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BF5CD8"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bookmarkStart w:id="1" w:name="_Toc121305729"/>
      <w:r>
        <w:t>S</w:t>
      </w:r>
      <w:r w:rsidR="003C0E3D">
        <w:t>amenvatting</w:t>
      </w:r>
      <w:bookmarkEnd w:id="0"/>
      <w:bookmarkEnd w:id="1"/>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2" w:name="_Toc118877959"/>
      <w:bookmarkStart w:id="3" w:name="_Toc121305730"/>
      <w:r>
        <w:t>Termen en afkortingen</w:t>
      </w:r>
      <w:bookmarkEnd w:id="2"/>
      <w:bookmarkEnd w:id="3"/>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76CE4" w14:paraId="562DEE3D" w14:textId="77777777" w:rsidTr="00EC03FD">
        <w:trPr>
          <w:trHeight w:val="144"/>
        </w:trPr>
        <w:tc>
          <w:tcPr>
            <w:tcW w:w="4462" w:type="dxa"/>
            <w:tcBorders>
              <w:top w:val="single" w:sz="48" w:space="0" w:color="D83D27" w:themeColor="accent2"/>
            </w:tcBorders>
          </w:tcPr>
          <w:p w14:paraId="7EFFA0A3" w14:textId="77777777" w:rsidR="00A76CE4" w:rsidRPr="001320AC" w:rsidRDefault="00A76CE4" w:rsidP="00EC03FD"/>
        </w:tc>
        <w:tc>
          <w:tcPr>
            <w:tcW w:w="6379" w:type="dxa"/>
          </w:tcPr>
          <w:p w14:paraId="2FC2907E" w14:textId="77777777" w:rsidR="00A76CE4" w:rsidRPr="001320AC" w:rsidRDefault="00A76CE4" w:rsidP="00EC03FD"/>
        </w:tc>
      </w:tr>
    </w:tbl>
    <w:sdt>
      <w:sdtPr>
        <w:rPr>
          <w:rFonts w:asciiTheme="minorHAnsi" w:eastAsiaTheme="minorHAnsi" w:hAnsiTheme="minorHAnsi" w:cstheme="minorBidi"/>
          <w:color w:val="auto"/>
          <w:sz w:val="24"/>
          <w:szCs w:val="28"/>
        </w:rPr>
        <w:id w:val="-1959632396"/>
        <w:docPartObj>
          <w:docPartGallery w:val="Table of Contents"/>
          <w:docPartUnique/>
        </w:docPartObj>
      </w:sdtPr>
      <w:sdtEndPr>
        <w:rPr>
          <w:b/>
          <w:bCs/>
          <w:noProof/>
        </w:rPr>
      </w:sdtEndPr>
      <w:sdtContent>
        <w:p w14:paraId="7E181453" w14:textId="66BE8483" w:rsidR="00A76CE4" w:rsidRPr="00A76CE4" w:rsidRDefault="00A76CE4">
          <w:pPr>
            <w:pStyle w:val="TOCHeading"/>
            <w:rPr>
              <w:rFonts w:eastAsiaTheme="minorHAnsi" w:cstheme="minorBidi"/>
              <w:b/>
              <w:caps/>
              <w:color w:val="auto"/>
              <w:sz w:val="48"/>
              <w:szCs w:val="48"/>
            </w:rPr>
          </w:pPr>
          <w:r w:rsidRPr="00A76CE4">
            <w:rPr>
              <w:rFonts w:eastAsiaTheme="minorHAnsi" w:cstheme="minorBidi"/>
              <w:b/>
              <w:caps/>
              <w:color w:val="auto"/>
              <w:sz w:val="48"/>
              <w:szCs w:val="48"/>
            </w:rPr>
            <w:t>Inhoudsopgave</w:t>
          </w:r>
        </w:p>
        <w:p w14:paraId="32CB39BF" w14:textId="34DDDEBE" w:rsidR="00A76CE4" w:rsidRDefault="00A76CE4">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21305729" w:history="1">
            <w:r w:rsidRPr="00EC03BB">
              <w:rPr>
                <w:rStyle w:val="Hyperlink"/>
                <w:noProof/>
              </w:rPr>
              <w:t>Samenvatting</w:t>
            </w:r>
            <w:r>
              <w:rPr>
                <w:noProof/>
                <w:webHidden/>
              </w:rPr>
              <w:tab/>
            </w:r>
            <w:r>
              <w:rPr>
                <w:noProof/>
                <w:webHidden/>
              </w:rPr>
              <w:fldChar w:fldCharType="begin"/>
            </w:r>
            <w:r>
              <w:rPr>
                <w:noProof/>
                <w:webHidden/>
              </w:rPr>
              <w:instrText xml:space="preserve"> PAGEREF _Toc121305729 \h </w:instrText>
            </w:r>
            <w:r>
              <w:rPr>
                <w:noProof/>
                <w:webHidden/>
              </w:rPr>
            </w:r>
            <w:r>
              <w:rPr>
                <w:noProof/>
                <w:webHidden/>
              </w:rPr>
              <w:fldChar w:fldCharType="separate"/>
            </w:r>
            <w:r>
              <w:rPr>
                <w:noProof/>
                <w:webHidden/>
              </w:rPr>
              <w:t>2</w:t>
            </w:r>
            <w:r>
              <w:rPr>
                <w:noProof/>
                <w:webHidden/>
              </w:rPr>
              <w:fldChar w:fldCharType="end"/>
            </w:r>
          </w:hyperlink>
        </w:p>
        <w:p w14:paraId="397335B8" w14:textId="15628549" w:rsidR="00A76CE4" w:rsidRDefault="00000000">
          <w:pPr>
            <w:pStyle w:val="TOC1"/>
            <w:tabs>
              <w:tab w:val="right" w:leader="dot" w:pos="10790"/>
            </w:tabs>
            <w:rPr>
              <w:rFonts w:eastAsiaTheme="minorEastAsia"/>
              <w:noProof/>
              <w:sz w:val="22"/>
              <w:szCs w:val="22"/>
              <w:lang w:val="en-US"/>
            </w:rPr>
          </w:pPr>
          <w:hyperlink w:anchor="_Toc121305730" w:history="1">
            <w:r w:rsidR="00A76CE4" w:rsidRPr="00EC03BB">
              <w:rPr>
                <w:rStyle w:val="Hyperlink"/>
                <w:noProof/>
              </w:rPr>
              <w:t>Termen en afkortingen</w:t>
            </w:r>
            <w:r w:rsidR="00A76CE4">
              <w:rPr>
                <w:noProof/>
                <w:webHidden/>
              </w:rPr>
              <w:tab/>
            </w:r>
            <w:r w:rsidR="00A76CE4">
              <w:rPr>
                <w:noProof/>
                <w:webHidden/>
              </w:rPr>
              <w:fldChar w:fldCharType="begin"/>
            </w:r>
            <w:r w:rsidR="00A76CE4">
              <w:rPr>
                <w:noProof/>
                <w:webHidden/>
              </w:rPr>
              <w:instrText xml:space="preserve"> PAGEREF _Toc121305730 \h </w:instrText>
            </w:r>
            <w:r w:rsidR="00A76CE4">
              <w:rPr>
                <w:noProof/>
                <w:webHidden/>
              </w:rPr>
            </w:r>
            <w:r w:rsidR="00A76CE4">
              <w:rPr>
                <w:noProof/>
                <w:webHidden/>
              </w:rPr>
              <w:fldChar w:fldCharType="separate"/>
            </w:r>
            <w:r w:rsidR="00A76CE4">
              <w:rPr>
                <w:noProof/>
                <w:webHidden/>
              </w:rPr>
              <w:t>3</w:t>
            </w:r>
            <w:r w:rsidR="00A76CE4">
              <w:rPr>
                <w:noProof/>
                <w:webHidden/>
              </w:rPr>
              <w:fldChar w:fldCharType="end"/>
            </w:r>
          </w:hyperlink>
        </w:p>
        <w:p w14:paraId="13E0ABD0" w14:textId="571EE882" w:rsidR="00A76CE4" w:rsidRDefault="00000000">
          <w:pPr>
            <w:pStyle w:val="TOC1"/>
            <w:tabs>
              <w:tab w:val="left" w:pos="480"/>
              <w:tab w:val="right" w:leader="dot" w:pos="10790"/>
            </w:tabs>
            <w:rPr>
              <w:rFonts w:eastAsiaTheme="minorEastAsia"/>
              <w:noProof/>
              <w:sz w:val="22"/>
              <w:szCs w:val="22"/>
              <w:lang w:val="en-US"/>
            </w:rPr>
          </w:pPr>
          <w:hyperlink w:anchor="_Toc121305731" w:history="1">
            <w:r w:rsidR="00A76CE4" w:rsidRPr="00EC03BB">
              <w:rPr>
                <w:rStyle w:val="Hyperlink"/>
                <w:noProof/>
              </w:rPr>
              <w:t>2</w:t>
            </w:r>
            <w:r w:rsidR="00A76CE4">
              <w:rPr>
                <w:rFonts w:eastAsiaTheme="minorEastAsia"/>
                <w:noProof/>
                <w:sz w:val="22"/>
                <w:szCs w:val="22"/>
                <w:lang w:val="en-US"/>
              </w:rPr>
              <w:tab/>
            </w:r>
            <w:r w:rsidR="00A76CE4" w:rsidRPr="00EC03BB">
              <w:rPr>
                <w:rStyle w:val="Hyperlink"/>
                <w:noProof/>
              </w:rPr>
              <w:t>Inleiding</w:t>
            </w:r>
            <w:r w:rsidR="00A76CE4">
              <w:rPr>
                <w:noProof/>
                <w:webHidden/>
              </w:rPr>
              <w:tab/>
            </w:r>
            <w:r w:rsidR="00A76CE4">
              <w:rPr>
                <w:noProof/>
                <w:webHidden/>
              </w:rPr>
              <w:fldChar w:fldCharType="begin"/>
            </w:r>
            <w:r w:rsidR="00A76CE4">
              <w:rPr>
                <w:noProof/>
                <w:webHidden/>
              </w:rPr>
              <w:instrText xml:space="preserve"> PAGEREF _Toc121305731 \h </w:instrText>
            </w:r>
            <w:r w:rsidR="00A76CE4">
              <w:rPr>
                <w:noProof/>
                <w:webHidden/>
              </w:rPr>
            </w:r>
            <w:r w:rsidR="00A76CE4">
              <w:rPr>
                <w:noProof/>
                <w:webHidden/>
              </w:rPr>
              <w:fldChar w:fldCharType="separate"/>
            </w:r>
            <w:r w:rsidR="00A76CE4">
              <w:rPr>
                <w:noProof/>
                <w:webHidden/>
              </w:rPr>
              <w:t>5</w:t>
            </w:r>
            <w:r w:rsidR="00A76CE4">
              <w:rPr>
                <w:noProof/>
                <w:webHidden/>
              </w:rPr>
              <w:fldChar w:fldCharType="end"/>
            </w:r>
          </w:hyperlink>
        </w:p>
        <w:p w14:paraId="2D2C077B" w14:textId="2149A536" w:rsidR="00A76CE4" w:rsidRDefault="00000000">
          <w:pPr>
            <w:pStyle w:val="TOC1"/>
            <w:tabs>
              <w:tab w:val="left" w:pos="480"/>
              <w:tab w:val="right" w:leader="dot" w:pos="10790"/>
            </w:tabs>
            <w:rPr>
              <w:rFonts w:eastAsiaTheme="minorEastAsia"/>
              <w:noProof/>
              <w:sz w:val="22"/>
              <w:szCs w:val="22"/>
              <w:lang w:val="en-US"/>
            </w:rPr>
          </w:pPr>
          <w:hyperlink w:anchor="_Toc121305732" w:history="1">
            <w:r w:rsidR="00A76CE4" w:rsidRPr="00EC03BB">
              <w:rPr>
                <w:rStyle w:val="Hyperlink"/>
                <w:noProof/>
              </w:rPr>
              <w:t>3</w:t>
            </w:r>
            <w:r w:rsidR="00A76CE4">
              <w:rPr>
                <w:rFonts w:eastAsiaTheme="minorEastAsia"/>
                <w:noProof/>
                <w:sz w:val="22"/>
                <w:szCs w:val="22"/>
                <w:lang w:val="en-US"/>
              </w:rPr>
              <w:tab/>
            </w:r>
            <w:r w:rsidR="00A76CE4" w:rsidRPr="00EC03BB">
              <w:rPr>
                <w:rStyle w:val="Hyperlink"/>
                <w:noProof/>
              </w:rPr>
              <w:t>Empathise</w:t>
            </w:r>
            <w:r w:rsidR="00A76CE4">
              <w:rPr>
                <w:noProof/>
                <w:webHidden/>
              </w:rPr>
              <w:tab/>
            </w:r>
            <w:r w:rsidR="00A76CE4">
              <w:rPr>
                <w:noProof/>
                <w:webHidden/>
              </w:rPr>
              <w:fldChar w:fldCharType="begin"/>
            </w:r>
            <w:r w:rsidR="00A76CE4">
              <w:rPr>
                <w:noProof/>
                <w:webHidden/>
              </w:rPr>
              <w:instrText xml:space="preserve"> PAGEREF _Toc121305732 \h </w:instrText>
            </w:r>
            <w:r w:rsidR="00A76CE4">
              <w:rPr>
                <w:noProof/>
                <w:webHidden/>
              </w:rPr>
            </w:r>
            <w:r w:rsidR="00A76CE4">
              <w:rPr>
                <w:noProof/>
                <w:webHidden/>
              </w:rPr>
              <w:fldChar w:fldCharType="separate"/>
            </w:r>
            <w:r w:rsidR="00A76CE4">
              <w:rPr>
                <w:noProof/>
                <w:webHidden/>
              </w:rPr>
              <w:t>6</w:t>
            </w:r>
            <w:r w:rsidR="00A76CE4">
              <w:rPr>
                <w:noProof/>
                <w:webHidden/>
              </w:rPr>
              <w:fldChar w:fldCharType="end"/>
            </w:r>
          </w:hyperlink>
        </w:p>
        <w:p w14:paraId="0D27C703" w14:textId="295EF39C" w:rsidR="00A76CE4" w:rsidRDefault="00000000">
          <w:pPr>
            <w:pStyle w:val="TOC2"/>
            <w:tabs>
              <w:tab w:val="left" w:pos="880"/>
              <w:tab w:val="right" w:leader="dot" w:pos="10790"/>
            </w:tabs>
            <w:rPr>
              <w:rFonts w:eastAsiaTheme="minorEastAsia"/>
              <w:noProof/>
              <w:sz w:val="22"/>
              <w:szCs w:val="22"/>
              <w:lang w:val="en-US"/>
            </w:rPr>
          </w:pPr>
          <w:hyperlink w:anchor="_Toc121305733" w:history="1">
            <w:r w:rsidR="00A76CE4" w:rsidRPr="00EC03BB">
              <w:rPr>
                <w:rStyle w:val="Hyperlink"/>
                <w:noProof/>
              </w:rPr>
              <w:t>3.1</w:t>
            </w:r>
            <w:r w:rsidR="00A76CE4">
              <w:rPr>
                <w:rFonts w:eastAsiaTheme="minorEastAsia"/>
                <w:noProof/>
                <w:sz w:val="22"/>
                <w:szCs w:val="22"/>
                <w:lang w:val="en-US"/>
              </w:rPr>
              <w:tab/>
            </w:r>
            <w:r w:rsidR="00A76CE4" w:rsidRPr="00EC03BB">
              <w:rPr>
                <w:rStyle w:val="Hyperlink"/>
                <w:noProof/>
              </w:rPr>
              <w:t>Gesprekken binnen gemeente</w:t>
            </w:r>
            <w:r w:rsidR="00A76CE4">
              <w:rPr>
                <w:noProof/>
                <w:webHidden/>
              </w:rPr>
              <w:tab/>
            </w:r>
            <w:r w:rsidR="00A76CE4">
              <w:rPr>
                <w:noProof/>
                <w:webHidden/>
              </w:rPr>
              <w:fldChar w:fldCharType="begin"/>
            </w:r>
            <w:r w:rsidR="00A76CE4">
              <w:rPr>
                <w:noProof/>
                <w:webHidden/>
              </w:rPr>
              <w:instrText xml:space="preserve"> PAGEREF _Toc121305733 \h </w:instrText>
            </w:r>
            <w:r w:rsidR="00A76CE4">
              <w:rPr>
                <w:noProof/>
                <w:webHidden/>
              </w:rPr>
            </w:r>
            <w:r w:rsidR="00A76CE4">
              <w:rPr>
                <w:noProof/>
                <w:webHidden/>
              </w:rPr>
              <w:fldChar w:fldCharType="separate"/>
            </w:r>
            <w:r w:rsidR="00A76CE4">
              <w:rPr>
                <w:noProof/>
                <w:webHidden/>
              </w:rPr>
              <w:t>6</w:t>
            </w:r>
            <w:r w:rsidR="00A76CE4">
              <w:rPr>
                <w:noProof/>
                <w:webHidden/>
              </w:rPr>
              <w:fldChar w:fldCharType="end"/>
            </w:r>
          </w:hyperlink>
        </w:p>
        <w:p w14:paraId="4A0A82F3" w14:textId="1615B60F" w:rsidR="00A76CE4" w:rsidRDefault="00000000">
          <w:pPr>
            <w:pStyle w:val="TOC2"/>
            <w:tabs>
              <w:tab w:val="left" w:pos="880"/>
              <w:tab w:val="right" w:leader="dot" w:pos="10790"/>
            </w:tabs>
            <w:rPr>
              <w:rFonts w:eastAsiaTheme="minorEastAsia"/>
              <w:noProof/>
              <w:sz w:val="22"/>
              <w:szCs w:val="22"/>
              <w:lang w:val="en-US"/>
            </w:rPr>
          </w:pPr>
          <w:hyperlink w:anchor="_Toc121305734" w:history="1">
            <w:r w:rsidR="00A76CE4" w:rsidRPr="00EC03BB">
              <w:rPr>
                <w:rStyle w:val="Hyperlink"/>
                <w:noProof/>
              </w:rPr>
              <w:t>3.2</w:t>
            </w:r>
            <w:r w:rsidR="00A76CE4">
              <w:rPr>
                <w:rFonts w:eastAsiaTheme="minorEastAsia"/>
                <w:noProof/>
                <w:sz w:val="22"/>
                <w:szCs w:val="22"/>
                <w:lang w:val="en-US"/>
              </w:rPr>
              <w:tab/>
            </w:r>
            <w:r w:rsidR="00A76CE4" w:rsidRPr="00EC03BB">
              <w:rPr>
                <w:rStyle w:val="Hyperlink"/>
                <w:noProof/>
              </w:rPr>
              <w:t>Esri conferentie</w:t>
            </w:r>
            <w:r w:rsidR="00A76CE4">
              <w:rPr>
                <w:noProof/>
                <w:webHidden/>
              </w:rPr>
              <w:tab/>
            </w:r>
            <w:r w:rsidR="00A76CE4">
              <w:rPr>
                <w:noProof/>
                <w:webHidden/>
              </w:rPr>
              <w:fldChar w:fldCharType="begin"/>
            </w:r>
            <w:r w:rsidR="00A76CE4">
              <w:rPr>
                <w:noProof/>
                <w:webHidden/>
              </w:rPr>
              <w:instrText xml:space="preserve"> PAGEREF _Toc121305734 \h </w:instrText>
            </w:r>
            <w:r w:rsidR="00A76CE4">
              <w:rPr>
                <w:noProof/>
                <w:webHidden/>
              </w:rPr>
            </w:r>
            <w:r w:rsidR="00A76CE4">
              <w:rPr>
                <w:noProof/>
                <w:webHidden/>
              </w:rPr>
              <w:fldChar w:fldCharType="separate"/>
            </w:r>
            <w:r w:rsidR="00A76CE4">
              <w:rPr>
                <w:noProof/>
                <w:webHidden/>
              </w:rPr>
              <w:t>7</w:t>
            </w:r>
            <w:r w:rsidR="00A76CE4">
              <w:rPr>
                <w:noProof/>
                <w:webHidden/>
              </w:rPr>
              <w:fldChar w:fldCharType="end"/>
            </w:r>
          </w:hyperlink>
        </w:p>
        <w:p w14:paraId="104E7B59" w14:textId="366B4690" w:rsidR="00A76CE4" w:rsidRDefault="00000000">
          <w:pPr>
            <w:pStyle w:val="TOC2"/>
            <w:tabs>
              <w:tab w:val="left" w:pos="880"/>
              <w:tab w:val="right" w:leader="dot" w:pos="10790"/>
            </w:tabs>
            <w:rPr>
              <w:rFonts w:eastAsiaTheme="minorEastAsia"/>
              <w:noProof/>
              <w:sz w:val="22"/>
              <w:szCs w:val="22"/>
              <w:lang w:val="en-US"/>
            </w:rPr>
          </w:pPr>
          <w:hyperlink w:anchor="_Toc121305735" w:history="1">
            <w:r w:rsidR="00A76CE4" w:rsidRPr="00EC03BB">
              <w:rPr>
                <w:rStyle w:val="Hyperlink"/>
                <w:noProof/>
              </w:rPr>
              <w:t>3.3</w:t>
            </w:r>
            <w:r w:rsidR="00A76CE4">
              <w:rPr>
                <w:rFonts w:eastAsiaTheme="minorEastAsia"/>
                <w:noProof/>
                <w:sz w:val="22"/>
                <w:szCs w:val="22"/>
                <w:lang w:val="en-US"/>
              </w:rPr>
              <w:tab/>
            </w:r>
            <w:r w:rsidR="00A76CE4" w:rsidRPr="00EC03BB">
              <w:rPr>
                <w:rStyle w:val="Hyperlink"/>
                <w:noProof/>
              </w:rPr>
              <w:t>Marktdag gemeente</w:t>
            </w:r>
            <w:r w:rsidR="00A76CE4">
              <w:rPr>
                <w:noProof/>
                <w:webHidden/>
              </w:rPr>
              <w:tab/>
            </w:r>
            <w:r w:rsidR="00A76CE4">
              <w:rPr>
                <w:noProof/>
                <w:webHidden/>
              </w:rPr>
              <w:fldChar w:fldCharType="begin"/>
            </w:r>
            <w:r w:rsidR="00A76CE4">
              <w:rPr>
                <w:noProof/>
                <w:webHidden/>
              </w:rPr>
              <w:instrText xml:space="preserve"> PAGEREF _Toc121305735 \h </w:instrText>
            </w:r>
            <w:r w:rsidR="00A76CE4">
              <w:rPr>
                <w:noProof/>
                <w:webHidden/>
              </w:rPr>
            </w:r>
            <w:r w:rsidR="00A76CE4">
              <w:rPr>
                <w:noProof/>
                <w:webHidden/>
              </w:rPr>
              <w:fldChar w:fldCharType="separate"/>
            </w:r>
            <w:r w:rsidR="00A76CE4">
              <w:rPr>
                <w:noProof/>
                <w:webHidden/>
              </w:rPr>
              <w:t>7</w:t>
            </w:r>
            <w:r w:rsidR="00A76CE4">
              <w:rPr>
                <w:noProof/>
                <w:webHidden/>
              </w:rPr>
              <w:fldChar w:fldCharType="end"/>
            </w:r>
          </w:hyperlink>
        </w:p>
        <w:p w14:paraId="2DDEBB5B" w14:textId="414B0E6B" w:rsidR="00A76CE4" w:rsidRDefault="00000000">
          <w:pPr>
            <w:pStyle w:val="TOC1"/>
            <w:tabs>
              <w:tab w:val="left" w:pos="480"/>
              <w:tab w:val="right" w:leader="dot" w:pos="10790"/>
            </w:tabs>
            <w:rPr>
              <w:rFonts w:eastAsiaTheme="minorEastAsia"/>
              <w:noProof/>
              <w:sz w:val="22"/>
              <w:szCs w:val="22"/>
              <w:lang w:val="en-US"/>
            </w:rPr>
          </w:pPr>
          <w:hyperlink w:anchor="_Toc121305736" w:history="1">
            <w:r w:rsidR="00A76CE4" w:rsidRPr="00EC03BB">
              <w:rPr>
                <w:rStyle w:val="Hyperlink"/>
                <w:noProof/>
              </w:rPr>
              <w:t>4</w:t>
            </w:r>
            <w:r w:rsidR="00A76CE4">
              <w:rPr>
                <w:rFonts w:eastAsiaTheme="minorEastAsia"/>
                <w:noProof/>
                <w:sz w:val="22"/>
                <w:szCs w:val="22"/>
                <w:lang w:val="en-US"/>
              </w:rPr>
              <w:tab/>
            </w:r>
            <w:r w:rsidR="00A76CE4" w:rsidRPr="00EC03BB">
              <w:rPr>
                <w:rStyle w:val="Hyperlink"/>
                <w:noProof/>
              </w:rPr>
              <w:t>Define</w:t>
            </w:r>
            <w:r w:rsidR="00A76CE4">
              <w:rPr>
                <w:noProof/>
                <w:webHidden/>
              </w:rPr>
              <w:tab/>
            </w:r>
            <w:r w:rsidR="00A76CE4">
              <w:rPr>
                <w:noProof/>
                <w:webHidden/>
              </w:rPr>
              <w:fldChar w:fldCharType="begin"/>
            </w:r>
            <w:r w:rsidR="00A76CE4">
              <w:rPr>
                <w:noProof/>
                <w:webHidden/>
              </w:rPr>
              <w:instrText xml:space="preserve"> PAGEREF _Toc121305736 \h </w:instrText>
            </w:r>
            <w:r w:rsidR="00A76CE4">
              <w:rPr>
                <w:noProof/>
                <w:webHidden/>
              </w:rPr>
            </w:r>
            <w:r w:rsidR="00A76CE4">
              <w:rPr>
                <w:noProof/>
                <w:webHidden/>
              </w:rPr>
              <w:fldChar w:fldCharType="separate"/>
            </w:r>
            <w:r w:rsidR="00A76CE4">
              <w:rPr>
                <w:noProof/>
                <w:webHidden/>
              </w:rPr>
              <w:t>8</w:t>
            </w:r>
            <w:r w:rsidR="00A76CE4">
              <w:rPr>
                <w:noProof/>
                <w:webHidden/>
              </w:rPr>
              <w:fldChar w:fldCharType="end"/>
            </w:r>
          </w:hyperlink>
        </w:p>
        <w:p w14:paraId="54C66A79" w14:textId="4193607C" w:rsidR="00A76CE4" w:rsidRDefault="00000000">
          <w:pPr>
            <w:pStyle w:val="TOC2"/>
            <w:tabs>
              <w:tab w:val="left" w:pos="880"/>
              <w:tab w:val="right" w:leader="dot" w:pos="10790"/>
            </w:tabs>
            <w:rPr>
              <w:rFonts w:eastAsiaTheme="minorEastAsia"/>
              <w:noProof/>
              <w:sz w:val="22"/>
              <w:szCs w:val="22"/>
              <w:lang w:val="en-US"/>
            </w:rPr>
          </w:pPr>
          <w:hyperlink w:anchor="_Toc121305737" w:history="1">
            <w:r w:rsidR="00A76CE4" w:rsidRPr="00EC03BB">
              <w:rPr>
                <w:rStyle w:val="Hyperlink"/>
                <w:noProof/>
              </w:rPr>
              <w:t>4.1</w:t>
            </w:r>
            <w:r w:rsidR="00A76CE4">
              <w:rPr>
                <w:rFonts w:eastAsiaTheme="minorEastAsia"/>
                <w:noProof/>
                <w:sz w:val="22"/>
                <w:szCs w:val="22"/>
                <w:lang w:val="en-US"/>
              </w:rPr>
              <w:tab/>
            </w:r>
            <w:r w:rsidR="00A76CE4" w:rsidRPr="00EC03BB">
              <w:rPr>
                <w:rStyle w:val="Hyperlink"/>
                <w:noProof/>
              </w:rPr>
              <w:t>Probleemstelling</w:t>
            </w:r>
            <w:r w:rsidR="00A76CE4">
              <w:rPr>
                <w:noProof/>
                <w:webHidden/>
              </w:rPr>
              <w:tab/>
            </w:r>
            <w:r w:rsidR="00A76CE4">
              <w:rPr>
                <w:noProof/>
                <w:webHidden/>
              </w:rPr>
              <w:fldChar w:fldCharType="begin"/>
            </w:r>
            <w:r w:rsidR="00A76CE4">
              <w:rPr>
                <w:noProof/>
                <w:webHidden/>
              </w:rPr>
              <w:instrText xml:space="preserve"> PAGEREF _Toc121305737 \h </w:instrText>
            </w:r>
            <w:r w:rsidR="00A76CE4">
              <w:rPr>
                <w:noProof/>
                <w:webHidden/>
              </w:rPr>
            </w:r>
            <w:r w:rsidR="00A76CE4">
              <w:rPr>
                <w:noProof/>
                <w:webHidden/>
              </w:rPr>
              <w:fldChar w:fldCharType="separate"/>
            </w:r>
            <w:r w:rsidR="00A76CE4">
              <w:rPr>
                <w:noProof/>
                <w:webHidden/>
              </w:rPr>
              <w:t>8</w:t>
            </w:r>
            <w:r w:rsidR="00A76CE4">
              <w:rPr>
                <w:noProof/>
                <w:webHidden/>
              </w:rPr>
              <w:fldChar w:fldCharType="end"/>
            </w:r>
          </w:hyperlink>
        </w:p>
        <w:p w14:paraId="5AEF8AAF" w14:textId="2BA0CF84" w:rsidR="00A76CE4" w:rsidRDefault="00000000">
          <w:pPr>
            <w:pStyle w:val="TOC2"/>
            <w:tabs>
              <w:tab w:val="left" w:pos="880"/>
              <w:tab w:val="right" w:leader="dot" w:pos="10790"/>
            </w:tabs>
            <w:rPr>
              <w:rFonts w:eastAsiaTheme="minorEastAsia"/>
              <w:noProof/>
              <w:sz w:val="22"/>
              <w:szCs w:val="22"/>
              <w:lang w:val="en-US"/>
            </w:rPr>
          </w:pPr>
          <w:hyperlink w:anchor="_Toc121305738" w:history="1">
            <w:r w:rsidR="00A76CE4" w:rsidRPr="00EC03BB">
              <w:rPr>
                <w:rStyle w:val="Hyperlink"/>
                <w:noProof/>
              </w:rPr>
              <w:t>4.2</w:t>
            </w:r>
            <w:r w:rsidR="00A76CE4">
              <w:rPr>
                <w:rFonts w:eastAsiaTheme="minorEastAsia"/>
                <w:noProof/>
                <w:sz w:val="22"/>
                <w:szCs w:val="22"/>
                <w:lang w:val="en-US"/>
              </w:rPr>
              <w:tab/>
            </w:r>
            <w:r w:rsidR="00A76CE4" w:rsidRPr="00EC03BB">
              <w:rPr>
                <w:rStyle w:val="Hyperlink"/>
                <w:noProof/>
              </w:rPr>
              <w:t>Stakeholders</w:t>
            </w:r>
            <w:r w:rsidR="00A76CE4">
              <w:rPr>
                <w:noProof/>
                <w:webHidden/>
              </w:rPr>
              <w:tab/>
            </w:r>
            <w:r w:rsidR="00A76CE4">
              <w:rPr>
                <w:noProof/>
                <w:webHidden/>
              </w:rPr>
              <w:fldChar w:fldCharType="begin"/>
            </w:r>
            <w:r w:rsidR="00A76CE4">
              <w:rPr>
                <w:noProof/>
                <w:webHidden/>
              </w:rPr>
              <w:instrText xml:space="preserve"> PAGEREF _Toc121305738 \h </w:instrText>
            </w:r>
            <w:r w:rsidR="00A76CE4">
              <w:rPr>
                <w:noProof/>
                <w:webHidden/>
              </w:rPr>
            </w:r>
            <w:r w:rsidR="00A76CE4">
              <w:rPr>
                <w:noProof/>
                <w:webHidden/>
              </w:rPr>
              <w:fldChar w:fldCharType="separate"/>
            </w:r>
            <w:r w:rsidR="00A76CE4">
              <w:rPr>
                <w:noProof/>
                <w:webHidden/>
              </w:rPr>
              <w:t>8</w:t>
            </w:r>
            <w:r w:rsidR="00A76CE4">
              <w:rPr>
                <w:noProof/>
                <w:webHidden/>
              </w:rPr>
              <w:fldChar w:fldCharType="end"/>
            </w:r>
          </w:hyperlink>
        </w:p>
        <w:p w14:paraId="32A8368A" w14:textId="021E6354" w:rsidR="00A76CE4" w:rsidRDefault="00000000">
          <w:pPr>
            <w:pStyle w:val="TOC2"/>
            <w:tabs>
              <w:tab w:val="left" w:pos="880"/>
              <w:tab w:val="right" w:leader="dot" w:pos="10790"/>
            </w:tabs>
            <w:rPr>
              <w:rFonts w:eastAsiaTheme="minorEastAsia"/>
              <w:noProof/>
              <w:sz w:val="22"/>
              <w:szCs w:val="22"/>
              <w:lang w:val="en-US"/>
            </w:rPr>
          </w:pPr>
          <w:hyperlink w:anchor="_Toc121305739" w:history="1">
            <w:r w:rsidR="00A76CE4" w:rsidRPr="00EC03BB">
              <w:rPr>
                <w:rStyle w:val="Hyperlink"/>
                <w:noProof/>
              </w:rPr>
              <w:t>4.3</w:t>
            </w:r>
            <w:r w:rsidR="00A76CE4">
              <w:rPr>
                <w:rFonts w:eastAsiaTheme="minorEastAsia"/>
                <w:noProof/>
                <w:sz w:val="22"/>
                <w:szCs w:val="22"/>
                <w:lang w:val="en-US"/>
              </w:rPr>
              <w:tab/>
            </w:r>
            <w:r w:rsidR="00A76CE4" w:rsidRPr="00EC03BB">
              <w:rPr>
                <w:rStyle w:val="Hyperlink"/>
                <w:noProof/>
              </w:rPr>
              <w:t>Eisen</w:t>
            </w:r>
            <w:r w:rsidR="00A76CE4">
              <w:rPr>
                <w:noProof/>
                <w:webHidden/>
              </w:rPr>
              <w:tab/>
            </w:r>
            <w:r w:rsidR="00A76CE4">
              <w:rPr>
                <w:noProof/>
                <w:webHidden/>
              </w:rPr>
              <w:fldChar w:fldCharType="begin"/>
            </w:r>
            <w:r w:rsidR="00A76CE4">
              <w:rPr>
                <w:noProof/>
                <w:webHidden/>
              </w:rPr>
              <w:instrText xml:space="preserve"> PAGEREF _Toc121305739 \h </w:instrText>
            </w:r>
            <w:r w:rsidR="00A76CE4">
              <w:rPr>
                <w:noProof/>
                <w:webHidden/>
              </w:rPr>
            </w:r>
            <w:r w:rsidR="00A76CE4">
              <w:rPr>
                <w:noProof/>
                <w:webHidden/>
              </w:rPr>
              <w:fldChar w:fldCharType="separate"/>
            </w:r>
            <w:r w:rsidR="00A76CE4">
              <w:rPr>
                <w:noProof/>
                <w:webHidden/>
              </w:rPr>
              <w:t>8</w:t>
            </w:r>
            <w:r w:rsidR="00A76CE4">
              <w:rPr>
                <w:noProof/>
                <w:webHidden/>
              </w:rPr>
              <w:fldChar w:fldCharType="end"/>
            </w:r>
          </w:hyperlink>
        </w:p>
        <w:p w14:paraId="7A41133D" w14:textId="18A28893" w:rsidR="00A76CE4" w:rsidRDefault="00000000">
          <w:pPr>
            <w:pStyle w:val="TOC1"/>
            <w:tabs>
              <w:tab w:val="left" w:pos="480"/>
              <w:tab w:val="right" w:leader="dot" w:pos="10790"/>
            </w:tabs>
            <w:rPr>
              <w:rFonts w:eastAsiaTheme="minorEastAsia"/>
              <w:noProof/>
              <w:sz w:val="22"/>
              <w:szCs w:val="22"/>
              <w:lang w:val="en-US"/>
            </w:rPr>
          </w:pPr>
          <w:hyperlink w:anchor="_Toc121305740" w:history="1">
            <w:r w:rsidR="00A76CE4" w:rsidRPr="00EC03BB">
              <w:rPr>
                <w:rStyle w:val="Hyperlink"/>
                <w:noProof/>
              </w:rPr>
              <w:t>5</w:t>
            </w:r>
            <w:r w:rsidR="00A76CE4">
              <w:rPr>
                <w:rFonts w:eastAsiaTheme="minorEastAsia"/>
                <w:noProof/>
                <w:sz w:val="22"/>
                <w:szCs w:val="22"/>
                <w:lang w:val="en-US"/>
              </w:rPr>
              <w:tab/>
            </w:r>
            <w:r w:rsidR="00A76CE4" w:rsidRPr="00EC03BB">
              <w:rPr>
                <w:rStyle w:val="Hyperlink"/>
                <w:noProof/>
              </w:rPr>
              <w:t>Ideate</w:t>
            </w:r>
            <w:r w:rsidR="00A76CE4">
              <w:rPr>
                <w:noProof/>
                <w:webHidden/>
              </w:rPr>
              <w:tab/>
            </w:r>
            <w:r w:rsidR="00A76CE4">
              <w:rPr>
                <w:noProof/>
                <w:webHidden/>
              </w:rPr>
              <w:fldChar w:fldCharType="begin"/>
            </w:r>
            <w:r w:rsidR="00A76CE4">
              <w:rPr>
                <w:noProof/>
                <w:webHidden/>
              </w:rPr>
              <w:instrText xml:space="preserve"> PAGEREF _Toc121305740 \h </w:instrText>
            </w:r>
            <w:r w:rsidR="00A76CE4">
              <w:rPr>
                <w:noProof/>
                <w:webHidden/>
              </w:rPr>
            </w:r>
            <w:r w:rsidR="00A76CE4">
              <w:rPr>
                <w:noProof/>
                <w:webHidden/>
              </w:rPr>
              <w:fldChar w:fldCharType="separate"/>
            </w:r>
            <w:r w:rsidR="00A76CE4">
              <w:rPr>
                <w:noProof/>
                <w:webHidden/>
              </w:rPr>
              <w:t>9</w:t>
            </w:r>
            <w:r w:rsidR="00A76CE4">
              <w:rPr>
                <w:noProof/>
                <w:webHidden/>
              </w:rPr>
              <w:fldChar w:fldCharType="end"/>
            </w:r>
          </w:hyperlink>
        </w:p>
        <w:p w14:paraId="2D8BF376" w14:textId="29A85F11" w:rsidR="00A76CE4" w:rsidRDefault="00000000">
          <w:pPr>
            <w:pStyle w:val="TOC2"/>
            <w:tabs>
              <w:tab w:val="left" w:pos="880"/>
              <w:tab w:val="right" w:leader="dot" w:pos="10790"/>
            </w:tabs>
            <w:rPr>
              <w:rFonts w:eastAsiaTheme="minorEastAsia"/>
              <w:noProof/>
              <w:sz w:val="22"/>
              <w:szCs w:val="22"/>
              <w:lang w:val="en-US"/>
            </w:rPr>
          </w:pPr>
          <w:hyperlink w:anchor="_Toc121305741" w:history="1">
            <w:r w:rsidR="00A76CE4" w:rsidRPr="00EC03BB">
              <w:rPr>
                <w:rStyle w:val="Hyperlink"/>
                <w:noProof/>
              </w:rPr>
              <w:t>5.1</w:t>
            </w:r>
            <w:r w:rsidR="00A76CE4">
              <w:rPr>
                <w:rFonts w:eastAsiaTheme="minorEastAsia"/>
                <w:noProof/>
                <w:sz w:val="22"/>
                <w:szCs w:val="22"/>
                <w:lang w:val="en-US"/>
              </w:rPr>
              <w:tab/>
            </w:r>
            <w:r w:rsidR="00A76CE4" w:rsidRPr="00EC03BB">
              <w:rPr>
                <w:rStyle w:val="Hyperlink"/>
                <w:noProof/>
              </w:rPr>
              <w:t>Idee 1: 3D infra-viewer</w:t>
            </w:r>
            <w:r w:rsidR="00A76CE4">
              <w:rPr>
                <w:noProof/>
                <w:webHidden/>
              </w:rPr>
              <w:tab/>
            </w:r>
            <w:r w:rsidR="00A76CE4">
              <w:rPr>
                <w:noProof/>
                <w:webHidden/>
              </w:rPr>
              <w:fldChar w:fldCharType="begin"/>
            </w:r>
            <w:r w:rsidR="00A76CE4">
              <w:rPr>
                <w:noProof/>
                <w:webHidden/>
              </w:rPr>
              <w:instrText xml:space="preserve"> PAGEREF _Toc121305741 \h </w:instrText>
            </w:r>
            <w:r w:rsidR="00A76CE4">
              <w:rPr>
                <w:noProof/>
                <w:webHidden/>
              </w:rPr>
            </w:r>
            <w:r w:rsidR="00A76CE4">
              <w:rPr>
                <w:noProof/>
                <w:webHidden/>
              </w:rPr>
              <w:fldChar w:fldCharType="separate"/>
            </w:r>
            <w:r w:rsidR="00A76CE4">
              <w:rPr>
                <w:noProof/>
                <w:webHidden/>
              </w:rPr>
              <w:t>9</w:t>
            </w:r>
            <w:r w:rsidR="00A76CE4">
              <w:rPr>
                <w:noProof/>
                <w:webHidden/>
              </w:rPr>
              <w:fldChar w:fldCharType="end"/>
            </w:r>
          </w:hyperlink>
        </w:p>
        <w:p w14:paraId="6D07C9B6" w14:textId="36CEA850" w:rsidR="00A76CE4" w:rsidRDefault="00000000">
          <w:pPr>
            <w:pStyle w:val="TOC2"/>
            <w:tabs>
              <w:tab w:val="left" w:pos="880"/>
              <w:tab w:val="right" w:leader="dot" w:pos="10790"/>
            </w:tabs>
            <w:rPr>
              <w:rFonts w:eastAsiaTheme="minorEastAsia"/>
              <w:noProof/>
              <w:sz w:val="22"/>
              <w:szCs w:val="22"/>
              <w:lang w:val="en-US"/>
            </w:rPr>
          </w:pPr>
          <w:hyperlink w:anchor="_Toc121305742" w:history="1">
            <w:r w:rsidR="00A76CE4" w:rsidRPr="00EC03BB">
              <w:rPr>
                <w:rStyle w:val="Hyperlink"/>
                <w:noProof/>
              </w:rPr>
              <w:t>5.2</w:t>
            </w:r>
            <w:r w:rsidR="00A76CE4">
              <w:rPr>
                <w:rFonts w:eastAsiaTheme="minorEastAsia"/>
                <w:noProof/>
                <w:sz w:val="22"/>
                <w:szCs w:val="22"/>
                <w:lang w:val="en-US"/>
              </w:rPr>
              <w:tab/>
            </w:r>
            <w:r w:rsidR="00A76CE4" w:rsidRPr="00EC03BB">
              <w:rPr>
                <w:rStyle w:val="Hyperlink"/>
                <w:noProof/>
              </w:rPr>
              <w:t>Idee 2: Kaartlagen winkel</w:t>
            </w:r>
            <w:r w:rsidR="00A76CE4">
              <w:rPr>
                <w:noProof/>
                <w:webHidden/>
              </w:rPr>
              <w:tab/>
            </w:r>
            <w:r w:rsidR="00A76CE4">
              <w:rPr>
                <w:noProof/>
                <w:webHidden/>
              </w:rPr>
              <w:fldChar w:fldCharType="begin"/>
            </w:r>
            <w:r w:rsidR="00A76CE4">
              <w:rPr>
                <w:noProof/>
                <w:webHidden/>
              </w:rPr>
              <w:instrText xml:space="preserve"> PAGEREF _Toc121305742 \h </w:instrText>
            </w:r>
            <w:r w:rsidR="00A76CE4">
              <w:rPr>
                <w:noProof/>
                <w:webHidden/>
              </w:rPr>
            </w:r>
            <w:r w:rsidR="00A76CE4">
              <w:rPr>
                <w:noProof/>
                <w:webHidden/>
              </w:rPr>
              <w:fldChar w:fldCharType="separate"/>
            </w:r>
            <w:r w:rsidR="00A76CE4">
              <w:rPr>
                <w:noProof/>
                <w:webHidden/>
              </w:rPr>
              <w:t>9</w:t>
            </w:r>
            <w:r w:rsidR="00A76CE4">
              <w:rPr>
                <w:noProof/>
                <w:webHidden/>
              </w:rPr>
              <w:fldChar w:fldCharType="end"/>
            </w:r>
          </w:hyperlink>
        </w:p>
        <w:p w14:paraId="5ED22EC5" w14:textId="4FB21EC2" w:rsidR="00A76CE4" w:rsidRDefault="00000000">
          <w:pPr>
            <w:pStyle w:val="TOC2"/>
            <w:tabs>
              <w:tab w:val="left" w:pos="880"/>
              <w:tab w:val="right" w:leader="dot" w:pos="10790"/>
            </w:tabs>
            <w:rPr>
              <w:rFonts w:eastAsiaTheme="minorEastAsia"/>
              <w:noProof/>
              <w:sz w:val="22"/>
              <w:szCs w:val="22"/>
              <w:lang w:val="en-US"/>
            </w:rPr>
          </w:pPr>
          <w:hyperlink w:anchor="_Toc121305743" w:history="1">
            <w:r w:rsidR="00A76CE4" w:rsidRPr="00EC03BB">
              <w:rPr>
                <w:rStyle w:val="Hyperlink"/>
                <w:noProof/>
              </w:rPr>
              <w:t>5.3</w:t>
            </w:r>
            <w:r w:rsidR="00A76CE4">
              <w:rPr>
                <w:rFonts w:eastAsiaTheme="minorEastAsia"/>
                <w:noProof/>
                <w:sz w:val="22"/>
                <w:szCs w:val="22"/>
                <w:lang w:val="en-US"/>
              </w:rPr>
              <w:tab/>
            </w:r>
            <w:r w:rsidR="00A76CE4" w:rsidRPr="00EC03BB">
              <w:rPr>
                <w:rStyle w:val="Hyperlink"/>
                <w:noProof/>
              </w:rPr>
              <w:t>Idee 3: Groen-planning tool</w:t>
            </w:r>
            <w:r w:rsidR="00A76CE4">
              <w:rPr>
                <w:noProof/>
                <w:webHidden/>
              </w:rPr>
              <w:tab/>
            </w:r>
            <w:r w:rsidR="00A76CE4">
              <w:rPr>
                <w:noProof/>
                <w:webHidden/>
              </w:rPr>
              <w:fldChar w:fldCharType="begin"/>
            </w:r>
            <w:r w:rsidR="00A76CE4">
              <w:rPr>
                <w:noProof/>
                <w:webHidden/>
              </w:rPr>
              <w:instrText xml:space="preserve"> PAGEREF _Toc121305743 \h </w:instrText>
            </w:r>
            <w:r w:rsidR="00A76CE4">
              <w:rPr>
                <w:noProof/>
                <w:webHidden/>
              </w:rPr>
            </w:r>
            <w:r w:rsidR="00A76CE4">
              <w:rPr>
                <w:noProof/>
                <w:webHidden/>
              </w:rPr>
              <w:fldChar w:fldCharType="separate"/>
            </w:r>
            <w:r w:rsidR="00A76CE4">
              <w:rPr>
                <w:noProof/>
                <w:webHidden/>
              </w:rPr>
              <w:t>9</w:t>
            </w:r>
            <w:r w:rsidR="00A76CE4">
              <w:rPr>
                <w:noProof/>
                <w:webHidden/>
              </w:rPr>
              <w:fldChar w:fldCharType="end"/>
            </w:r>
          </w:hyperlink>
        </w:p>
        <w:p w14:paraId="40592BE2" w14:textId="591C3800" w:rsidR="00A76CE4" w:rsidRDefault="00000000">
          <w:pPr>
            <w:pStyle w:val="TOC2"/>
            <w:tabs>
              <w:tab w:val="left" w:pos="880"/>
              <w:tab w:val="right" w:leader="dot" w:pos="10790"/>
            </w:tabs>
            <w:rPr>
              <w:rFonts w:eastAsiaTheme="minorEastAsia"/>
              <w:noProof/>
              <w:sz w:val="22"/>
              <w:szCs w:val="22"/>
              <w:lang w:val="en-US"/>
            </w:rPr>
          </w:pPr>
          <w:hyperlink w:anchor="_Toc121305744" w:history="1">
            <w:r w:rsidR="00A76CE4" w:rsidRPr="00EC03BB">
              <w:rPr>
                <w:rStyle w:val="Hyperlink"/>
                <w:noProof/>
              </w:rPr>
              <w:t>5.4</w:t>
            </w:r>
            <w:r w:rsidR="00A76CE4">
              <w:rPr>
                <w:rFonts w:eastAsiaTheme="minorEastAsia"/>
                <w:noProof/>
                <w:sz w:val="22"/>
                <w:szCs w:val="22"/>
                <w:lang w:val="en-US"/>
              </w:rPr>
              <w:tab/>
            </w:r>
            <w:r w:rsidR="00A76CE4" w:rsidRPr="00EC03BB">
              <w:rPr>
                <w:rStyle w:val="Hyperlink"/>
                <w:noProof/>
              </w:rPr>
              <w:t>Idee 4: Wortelpakket bomen</w:t>
            </w:r>
            <w:r w:rsidR="00A76CE4">
              <w:rPr>
                <w:noProof/>
                <w:webHidden/>
              </w:rPr>
              <w:tab/>
            </w:r>
            <w:r w:rsidR="00A76CE4">
              <w:rPr>
                <w:noProof/>
                <w:webHidden/>
              </w:rPr>
              <w:fldChar w:fldCharType="begin"/>
            </w:r>
            <w:r w:rsidR="00A76CE4">
              <w:rPr>
                <w:noProof/>
                <w:webHidden/>
              </w:rPr>
              <w:instrText xml:space="preserve"> PAGEREF _Toc121305744 \h </w:instrText>
            </w:r>
            <w:r w:rsidR="00A76CE4">
              <w:rPr>
                <w:noProof/>
                <w:webHidden/>
              </w:rPr>
            </w:r>
            <w:r w:rsidR="00A76CE4">
              <w:rPr>
                <w:noProof/>
                <w:webHidden/>
              </w:rPr>
              <w:fldChar w:fldCharType="separate"/>
            </w:r>
            <w:r w:rsidR="00A76CE4">
              <w:rPr>
                <w:noProof/>
                <w:webHidden/>
              </w:rPr>
              <w:t>10</w:t>
            </w:r>
            <w:r w:rsidR="00A76CE4">
              <w:rPr>
                <w:noProof/>
                <w:webHidden/>
              </w:rPr>
              <w:fldChar w:fldCharType="end"/>
            </w:r>
          </w:hyperlink>
        </w:p>
        <w:p w14:paraId="37F561A8" w14:textId="0461C34B" w:rsidR="00A76CE4" w:rsidRDefault="00000000">
          <w:pPr>
            <w:pStyle w:val="TOC2"/>
            <w:tabs>
              <w:tab w:val="left" w:pos="880"/>
              <w:tab w:val="right" w:leader="dot" w:pos="10790"/>
            </w:tabs>
            <w:rPr>
              <w:rFonts w:eastAsiaTheme="minorEastAsia"/>
              <w:noProof/>
              <w:sz w:val="22"/>
              <w:szCs w:val="22"/>
              <w:lang w:val="en-US"/>
            </w:rPr>
          </w:pPr>
          <w:hyperlink w:anchor="_Toc121305745" w:history="1">
            <w:r w:rsidR="00A76CE4" w:rsidRPr="00EC03BB">
              <w:rPr>
                <w:rStyle w:val="Hyperlink"/>
                <w:noProof/>
              </w:rPr>
              <w:t>5.5</w:t>
            </w:r>
            <w:r w:rsidR="00A76CE4">
              <w:rPr>
                <w:rFonts w:eastAsiaTheme="minorEastAsia"/>
                <w:noProof/>
                <w:sz w:val="22"/>
                <w:szCs w:val="22"/>
                <w:lang w:val="en-US"/>
              </w:rPr>
              <w:tab/>
            </w:r>
            <w:r w:rsidR="00A76CE4" w:rsidRPr="00EC03BB">
              <w:rPr>
                <w:rStyle w:val="Hyperlink"/>
                <w:noProof/>
              </w:rPr>
              <w:t>Idee 5: Zoeken door middel van tabellen</w:t>
            </w:r>
            <w:r w:rsidR="00A76CE4">
              <w:rPr>
                <w:noProof/>
                <w:webHidden/>
              </w:rPr>
              <w:tab/>
            </w:r>
            <w:r w:rsidR="00A76CE4">
              <w:rPr>
                <w:noProof/>
                <w:webHidden/>
              </w:rPr>
              <w:fldChar w:fldCharType="begin"/>
            </w:r>
            <w:r w:rsidR="00A76CE4">
              <w:rPr>
                <w:noProof/>
                <w:webHidden/>
              </w:rPr>
              <w:instrText xml:space="preserve"> PAGEREF _Toc121305745 \h </w:instrText>
            </w:r>
            <w:r w:rsidR="00A76CE4">
              <w:rPr>
                <w:noProof/>
                <w:webHidden/>
              </w:rPr>
            </w:r>
            <w:r w:rsidR="00A76CE4">
              <w:rPr>
                <w:noProof/>
                <w:webHidden/>
              </w:rPr>
              <w:fldChar w:fldCharType="separate"/>
            </w:r>
            <w:r w:rsidR="00A76CE4">
              <w:rPr>
                <w:noProof/>
                <w:webHidden/>
              </w:rPr>
              <w:t>10</w:t>
            </w:r>
            <w:r w:rsidR="00A76CE4">
              <w:rPr>
                <w:noProof/>
                <w:webHidden/>
              </w:rPr>
              <w:fldChar w:fldCharType="end"/>
            </w:r>
          </w:hyperlink>
        </w:p>
        <w:p w14:paraId="5BB03ABA" w14:textId="63705D22" w:rsidR="00A76CE4" w:rsidRDefault="00000000">
          <w:pPr>
            <w:pStyle w:val="TOC2"/>
            <w:tabs>
              <w:tab w:val="left" w:pos="880"/>
              <w:tab w:val="right" w:leader="dot" w:pos="10790"/>
            </w:tabs>
            <w:rPr>
              <w:rFonts w:eastAsiaTheme="minorEastAsia"/>
              <w:noProof/>
              <w:sz w:val="22"/>
              <w:szCs w:val="22"/>
              <w:lang w:val="en-US"/>
            </w:rPr>
          </w:pPr>
          <w:hyperlink w:anchor="_Toc121305746" w:history="1">
            <w:r w:rsidR="00A76CE4" w:rsidRPr="00EC03BB">
              <w:rPr>
                <w:rStyle w:val="Hyperlink"/>
                <w:noProof/>
              </w:rPr>
              <w:t>5.6</w:t>
            </w:r>
            <w:r w:rsidR="00A76CE4">
              <w:rPr>
                <w:rFonts w:eastAsiaTheme="minorEastAsia"/>
                <w:noProof/>
                <w:sz w:val="22"/>
                <w:szCs w:val="22"/>
                <w:lang w:val="en-US"/>
              </w:rPr>
              <w:tab/>
            </w:r>
            <w:r w:rsidR="00A76CE4" w:rsidRPr="00EC03BB">
              <w:rPr>
                <w:rStyle w:val="Hyperlink"/>
                <w:noProof/>
              </w:rPr>
              <w:t>Analyses met AI</w:t>
            </w:r>
            <w:r w:rsidR="00A76CE4">
              <w:rPr>
                <w:noProof/>
                <w:webHidden/>
              </w:rPr>
              <w:tab/>
            </w:r>
            <w:r w:rsidR="00A76CE4">
              <w:rPr>
                <w:noProof/>
                <w:webHidden/>
              </w:rPr>
              <w:fldChar w:fldCharType="begin"/>
            </w:r>
            <w:r w:rsidR="00A76CE4">
              <w:rPr>
                <w:noProof/>
                <w:webHidden/>
              </w:rPr>
              <w:instrText xml:space="preserve"> PAGEREF _Toc121305746 \h </w:instrText>
            </w:r>
            <w:r w:rsidR="00A76CE4">
              <w:rPr>
                <w:noProof/>
                <w:webHidden/>
              </w:rPr>
            </w:r>
            <w:r w:rsidR="00A76CE4">
              <w:rPr>
                <w:noProof/>
                <w:webHidden/>
              </w:rPr>
              <w:fldChar w:fldCharType="separate"/>
            </w:r>
            <w:r w:rsidR="00A76CE4">
              <w:rPr>
                <w:noProof/>
                <w:webHidden/>
              </w:rPr>
              <w:t>10</w:t>
            </w:r>
            <w:r w:rsidR="00A76CE4">
              <w:rPr>
                <w:noProof/>
                <w:webHidden/>
              </w:rPr>
              <w:fldChar w:fldCharType="end"/>
            </w:r>
          </w:hyperlink>
        </w:p>
        <w:p w14:paraId="12C9E377" w14:textId="15B9E550" w:rsidR="00A76CE4" w:rsidRDefault="00000000">
          <w:pPr>
            <w:pStyle w:val="TOC2"/>
            <w:tabs>
              <w:tab w:val="left" w:pos="880"/>
              <w:tab w:val="right" w:leader="dot" w:pos="10790"/>
            </w:tabs>
            <w:rPr>
              <w:rFonts w:eastAsiaTheme="minorEastAsia"/>
              <w:noProof/>
              <w:sz w:val="22"/>
              <w:szCs w:val="22"/>
              <w:lang w:val="en-US"/>
            </w:rPr>
          </w:pPr>
          <w:hyperlink w:anchor="_Toc121305747" w:history="1">
            <w:r w:rsidR="00A76CE4" w:rsidRPr="00EC03BB">
              <w:rPr>
                <w:rStyle w:val="Hyperlink"/>
                <w:noProof/>
              </w:rPr>
              <w:t>5.7</w:t>
            </w:r>
            <w:r w:rsidR="00A76CE4">
              <w:rPr>
                <w:rFonts w:eastAsiaTheme="minorEastAsia"/>
                <w:noProof/>
                <w:sz w:val="22"/>
                <w:szCs w:val="22"/>
                <w:lang w:val="en-US"/>
              </w:rPr>
              <w:tab/>
            </w:r>
            <w:r w:rsidR="00A76CE4" w:rsidRPr="00EC03BB">
              <w:rPr>
                <w:rStyle w:val="Hyperlink"/>
                <w:noProof/>
              </w:rPr>
              <w:t>Route berekenen voor reddingswerkers</w:t>
            </w:r>
            <w:r w:rsidR="00A76CE4">
              <w:rPr>
                <w:noProof/>
                <w:webHidden/>
              </w:rPr>
              <w:tab/>
            </w:r>
            <w:r w:rsidR="00A76CE4">
              <w:rPr>
                <w:noProof/>
                <w:webHidden/>
              </w:rPr>
              <w:fldChar w:fldCharType="begin"/>
            </w:r>
            <w:r w:rsidR="00A76CE4">
              <w:rPr>
                <w:noProof/>
                <w:webHidden/>
              </w:rPr>
              <w:instrText xml:space="preserve"> PAGEREF _Toc121305747 \h </w:instrText>
            </w:r>
            <w:r w:rsidR="00A76CE4">
              <w:rPr>
                <w:noProof/>
                <w:webHidden/>
              </w:rPr>
            </w:r>
            <w:r w:rsidR="00A76CE4">
              <w:rPr>
                <w:noProof/>
                <w:webHidden/>
              </w:rPr>
              <w:fldChar w:fldCharType="separate"/>
            </w:r>
            <w:r w:rsidR="00A76CE4">
              <w:rPr>
                <w:noProof/>
                <w:webHidden/>
              </w:rPr>
              <w:t>11</w:t>
            </w:r>
            <w:r w:rsidR="00A76CE4">
              <w:rPr>
                <w:noProof/>
                <w:webHidden/>
              </w:rPr>
              <w:fldChar w:fldCharType="end"/>
            </w:r>
          </w:hyperlink>
        </w:p>
        <w:p w14:paraId="6628034D" w14:textId="58B6D0F4" w:rsidR="00A76CE4" w:rsidRDefault="00000000">
          <w:pPr>
            <w:pStyle w:val="TOC1"/>
            <w:tabs>
              <w:tab w:val="left" w:pos="480"/>
              <w:tab w:val="right" w:leader="dot" w:pos="10790"/>
            </w:tabs>
            <w:rPr>
              <w:rFonts w:eastAsiaTheme="minorEastAsia"/>
              <w:noProof/>
              <w:sz w:val="22"/>
              <w:szCs w:val="22"/>
              <w:lang w:val="en-US"/>
            </w:rPr>
          </w:pPr>
          <w:hyperlink w:anchor="_Toc121305748" w:history="1">
            <w:r w:rsidR="00A76CE4" w:rsidRPr="00EC03BB">
              <w:rPr>
                <w:rStyle w:val="Hyperlink"/>
                <w:noProof/>
              </w:rPr>
              <w:t>6</w:t>
            </w:r>
            <w:r w:rsidR="00A76CE4">
              <w:rPr>
                <w:rFonts w:eastAsiaTheme="minorEastAsia"/>
                <w:noProof/>
                <w:sz w:val="22"/>
                <w:szCs w:val="22"/>
                <w:lang w:val="en-US"/>
              </w:rPr>
              <w:tab/>
            </w:r>
            <w:r w:rsidR="00A76CE4" w:rsidRPr="00EC03BB">
              <w:rPr>
                <w:rStyle w:val="Hyperlink"/>
                <w:noProof/>
              </w:rPr>
              <w:t>Prototype</w:t>
            </w:r>
            <w:r w:rsidR="00A76CE4">
              <w:rPr>
                <w:noProof/>
                <w:webHidden/>
              </w:rPr>
              <w:tab/>
            </w:r>
            <w:r w:rsidR="00A76CE4">
              <w:rPr>
                <w:noProof/>
                <w:webHidden/>
              </w:rPr>
              <w:fldChar w:fldCharType="begin"/>
            </w:r>
            <w:r w:rsidR="00A76CE4">
              <w:rPr>
                <w:noProof/>
                <w:webHidden/>
              </w:rPr>
              <w:instrText xml:space="preserve"> PAGEREF _Toc121305748 \h </w:instrText>
            </w:r>
            <w:r w:rsidR="00A76CE4">
              <w:rPr>
                <w:noProof/>
                <w:webHidden/>
              </w:rPr>
            </w:r>
            <w:r w:rsidR="00A76CE4">
              <w:rPr>
                <w:noProof/>
                <w:webHidden/>
              </w:rPr>
              <w:fldChar w:fldCharType="separate"/>
            </w:r>
            <w:r w:rsidR="00A76CE4">
              <w:rPr>
                <w:noProof/>
                <w:webHidden/>
              </w:rPr>
              <w:t>12</w:t>
            </w:r>
            <w:r w:rsidR="00A76CE4">
              <w:rPr>
                <w:noProof/>
                <w:webHidden/>
              </w:rPr>
              <w:fldChar w:fldCharType="end"/>
            </w:r>
          </w:hyperlink>
        </w:p>
        <w:p w14:paraId="28138E38" w14:textId="211ED915" w:rsidR="00A76CE4" w:rsidRDefault="00000000">
          <w:pPr>
            <w:pStyle w:val="TOC2"/>
            <w:tabs>
              <w:tab w:val="left" w:pos="880"/>
              <w:tab w:val="right" w:leader="dot" w:pos="10790"/>
            </w:tabs>
            <w:rPr>
              <w:rFonts w:eastAsiaTheme="minorEastAsia"/>
              <w:noProof/>
              <w:sz w:val="22"/>
              <w:szCs w:val="22"/>
              <w:lang w:val="en-US"/>
            </w:rPr>
          </w:pPr>
          <w:hyperlink w:anchor="_Toc121305749" w:history="1">
            <w:r w:rsidR="00A76CE4" w:rsidRPr="00EC03BB">
              <w:rPr>
                <w:rStyle w:val="Hyperlink"/>
                <w:noProof/>
              </w:rPr>
              <w:t>6.1</w:t>
            </w:r>
            <w:r w:rsidR="00A76CE4">
              <w:rPr>
                <w:rFonts w:eastAsiaTheme="minorEastAsia"/>
                <w:noProof/>
                <w:sz w:val="22"/>
                <w:szCs w:val="22"/>
                <w:lang w:val="en-US"/>
              </w:rPr>
              <w:tab/>
            </w:r>
            <w:r w:rsidR="00A76CE4" w:rsidRPr="00EC03BB">
              <w:rPr>
                <w:rStyle w:val="Hyperlink"/>
                <w:noProof/>
              </w:rPr>
              <w:t>Arcgis Online</w:t>
            </w:r>
            <w:r w:rsidR="00A76CE4">
              <w:rPr>
                <w:noProof/>
                <w:webHidden/>
              </w:rPr>
              <w:tab/>
            </w:r>
            <w:r w:rsidR="00A76CE4">
              <w:rPr>
                <w:noProof/>
                <w:webHidden/>
              </w:rPr>
              <w:fldChar w:fldCharType="begin"/>
            </w:r>
            <w:r w:rsidR="00A76CE4">
              <w:rPr>
                <w:noProof/>
                <w:webHidden/>
              </w:rPr>
              <w:instrText xml:space="preserve"> PAGEREF _Toc121305749 \h </w:instrText>
            </w:r>
            <w:r w:rsidR="00A76CE4">
              <w:rPr>
                <w:noProof/>
                <w:webHidden/>
              </w:rPr>
            </w:r>
            <w:r w:rsidR="00A76CE4">
              <w:rPr>
                <w:noProof/>
                <w:webHidden/>
              </w:rPr>
              <w:fldChar w:fldCharType="separate"/>
            </w:r>
            <w:r w:rsidR="00A76CE4">
              <w:rPr>
                <w:noProof/>
                <w:webHidden/>
              </w:rPr>
              <w:t>12</w:t>
            </w:r>
            <w:r w:rsidR="00A76CE4">
              <w:rPr>
                <w:noProof/>
                <w:webHidden/>
              </w:rPr>
              <w:fldChar w:fldCharType="end"/>
            </w:r>
          </w:hyperlink>
        </w:p>
        <w:p w14:paraId="1143CDBE" w14:textId="31521699" w:rsidR="00A76CE4" w:rsidRDefault="00000000">
          <w:pPr>
            <w:pStyle w:val="TOC3"/>
            <w:tabs>
              <w:tab w:val="left" w:pos="1320"/>
              <w:tab w:val="right" w:leader="dot" w:pos="10790"/>
            </w:tabs>
            <w:rPr>
              <w:rFonts w:eastAsiaTheme="minorEastAsia"/>
              <w:noProof/>
              <w:sz w:val="22"/>
              <w:szCs w:val="22"/>
              <w:lang w:val="en-US"/>
            </w:rPr>
          </w:pPr>
          <w:hyperlink w:anchor="_Toc121305750" w:history="1">
            <w:r w:rsidR="00A76CE4" w:rsidRPr="00EC03BB">
              <w:rPr>
                <w:rStyle w:val="Hyperlink"/>
                <w:noProof/>
              </w:rPr>
              <w:t>6.1.1</w:t>
            </w:r>
            <w:r w:rsidR="00A76CE4">
              <w:rPr>
                <w:rFonts w:eastAsiaTheme="minorEastAsia"/>
                <w:noProof/>
                <w:sz w:val="22"/>
                <w:szCs w:val="22"/>
                <w:lang w:val="en-US"/>
              </w:rPr>
              <w:tab/>
            </w:r>
            <w:r w:rsidR="00A76CE4" w:rsidRPr="00EC03BB">
              <w:rPr>
                <w:rStyle w:val="Hyperlink"/>
                <w:noProof/>
              </w:rPr>
              <w:t>Kaartlagen</w:t>
            </w:r>
            <w:r w:rsidR="00A76CE4">
              <w:rPr>
                <w:noProof/>
                <w:webHidden/>
              </w:rPr>
              <w:tab/>
            </w:r>
            <w:r w:rsidR="00A76CE4">
              <w:rPr>
                <w:noProof/>
                <w:webHidden/>
              </w:rPr>
              <w:fldChar w:fldCharType="begin"/>
            </w:r>
            <w:r w:rsidR="00A76CE4">
              <w:rPr>
                <w:noProof/>
                <w:webHidden/>
              </w:rPr>
              <w:instrText xml:space="preserve"> PAGEREF _Toc121305750 \h </w:instrText>
            </w:r>
            <w:r w:rsidR="00A76CE4">
              <w:rPr>
                <w:noProof/>
                <w:webHidden/>
              </w:rPr>
            </w:r>
            <w:r w:rsidR="00A76CE4">
              <w:rPr>
                <w:noProof/>
                <w:webHidden/>
              </w:rPr>
              <w:fldChar w:fldCharType="separate"/>
            </w:r>
            <w:r w:rsidR="00A76CE4">
              <w:rPr>
                <w:noProof/>
                <w:webHidden/>
              </w:rPr>
              <w:t>12</w:t>
            </w:r>
            <w:r w:rsidR="00A76CE4">
              <w:rPr>
                <w:noProof/>
                <w:webHidden/>
              </w:rPr>
              <w:fldChar w:fldCharType="end"/>
            </w:r>
          </w:hyperlink>
        </w:p>
        <w:p w14:paraId="7138ABDE" w14:textId="2B33F6F9" w:rsidR="00A76CE4" w:rsidRDefault="00000000">
          <w:pPr>
            <w:pStyle w:val="TOC3"/>
            <w:tabs>
              <w:tab w:val="left" w:pos="1320"/>
              <w:tab w:val="right" w:leader="dot" w:pos="10790"/>
            </w:tabs>
            <w:rPr>
              <w:rFonts w:eastAsiaTheme="minorEastAsia"/>
              <w:noProof/>
              <w:sz w:val="22"/>
              <w:szCs w:val="22"/>
              <w:lang w:val="en-US"/>
            </w:rPr>
          </w:pPr>
          <w:hyperlink w:anchor="_Toc121305751" w:history="1">
            <w:r w:rsidR="00A76CE4" w:rsidRPr="00EC03BB">
              <w:rPr>
                <w:rStyle w:val="Hyperlink"/>
                <w:noProof/>
              </w:rPr>
              <w:t>6.1.2</w:t>
            </w:r>
            <w:r w:rsidR="00A76CE4">
              <w:rPr>
                <w:rFonts w:eastAsiaTheme="minorEastAsia"/>
                <w:noProof/>
                <w:sz w:val="22"/>
                <w:szCs w:val="22"/>
                <w:lang w:val="en-US"/>
              </w:rPr>
              <w:tab/>
            </w:r>
            <w:r w:rsidR="00A76CE4" w:rsidRPr="00EC03BB">
              <w:rPr>
                <w:rStyle w:val="Hyperlink"/>
                <w:noProof/>
              </w:rPr>
              <w:t>Authorisatie</w:t>
            </w:r>
            <w:r w:rsidR="00A76CE4">
              <w:rPr>
                <w:noProof/>
                <w:webHidden/>
              </w:rPr>
              <w:tab/>
            </w:r>
            <w:r w:rsidR="00A76CE4">
              <w:rPr>
                <w:noProof/>
                <w:webHidden/>
              </w:rPr>
              <w:fldChar w:fldCharType="begin"/>
            </w:r>
            <w:r w:rsidR="00A76CE4">
              <w:rPr>
                <w:noProof/>
                <w:webHidden/>
              </w:rPr>
              <w:instrText xml:space="preserve"> PAGEREF _Toc121305751 \h </w:instrText>
            </w:r>
            <w:r w:rsidR="00A76CE4">
              <w:rPr>
                <w:noProof/>
                <w:webHidden/>
              </w:rPr>
            </w:r>
            <w:r w:rsidR="00A76CE4">
              <w:rPr>
                <w:noProof/>
                <w:webHidden/>
              </w:rPr>
              <w:fldChar w:fldCharType="separate"/>
            </w:r>
            <w:r w:rsidR="00A76CE4">
              <w:rPr>
                <w:noProof/>
                <w:webHidden/>
              </w:rPr>
              <w:t>12</w:t>
            </w:r>
            <w:r w:rsidR="00A76CE4">
              <w:rPr>
                <w:noProof/>
                <w:webHidden/>
              </w:rPr>
              <w:fldChar w:fldCharType="end"/>
            </w:r>
          </w:hyperlink>
        </w:p>
        <w:p w14:paraId="2626462E" w14:textId="49558133" w:rsidR="00A76CE4" w:rsidRDefault="00000000">
          <w:pPr>
            <w:pStyle w:val="TOC2"/>
            <w:tabs>
              <w:tab w:val="left" w:pos="880"/>
              <w:tab w:val="right" w:leader="dot" w:pos="10790"/>
            </w:tabs>
            <w:rPr>
              <w:rFonts w:eastAsiaTheme="minorEastAsia"/>
              <w:noProof/>
              <w:sz w:val="22"/>
              <w:szCs w:val="22"/>
              <w:lang w:val="en-US"/>
            </w:rPr>
          </w:pPr>
          <w:hyperlink w:anchor="_Toc121305752" w:history="1">
            <w:r w:rsidR="00A76CE4" w:rsidRPr="00EC03BB">
              <w:rPr>
                <w:rStyle w:val="Hyperlink"/>
                <w:noProof/>
              </w:rPr>
              <w:t>6.2</w:t>
            </w:r>
            <w:r w:rsidR="00A76CE4">
              <w:rPr>
                <w:rFonts w:eastAsiaTheme="minorEastAsia"/>
                <w:noProof/>
                <w:sz w:val="22"/>
                <w:szCs w:val="22"/>
                <w:lang w:val="en-US"/>
              </w:rPr>
              <w:tab/>
            </w:r>
            <w:r w:rsidR="00A76CE4" w:rsidRPr="00EC03BB">
              <w:rPr>
                <w:rStyle w:val="Hyperlink"/>
                <w:noProof/>
              </w:rPr>
              <w:t>Applicatie</w:t>
            </w:r>
            <w:r w:rsidR="00A76CE4">
              <w:rPr>
                <w:noProof/>
                <w:webHidden/>
              </w:rPr>
              <w:tab/>
            </w:r>
            <w:r w:rsidR="00A76CE4">
              <w:rPr>
                <w:noProof/>
                <w:webHidden/>
              </w:rPr>
              <w:fldChar w:fldCharType="begin"/>
            </w:r>
            <w:r w:rsidR="00A76CE4">
              <w:rPr>
                <w:noProof/>
                <w:webHidden/>
              </w:rPr>
              <w:instrText xml:space="preserve"> PAGEREF _Toc121305752 \h </w:instrText>
            </w:r>
            <w:r w:rsidR="00A76CE4">
              <w:rPr>
                <w:noProof/>
                <w:webHidden/>
              </w:rPr>
            </w:r>
            <w:r w:rsidR="00A76CE4">
              <w:rPr>
                <w:noProof/>
                <w:webHidden/>
              </w:rPr>
              <w:fldChar w:fldCharType="separate"/>
            </w:r>
            <w:r w:rsidR="00A76CE4">
              <w:rPr>
                <w:noProof/>
                <w:webHidden/>
              </w:rPr>
              <w:t>12</w:t>
            </w:r>
            <w:r w:rsidR="00A76CE4">
              <w:rPr>
                <w:noProof/>
                <w:webHidden/>
              </w:rPr>
              <w:fldChar w:fldCharType="end"/>
            </w:r>
          </w:hyperlink>
        </w:p>
        <w:p w14:paraId="255F2728" w14:textId="0652F6BE" w:rsidR="00A76CE4" w:rsidRDefault="00000000">
          <w:pPr>
            <w:pStyle w:val="TOC3"/>
            <w:tabs>
              <w:tab w:val="left" w:pos="1320"/>
              <w:tab w:val="right" w:leader="dot" w:pos="10790"/>
            </w:tabs>
            <w:rPr>
              <w:rFonts w:eastAsiaTheme="minorEastAsia"/>
              <w:noProof/>
              <w:sz w:val="22"/>
              <w:szCs w:val="22"/>
              <w:lang w:val="en-US"/>
            </w:rPr>
          </w:pPr>
          <w:hyperlink w:anchor="_Toc121305753" w:history="1">
            <w:r w:rsidR="00A76CE4" w:rsidRPr="00EC03BB">
              <w:rPr>
                <w:rStyle w:val="Hyperlink"/>
                <w:noProof/>
              </w:rPr>
              <w:t>6.2.1</w:t>
            </w:r>
            <w:r w:rsidR="00A76CE4">
              <w:rPr>
                <w:rFonts w:eastAsiaTheme="minorEastAsia"/>
                <w:noProof/>
                <w:sz w:val="22"/>
                <w:szCs w:val="22"/>
                <w:lang w:val="en-US"/>
              </w:rPr>
              <w:tab/>
            </w:r>
            <w:r w:rsidR="00A76CE4" w:rsidRPr="00EC03BB">
              <w:rPr>
                <w:rStyle w:val="Hyperlink"/>
                <w:noProof/>
              </w:rPr>
              <w:t>API</w:t>
            </w:r>
            <w:r w:rsidR="00A76CE4">
              <w:rPr>
                <w:noProof/>
                <w:webHidden/>
              </w:rPr>
              <w:tab/>
            </w:r>
            <w:r w:rsidR="00A76CE4">
              <w:rPr>
                <w:noProof/>
                <w:webHidden/>
              </w:rPr>
              <w:fldChar w:fldCharType="begin"/>
            </w:r>
            <w:r w:rsidR="00A76CE4">
              <w:rPr>
                <w:noProof/>
                <w:webHidden/>
              </w:rPr>
              <w:instrText xml:space="preserve"> PAGEREF _Toc121305753 \h </w:instrText>
            </w:r>
            <w:r w:rsidR="00A76CE4">
              <w:rPr>
                <w:noProof/>
                <w:webHidden/>
              </w:rPr>
            </w:r>
            <w:r w:rsidR="00A76CE4">
              <w:rPr>
                <w:noProof/>
                <w:webHidden/>
              </w:rPr>
              <w:fldChar w:fldCharType="separate"/>
            </w:r>
            <w:r w:rsidR="00A76CE4">
              <w:rPr>
                <w:noProof/>
                <w:webHidden/>
              </w:rPr>
              <w:t>12</w:t>
            </w:r>
            <w:r w:rsidR="00A76CE4">
              <w:rPr>
                <w:noProof/>
                <w:webHidden/>
              </w:rPr>
              <w:fldChar w:fldCharType="end"/>
            </w:r>
          </w:hyperlink>
        </w:p>
        <w:p w14:paraId="4E6DF835" w14:textId="4B29F2F7" w:rsidR="00A76CE4" w:rsidRDefault="00000000">
          <w:pPr>
            <w:pStyle w:val="TOC3"/>
            <w:tabs>
              <w:tab w:val="left" w:pos="1320"/>
              <w:tab w:val="right" w:leader="dot" w:pos="10790"/>
            </w:tabs>
            <w:rPr>
              <w:rFonts w:eastAsiaTheme="minorEastAsia"/>
              <w:noProof/>
              <w:sz w:val="22"/>
              <w:szCs w:val="22"/>
              <w:lang w:val="en-US"/>
            </w:rPr>
          </w:pPr>
          <w:hyperlink w:anchor="_Toc121305754" w:history="1">
            <w:r w:rsidR="00A76CE4" w:rsidRPr="00EC03BB">
              <w:rPr>
                <w:rStyle w:val="Hyperlink"/>
                <w:noProof/>
              </w:rPr>
              <w:t>6.2.2</w:t>
            </w:r>
            <w:r w:rsidR="00A76CE4">
              <w:rPr>
                <w:rFonts w:eastAsiaTheme="minorEastAsia"/>
                <w:noProof/>
                <w:sz w:val="22"/>
                <w:szCs w:val="22"/>
                <w:lang w:val="en-US"/>
              </w:rPr>
              <w:tab/>
            </w:r>
            <w:r w:rsidR="00A76CE4" w:rsidRPr="00EC03BB">
              <w:rPr>
                <w:rStyle w:val="Hyperlink"/>
                <w:noProof/>
              </w:rPr>
              <w:t>Website</w:t>
            </w:r>
            <w:r w:rsidR="00A76CE4">
              <w:rPr>
                <w:noProof/>
                <w:webHidden/>
              </w:rPr>
              <w:tab/>
            </w:r>
            <w:r w:rsidR="00A76CE4">
              <w:rPr>
                <w:noProof/>
                <w:webHidden/>
              </w:rPr>
              <w:fldChar w:fldCharType="begin"/>
            </w:r>
            <w:r w:rsidR="00A76CE4">
              <w:rPr>
                <w:noProof/>
                <w:webHidden/>
              </w:rPr>
              <w:instrText xml:space="preserve"> PAGEREF _Toc121305754 \h </w:instrText>
            </w:r>
            <w:r w:rsidR="00A76CE4">
              <w:rPr>
                <w:noProof/>
                <w:webHidden/>
              </w:rPr>
            </w:r>
            <w:r w:rsidR="00A76CE4">
              <w:rPr>
                <w:noProof/>
                <w:webHidden/>
              </w:rPr>
              <w:fldChar w:fldCharType="separate"/>
            </w:r>
            <w:r w:rsidR="00A76CE4">
              <w:rPr>
                <w:noProof/>
                <w:webHidden/>
              </w:rPr>
              <w:t>13</w:t>
            </w:r>
            <w:r w:rsidR="00A76CE4">
              <w:rPr>
                <w:noProof/>
                <w:webHidden/>
              </w:rPr>
              <w:fldChar w:fldCharType="end"/>
            </w:r>
          </w:hyperlink>
        </w:p>
        <w:p w14:paraId="6BD7D873" w14:textId="57CA796C" w:rsidR="00A76CE4" w:rsidRDefault="00000000">
          <w:pPr>
            <w:pStyle w:val="TOC1"/>
            <w:tabs>
              <w:tab w:val="left" w:pos="480"/>
              <w:tab w:val="right" w:leader="dot" w:pos="10790"/>
            </w:tabs>
            <w:rPr>
              <w:rFonts w:eastAsiaTheme="minorEastAsia"/>
              <w:noProof/>
              <w:sz w:val="22"/>
              <w:szCs w:val="22"/>
              <w:lang w:val="en-US"/>
            </w:rPr>
          </w:pPr>
          <w:hyperlink w:anchor="_Toc121305755" w:history="1">
            <w:r w:rsidR="00A76CE4" w:rsidRPr="00EC03BB">
              <w:rPr>
                <w:rStyle w:val="Hyperlink"/>
                <w:noProof/>
              </w:rPr>
              <w:t>7</w:t>
            </w:r>
            <w:r w:rsidR="00A76CE4">
              <w:rPr>
                <w:rFonts w:eastAsiaTheme="minorEastAsia"/>
                <w:noProof/>
                <w:sz w:val="22"/>
                <w:szCs w:val="22"/>
                <w:lang w:val="en-US"/>
              </w:rPr>
              <w:tab/>
            </w:r>
            <w:r w:rsidR="00A76CE4" w:rsidRPr="00EC03BB">
              <w:rPr>
                <w:rStyle w:val="Hyperlink"/>
                <w:noProof/>
              </w:rPr>
              <w:t>Test</w:t>
            </w:r>
            <w:r w:rsidR="00A76CE4">
              <w:rPr>
                <w:noProof/>
                <w:webHidden/>
              </w:rPr>
              <w:tab/>
            </w:r>
            <w:r w:rsidR="00A76CE4">
              <w:rPr>
                <w:noProof/>
                <w:webHidden/>
              </w:rPr>
              <w:fldChar w:fldCharType="begin"/>
            </w:r>
            <w:r w:rsidR="00A76CE4">
              <w:rPr>
                <w:noProof/>
                <w:webHidden/>
              </w:rPr>
              <w:instrText xml:space="preserve"> PAGEREF _Toc121305755 \h </w:instrText>
            </w:r>
            <w:r w:rsidR="00A76CE4">
              <w:rPr>
                <w:noProof/>
                <w:webHidden/>
              </w:rPr>
            </w:r>
            <w:r w:rsidR="00A76CE4">
              <w:rPr>
                <w:noProof/>
                <w:webHidden/>
              </w:rPr>
              <w:fldChar w:fldCharType="separate"/>
            </w:r>
            <w:r w:rsidR="00A76CE4">
              <w:rPr>
                <w:noProof/>
                <w:webHidden/>
              </w:rPr>
              <w:t>14</w:t>
            </w:r>
            <w:r w:rsidR="00A76CE4">
              <w:rPr>
                <w:noProof/>
                <w:webHidden/>
              </w:rPr>
              <w:fldChar w:fldCharType="end"/>
            </w:r>
          </w:hyperlink>
        </w:p>
        <w:p w14:paraId="5297B3C1" w14:textId="0D16B85C" w:rsidR="00A76CE4" w:rsidRDefault="00000000">
          <w:pPr>
            <w:pStyle w:val="TOC2"/>
            <w:tabs>
              <w:tab w:val="left" w:pos="880"/>
              <w:tab w:val="right" w:leader="dot" w:pos="10790"/>
            </w:tabs>
            <w:rPr>
              <w:rFonts w:eastAsiaTheme="minorEastAsia"/>
              <w:noProof/>
              <w:sz w:val="22"/>
              <w:szCs w:val="22"/>
              <w:lang w:val="en-US"/>
            </w:rPr>
          </w:pPr>
          <w:hyperlink w:anchor="_Toc121305756" w:history="1">
            <w:r w:rsidR="00A76CE4" w:rsidRPr="00EC03BB">
              <w:rPr>
                <w:rStyle w:val="Hyperlink"/>
                <w:noProof/>
              </w:rPr>
              <w:t>7.1</w:t>
            </w:r>
            <w:r w:rsidR="00A76CE4">
              <w:rPr>
                <w:rFonts w:eastAsiaTheme="minorEastAsia"/>
                <w:noProof/>
                <w:sz w:val="22"/>
                <w:szCs w:val="22"/>
                <w:lang w:val="en-US"/>
              </w:rPr>
              <w:tab/>
            </w:r>
            <w:r w:rsidR="00A76CE4" w:rsidRPr="00EC03BB">
              <w:rPr>
                <w:rStyle w:val="Hyperlink"/>
                <w:noProof/>
              </w:rPr>
              <w:t>Marktdag</w:t>
            </w:r>
            <w:r w:rsidR="00A76CE4">
              <w:rPr>
                <w:noProof/>
                <w:webHidden/>
              </w:rPr>
              <w:tab/>
            </w:r>
            <w:r w:rsidR="00A76CE4">
              <w:rPr>
                <w:noProof/>
                <w:webHidden/>
              </w:rPr>
              <w:fldChar w:fldCharType="begin"/>
            </w:r>
            <w:r w:rsidR="00A76CE4">
              <w:rPr>
                <w:noProof/>
                <w:webHidden/>
              </w:rPr>
              <w:instrText xml:space="preserve"> PAGEREF _Toc121305756 \h </w:instrText>
            </w:r>
            <w:r w:rsidR="00A76CE4">
              <w:rPr>
                <w:noProof/>
                <w:webHidden/>
              </w:rPr>
            </w:r>
            <w:r w:rsidR="00A76CE4">
              <w:rPr>
                <w:noProof/>
                <w:webHidden/>
              </w:rPr>
              <w:fldChar w:fldCharType="separate"/>
            </w:r>
            <w:r w:rsidR="00A76CE4">
              <w:rPr>
                <w:noProof/>
                <w:webHidden/>
              </w:rPr>
              <w:t>14</w:t>
            </w:r>
            <w:r w:rsidR="00A76CE4">
              <w:rPr>
                <w:noProof/>
                <w:webHidden/>
              </w:rPr>
              <w:fldChar w:fldCharType="end"/>
            </w:r>
          </w:hyperlink>
        </w:p>
        <w:p w14:paraId="20D7D63F" w14:textId="49C6961C" w:rsidR="00A76CE4" w:rsidRDefault="00000000">
          <w:pPr>
            <w:pStyle w:val="TOC1"/>
            <w:tabs>
              <w:tab w:val="left" w:pos="480"/>
              <w:tab w:val="right" w:leader="dot" w:pos="10790"/>
            </w:tabs>
            <w:rPr>
              <w:rFonts w:eastAsiaTheme="minorEastAsia"/>
              <w:noProof/>
              <w:sz w:val="22"/>
              <w:szCs w:val="22"/>
              <w:lang w:val="en-US"/>
            </w:rPr>
          </w:pPr>
          <w:hyperlink w:anchor="_Toc121305757" w:history="1">
            <w:r w:rsidR="00A76CE4" w:rsidRPr="00EC03BB">
              <w:rPr>
                <w:rStyle w:val="Hyperlink"/>
                <w:noProof/>
              </w:rPr>
              <w:t>8</w:t>
            </w:r>
            <w:r w:rsidR="00A76CE4">
              <w:rPr>
                <w:rFonts w:eastAsiaTheme="minorEastAsia"/>
                <w:noProof/>
                <w:sz w:val="22"/>
                <w:szCs w:val="22"/>
                <w:lang w:val="en-US"/>
              </w:rPr>
              <w:tab/>
            </w:r>
            <w:r w:rsidR="00A76CE4" w:rsidRPr="00EC03BB">
              <w:rPr>
                <w:rStyle w:val="Hyperlink"/>
                <w:noProof/>
              </w:rPr>
              <w:t>Bronnenlijst</w:t>
            </w:r>
            <w:r w:rsidR="00A76CE4">
              <w:rPr>
                <w:noProof/>
                <w:webHidden/>
              </w:rPr>
              <w:tab/>
            </w:r>
            <w:r w:rsidR="00A76CE4">
              <w:rPr>
                <w:noProof/>
                <w:webHidden/>
              </w:rPr>
              <w:fldChar w:fldCharType="begin"/>
            </w:r>
            <w:r w:rsidR="00A76CE4">
              <w:rPr>
                <w:noProof/>
                <w:webHidden/>
              </w:rPr>
              <w:instrText xml:space="preserve"> PAGEREF _Toc121305757 \h </w:instrText>
            </w:r>
            <w:r w:rsidR="00A76CE4">
              <w:rPr>
                <w:noProof/>
                <w:webHidden/>
              </w:rPr>
            </w:r>
            <w:r w:rsidR="00A76CE4">
              <w:rPr>
                <w:noProof/>
                <w:webHidden/>
              </w:rPr>
              <w:fldChar w:fldCharType="separate"/>
            </w:r>
            <w:r w:rsidR="00A76CE4">
              <w:rPr>
                <w:noProof/>
                <w:webHidden/>
              </w:rPr>
              <w:t>15</w:t>
            </w:r>
            <w:r w:rsidR="00A76CE4">
              <w:rPr>
                <w:noProof/>
                <w:webHidden/>
              </w:rPr>
              <w:fldChar w:fldCharType="end"/>
            </w:r>
          </w:hyperlink>
        </w:p>
        <w:p w14:paraId="1342EE47" w14:textId="221F7079" w:rsidR="00A76CE4" w:rsidRDefault="00000000">
          <w:pPr>
            <w:pStyle w:val="TOC1"/>
            <w:tabs>
              <w:tab w:val="left" w:pos="480"/>
              <w:tab w:val="right" w:leader="dot" w:pos="10790"/>
            </w:tabs>
            <w:rPr>
              <w:rFonts w:eastAsiaTheme="minorEastAsia"/>
              <w:noProof/>
              <w:sz w:val="22"/>
              <w:szCs w:val="22"/>
              <w:lang w:val="en-US"/>
            </w:rPr>
          </w:pPr>
          <w:hyperlink w:anchor="_Toc121305758" w:history="1">
            <w:r w:rsidR="00A76CE4" w:rsidRPr="00EC03BB">
              <w:rPr>
                <w:rStyle w:val="Hyperlink"/>
                <w:noProof/>
                <w:lang w:val="en-US"/>
              </w:rPr>
              <w:t>9</w:t>
            </w:r>
            <w:r w:rsidR="00A76CE4">
              <w:rPr>
                <w:rFonts w:eastAsiaTheme="minorEastAsia"/>
                <w:noProof/>
                <w:sz w:val="22"/>
                <w:szCs w:val="22"/>
                <w:lang w:val="en-US"/>
              </w:rPr>
              <w:tab/>
            </w:r>
            <w:r w:rsidR="00A76CE4" w:rsidRPr="00EC03BB">
              <w:rPr>
                <w:rStyle w:val="Hyperlink"/>
                <w:noProof/>
                <w:lang w:val="en-US"/>
              </w:rPr>
              <w:t>Bijlagen</w:t>
            </w:r>
            <w:r w:rsidR="00A76CE4">
              <w:rPr>
                <w:noProof/>
                <w:webHidden/>
              </w:rPr>
              <w:tab/>
            </w:r>
            <w:r w:rsidR="00A76CE4">
              <w:rPr>
                <w:noProof/>
                <w:webHidden/>
              </w:rPr>
              <w:fldChar w:fldCharType="begin"/>
            </w:r>
            <w:r w:rsidR="00A76CE4">
              <w:rPr>
                <w:noProof/>
                <w:webHidden/>
              </w:rPr>
              <w:instrText xml:space="preserve"> PAGEREF _Toc121305758 \h </w:instrText>
            </w:r>
            <w:r w:rsidR="00A76CE4">
              <w:rPr>
                <w:noProof/>
                <w:webHidden/>
              </w:rPr>
            </w:r>
            <w:r w:rsidR="00A76CE4">
              <w:rPr>
                <w:noProof/>
                <w:webHidden/>
              </w:rPr>
              <w:fldChar w:fldCharType="separate"/>
            </w:r>
            <w:r w:rsidR="00A76CE4">
              <w:rPr>
                <w:noProof/>
                <w:webHidden/>
              </w:rPr>
              <w:t>16</w:t>
            </w:r>
            <w:r w:rsidR="00A76CE4">
              <w:rPr>
                <w:noProof/>
                <w:webHidden/>
              </w:rPr>
              <w:fldChar w:fldCharType="end"/>
            </w:r>
          </w:hyperlink>
        </w:p>
        <w:p w14:paraId="09BBE6E6" w14:textId="21C2F02A" w:rsidR="00A76CE4" w:rsidRDefault="00000000">
          <w:pPr>
            <w:pStyle w:val="TOC1"/>
            <w:tabs>
              <w:tab w:val="left" w:pos="480"/>
              <w:tab w:val="right" w:leader="dot" w:pos="10790"/>
            </w:tabs>
            <w:rPr>
              <w:rFonts w:eastAsiaTheme="minorEastAsia"/>
              <w:noProof/>
              <w:sz w:val="22"/>
              <w:szCs w:val="22"/>
              <w:lang w:val="en-US"/>
            </w:rPr>
          </w:pPr>
          <w:hyperlink w:anchor="_Toc121305759" w:history="1">
            <w:r w:rsidR="00A76CE4" w:rsidRPr="00EC03BB">
              <w:rPr>
                <w:rStyle w:val="Hyperlink"/>
                <w:noProof/>
              </w:rPr>
              <w:t>10</w:t>
            </w:r>
            <w:r w:rsidR="00A76CE4">
              <w:rPr>
                <w:rFonts w:eastAsiaTheme="minorEastAsia"/>
                <w:noProof/>
                <w:sz w:val="22"/>
                <w:szCs w:val="22"/>
                <w:lang w:val="en-US"/>
              </w:rPr>
              <w:tab/>
            </w:r>
            <w:r w:rsidR="00A76CE4" w:rsidRPr="00EC03BB">
              <w:rPr>
                <w:rStyle w:val="Hyperlink"/>
                <w:noProof/>
              </w:rPr>
              <w:t>Inhoudelijke reflectie</w:t>
            </w:r>
            <w:r w:rsidR="00A76CE4">
              <w:rPr>
                <w:noProof/>
                <w:webHidden/>
              </w:rPr>
              <w:tab/>
            </w:r>
            <w:r w:rsidR="00A76CE4">
              <w:rPr>
                <w:noProof/>
                <w:webHidden/>
              </w:rPr>
              <w:fldChar w:fldCharType="begin"/>
            </w:r>
            <w:r w:rsidR="00A76CE4">
              <w:rPr>
                <w:noProof/>
                <w:webHidden/>
              </w:rPr>
              <w:instrText xml:space="preserve"> PAGEREF _Toc121305759 \h </w:instrText>
            </w:r>
            <w:r w:rsidR="00A76CE4">
              <w:rPr>
                <w:noProof/>
                <w:webHidden/>
              </w:rPr>
            </w:r>
            <w:r w:rsidR="00A76CE4">
              <w:rPr>
                <w:noProof/>
                <w:webHidden/>
              </w:rPr>
              <w:fldChar w:fldCharType="separate"/>
            </w:r>
            <w:r w:rsidR="00A76CE4">
              <w:rPr>
                <w:noProof/>
                <w:webHidden/>
              </w:rPr>
              <w:t>17</w:t>
            </w:r>
            <w:r w:rsidR="00A76CE4">
              <w:rPr>
                <w:noProof/>
                <w:webHidden/>
              </w:rPr>
              <w:fldChar w:fldCharType="end"/>
            </w:r>
          </w:hyperlink>
        </w:p>
        <w:p w14:paraId="0895B583" w14:textId="312EBA15" w:rsidR="00A76CE4" w:rsidRDefault="00000000">
          <w:pPr>
            <w:pStyle w:val="TOC2"/>
            <w:tabs>
              <w:tab w:val="left" w:pos="1100"/>
              <w:tab w:val="right" w:leader="dot" w:pos="10790"/>
            </w:tabs>
            <w:rPr>
              <w:rFonts w:eastAsiaTheme="minorEastAsia"/>
              <w:noProof/>
              <w:sz w:val="22"/>
              <w:szCs w:val="22"/>
              <w:lang w:val="en-US"/>
            </w:rPr>
          </w:pPr>
          <w:hyperlink w:anchor="_Toc121305760" w:history="1">
            <w:r w:rsidR="00A76CE4" w:rsidRPr="00EC03BB">
              <w:rPr>
                <w:rStyle w:val="Hyperlink"/>
                <w:noProof/>
              </w:rPr>
              <w:t>10.1</w:t>
            </w:r>
            <w:r w:rsidR="00A76CE4">
              <w:rPr>
                <w:rFonts w:eastAsiaTheme="minorEastAsia"/>
                <w:noProof/>
                <w:sz w:val="22"/>
                <w:szCs w:val="22"/>
                <w:lang w:val="en-US"/>
              </w:rPr>
              <w:tab/>
            </w:r>
            <w:r w:rsidR="00A76CE4" w:rsidRPr="00EC03BB">
              <w:rPr>
                <w:rStyle w:val="Hyperlink"/>
                <w:noProof/>
              </w:rPr>
              <w:t>Coördinatensystemen</w:t>
            </w:r>
            <w:r w:rsidR="00A76CE4">
              <w:rPr>
                <w:noProof/>
                <w:webHidden/>
              </w:rPr>
              <w:tab/>
            </w:r>
            <w:r w:rsidR="00A76CE4">
              <w:rPr>
                <w:noProof/>
                <w:webHidden/>
              </w:rPr>
              <w:fldChar w:fldCharType="begin"/>
            </w:r>
            <w:r w:rsidR="00A76CE4">
              <w:rPr>
                <w:noProof/>
                <w:webHidden/>
              </w:rPr>
              <w:instrText xml:space="preserve"> PAGEREF _Toc121305760 \h </w:instrText>
            </w:r>
            <w:r w:rsidR="00A76CE4">
              <w:rPr>
                <w:noProof/>
                <w:webHidden/>
              </w:rPr>
            </w:r>
            <w:r w:rsidR="00A76CE4">
              <w:rPr>
                <w:noProof/>
                <w:webHidden/>
              </w:rPr>
              <w:fldChar w:fldCharType="separate"/>
            </w:r>
            <w:r w:rsidR="00A76CE4">
              <w:rPr>
                <w:noProof/>
                <w:webHidden/>
              </w:rPr>
              <w:t>17</w:t>
            </w:r>
            <w:r w:rsidR="00A76CE4">
              <w:rPr>
                <w:noProof/>
                <w:webHidden/>
              </w:rPr>
              <w:fldChar w:fldCharType="end"/>
            </w:r>
          </w:hyperlink>
        </w:p>
        <w:p w14:paraId="72611FA7" w14:textId="7FFBC4EB" w:rsidR="00A76CE4" w:rsidRDefault="00000000">
          <w:pPr>
            <w:pStyle w:val="TOC2"/>
            <w:tabs>
              <w:tab w:val="left" w:pos="1100"/>
              <w:tab w:val="right" w:leader="dot" w:pos="10790"/>
            </w:tabs>
            <w:rPr>
              <w:rFonts w:eastAsiaTheme="minorEastAsia"/>
              <w:noProof/>
              <w:sz w:val="22"/>
              <w:szCs w:val="22"/>
              <w:lang w:val="en-US"/>
            </w:rPr>
          </w:pPr>
          <w:hyperlink w:anchor="_Toc121305761" w:history="1">
            <w:r w:rsidR="00A76CE4" w:rsidRPr="00EC03BB">
              <w:rPr>
                <w:rStyle w:val="Hyperlink"/>
                <w:noProof/>
              </w:rPr>
              <w:t>10.2</w:t>
            </w:r>
            <w:r w:rsidR="00A76CE4">
              <w:rPr>
                <w:rFonts w:eastAsiaTheme="minorEastAsia"/>
                <w:noProof/>
                <w:sz w:val="22"/>
                <w:szCs w:val="22"/>
                <w:lang w:val="en-US"/>
              </w:rPr>
              <w:tab/>
            </w:r>
            <w:r w:rsidR="00A76CE4" w:rsidRPr="00EC03BB">
              <w:rPr>
                <w:rStyle w:val="Hyperlink"/>
                <w:noProof/>
              </w:rPr>
              <w:t>Het uitvragen van eisen</w:t>
            </w:r>
            <w:r w:rsidR="00A76CE4">
              <w:rPr>
                <w:noProof/>
                <w:webHidden/>
              </w:rPr>
              <w:tab/>
            </w:r>
            <w:r w:rsidR="00A76CE4">
              <w:rPr>
                <w:noProof/>
                <w:webHidden/>
              </w:rPr>
              <w:fldChar w:fldCharType="begin"/>
            </w:r>
            <w:r w:rsidR="00A76CE4">
              <w:rPr>
                <w:noProof/>
                <w:webHidden/>
              </w:rPr>
              <w:instrText xml:space="preserve"> PAGEREF _Toc121305761 \h </w:instrText>
            </w:r>
            <w:r w:rsidR="00A76CE4">
              <w:rPr>
                <w:noProof/>
                <w:webHidden/>
              </w:rPr>
            </w:r>
            <w:r w:rsidR="00A76CE4">
              <w:rPr>
                <w:noProof/>
                <w:webHidden/>
              </w:rPr>
              <w:fldChar w:fldCharType="separate"/>
            </w:r>
            <w:r w:rsidR="00A76CE4">
              <w:rPr>
                <w:noProof/>
                <w:webHidden/>
              </w:rPr>
              <w:t>18</w:t>
            </w:r>
            <w:r w:rsidR="00A76CE4">
              <w:rPr>
                <w:noProof/>
                <w:webHidden/>
              </w:rPr>
              <w:fldChar w:fldCharType="end"/>
            </w:r>
          </w:hyperlink>
        </w:p>
        <w:p w14:paraId="7CD0A537" w14:textId="13084B4C" w:rsidR="00A76CE4" w:rsidRDefault="00A76CE4">
          <w:r>
            <w:rPr>
              <w:b/>
              <w:bCs/>
              <w:noProof/>
            </w:rPr>
            <w:fldChar w:fldCharType="end"/>
          </w:r>
        </w:p>
      </w:sdtContent>
    </w:sdt>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4" w:name="_Toc118877960"/>
      <w:bookmarkStart w:id="5" w:name="_Toc121305731"/>
      <w:r>
        <w:t>Inleiding</w:t>
      </w:r>
      <w:bookmarkEnd w:id="4"/>
      <w:bookmarkEnd w:id="5"/>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6" w:name="_Toc118877961"/>
      <w:bookmarkStart w:id="7" w:name="_Toc121305732"/>
      <w:r>
        <w:t>Empathise</w:t>
      </w:r>
      <w:bookmarkEnd w:id="6"/>
      <w:bookmarkEnd w:id="7"/>
    </w:p>
    <w:p w14:paraId="741590DB" w14:textId="6C4896BF" w:rsidR="000B30A6" w:rsidRPr="000B30A6" w:rsidRDefault="000B30A6" w:rsidP="000B30A6">
      <w:pPr>
        <w:pStyle w:val="Heading2"/>
      </w:pPr>
      <w:bookmarkStart w:id="8" w:name="_Toc118877962"/>
      <w:bookmarkStart w:id="9" w:name="_Toc121305733"/>
      <w:r>
        <w:t>Gesprekken binnen gemeente</w:t>
      </w:r>
      <w:bookmarkEnd w:id="8"/>
      <w:bookmarkEnd w:id="9"/>
    </w:p>
    <w:p w14:paraId="2F07A1AA" w14:textId="6858DBE8"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r w:rsidR="000853CB">
        <w:rPr>
          <w:color w:val="auto"/>
        </w:rPr>
        <w:t>, zodat deze vermeden kunnen worden tijdens de ontwerpfase.</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10" w:name="_Toc118877963"/>
      <w:bookmarkStart w:id="11" w:name="_Toc121305734"/>
      <w:r>
        <w:t>Esri conferentie</w:t>
      </w:r>
      <w:bookmarkEnd w:id="10"/>
      <w:bookmarkEnd w:id="11"/>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Keuzestress: Kies de juiste Esri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bookmarkStart w:id="12" w:name="_Toc118877964"/>
      <w:bookmarkStart w:id="13" w:name="_Toc121305735"/>
      <w:r>
        <w:t>Marktdag gemeente</w:t>
      </w:r>
      <w:bookmarkEnd w:id="12"/>
      <w:bookmarkEnd w:id="13"/>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14" w:name="_Toc118877965"/>
      <w:bookmarkStart w:id="15" w:name="_Toc121305736"/>
      <w:r>
        <w:t>Define</w:t>
      </w:r>
      <w:bookmarkEnd w:id="14"/>
      <w:bookmarkEnd w:id="15"/>
    </w:p>
    <w:p w14:paraId="3B57B226" w14:textId="77777777" w:rsidR="00853E3B"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w:t>
      </w:r>
      <w:r w:rsidR="00853E3B">
        <w:t>. Omdat er uit de gemeente lastig informatie te verkrijgen was over gedetailleerde eisen (met name non-functionele eisen) is dit een erg karig document geworden. De juiste mensen zijn lastig te bereiken omdat de agenda’s twee weken lang helemaal vol staan. Voordat je antwoord hebt op je vragen duurt dat dus een hele tijd.</w:t>
      </w:r>
    </w:p>
    <w:p w14:paraId="68CE44DA" w14:textId="77777777" w:rsidR="00853E3B" w:rsidRDefault="00853E3B" w:rsidP="00853E3B">
      <w:pPr>
        <w:pStyle w:val="NormalWhite"/>
      </w:pPr>
      <w:r>
        <w:t>Ik heb vanwege de geringe inhoud van het SRS en de grote hoeveelheid tijd die het kost om het aan te vullen besloten om het SRS in grote lijnen in dit hoofdstuk te beschrijven.</w:t>
      </w:r>
      <w:bookmarkStart w:id="16" w:name="_Toc118877966"/>
      <w:bookmarkStart w:id="17" w:name="_Toc121305737"/>
    </w:p>
    <w:p w14:paraId="72F5E75D" w14:textId="266AC32C" w:rsidR="0039091C" w:rsidRDefault="0039091C" w:rsidP="00853E3B">
      <w:pPr>
        <w:pStyle w:val="Heading2"/>
      </w:pPr>
      <w:r>
        <w:t>Probleemstelling</w:t>
      </w:r>
      <w:bookmarkEnd w:id="16"/>
      <w:bookmarkEnd w:id="17"/>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18" w:name="_Toc118877967"/>
      <w:bookmarkStart w:id="19" w:name="_Toc121305738"/>
      <w:r>
        <w:t>Stakeholders</w:t>
      </w:r>
      <w:bookmarkEnd w:id="18"/>
      <w:bookmarkEnd w:id="19"/>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20" w:name="_Toc118877968"/>
      <w:bookmarkStart w:id="21" w:name="_Toc121305739"/>
      <w:r>
        <w:t>Eisen</w:t>
      </w:r>
      <w:bookmarkEnd w:id="20"/>
      <w:bookmarkEnd w:id="21"/>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22" w:name="_Toc118877969"/>
      <w:bookmarkStart w:id="23" w:name="_Toc121305740"/>
      <w:r>
        <w:t>Ideate</w:t>
      </w:r>
      <w:bookmarkEnd w:id="22"/>
      <w:bookmarkEnd w:id="23"/>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24" w:name="_Toc118877970"/>
      <w:bookmarkStart w:id="25" w:name="_Toc121305741"/>
      <w:r>
        <w:t xml:space="preserve">Idee 1: </w:t>
      </w:r>
      <w:r w:rsidR="00472608">
        <w:t>3D infra-viewer</w:t>
      </w:r>
      <w:bookmarkEnd w:id="24"/>
      <w:bookmarkEnd w:id="25"/>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Arcgis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De Arcgis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26" w:name="_Toc118877971"/>
      <w:bookmarkStart w:id="27" w:name="_Toc121305742"/>
      <w:r>
        <w:t>Idee 2: Kaartlagen winkel</w:t>
      </w:r>
      <w:bookmarkEnd w:id="26"/>
      <w:bookmarkEnd w:id="27"/>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28" w:name="_Toc118877972"/>
      <w:bookmarkStart w:id="29" w:name="_Toc121305743"/>
      <w:r>
        <w:t>Idee 3: Groen-planning tool</w:t>
      </w:r>
      <w:bookmarkEnd w:id="28"/>
      <w:bookmarkEnd w:id="29"/>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30" w:name="_Toc118877973"/>
      <w:bookmarkStart w:id="31" w:name="_Toc121305744"/>
      <w:r>
        <w:t>Idee 4: Wortelpakket bomen</w:t>
      </w:r>
      <w:bookmarkEnd w:id="30"/>
      <w:bookmarkEnd w:id="31"/>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A8C8349" w:rsidR="008C6BDF" w:rsidRDefault="005230E7">
      <w:r>
        <w:t>De</w:t>
      </w:r>
      <w:r w:rsidR="00E17195">
        <w:t xml:space="preserve"> uitwerking van deze functionaliteit bleek suboptimaal.</w:t>
      </w:r>
    </w:p>
    <w:p w14:paraId="7B957B05" w14:textId="664EC2CD" w:rsidR="00E17195" w:rsidRDefault="00E17195">
      <w:r>
        <w:t>In het kort moet een boom uit twee onderdelen bestaan:</w:t>
      </w:r>
    </w:p>
    <w:p w14:paraId="11110827" w14:textId="5DF2C38F" w:rsidR="00E17195" w:rsidRDefault="00E17195" w:rsidP="00E17195">
      <w:pPr>
        <w:pStyle w:val="ListParagraph"/>
        <w:numPr>
          <w:ilvl w:val="0"/>
          <w:numId w:val="33"/>
        </w:numPr>
      </w:pPr>
      <w:r>
        <w:t>De boom bovengronds</w:t>
      </w:r>
    </w:p>
    <w:p w14:paraId="454526E1" w14:textId="2DE719EC" w:rsidR="00E17195" w:rsidRDefault="00E17195" w:rsidP="00E17195">
      <w:pPr>
        <w:pStyle w:val="ListParagraph"/>
        <w:numPr>
          <w:ilvl w:val="0"/>
          <w:numId w:val="33"/>
        </w:numPr>
      </w:pPr>
      <w:r>
        <w:t>Een andere geometrie (kubus) ondergronds</w:t>
      </w:r>
    </w:p>
    <w:p w14:paraId="15DA319A" w14:textId="0E3CAC12" w:rsidR="00E17195" w:rsidRDefault="00E17195" w:rsidP="00E17195">
      <w:r>
        <w:t>In Arcgis is een boom een symbool. Een symbool kan verschillende lagen hebben (</w:t>
      </w:r>
      <w:proofErr w:type="spellStart"/>
      <w:r>
        <w:t>symbolLayers</w:t>
      </w:r>
      <w:proofErr w:type="spellEnd"/>
      <w:r>
        <w:t xml:space="preserve">) maar een symbool kan maar één hoogte hebben. Dat betekent dat </w:t>
      </w:r>
      <w:r w:rsidR="00220CE4">
        <w:t>óf de boom óf de kubus op de juiste hoogte komt.</w:t>
      </w:r>
    </w:p>
    <w:p w14:paraId="48A1EDB4" w14:textId="2B2D9C02" w:rsidR="00220CE4" w:rsidRDefault="00220CE4" w:rsidP="00E17195">
      <w:r>
        <w:t>Een tweede manier om dit op te lossen is door de kaart met de bomen twee keer in te laden. Dit zal zeker werken, maar vereist meer computerkracht omdat dezelfde bomendata twee keer van de server gehaald moet worden.</w:t>
      </w:r>
    </w:p>
    <w:p w14:paraId="2C8FED85" w14:textId="4C83259B" w:rsidR="00220CE4" w:rsidRDefault="00220CE4" w:rsidP="00E17195">
      <w:r>
        <w:t>Vervolgens kan één laag als een boom worden getoond en de andere laag, ondergronds als kubus.</w:t>
      </w:r>
    </w:p>
    <w:p w14:paraId="423D076F" w14:textId="77777777" w:rsidR="00220CE4" w:rsidRDefault="00220CE4" w:rsidP="00E17195"/>
    <w:p w14:paraId="317AD146" w14:textId="77777777" w:rsidR="008C6BDF" w:rsidRDefault="008C6BDF"/>
    <w:p w14:paraId="4E9AD169" w14:textId="77777777" w:rsidR="008C6BDF" w:rsidRDefault="008C6BDF" w:rsidP="008C6BDF">
      <w:pPr>
        <w:pStyle w:val="Heading2"/>
      </w:pPr>
      <w:bookmarkStart w:id="32" w:name="_Toc118877974"/>
      <w:bookmarkStart w:id="33" w:name="_Toc121305745"/>
      <w:r>
        <w:t>Idee 5: Zoeken door middel van tabellen</w:t>
      </w:r>
      <w:bookmarkEnd w:id="32"/>
      <w:bookmarkEnd w:id="33"/>
    </w:p>
    <w:p w14:paraId="746E3FE2" w14:textId="77777777" w:rsidR="008C6BDF" w:rsidRDefault="008C6BDF" w:rsidP="008C6BDF">
      <w:pPr>
        <w:pStyle w:val="NormalWhite"/>
      </w:pPr>
      <w:r>
        <w:t>Dit idee geeft een andere manier van overzicht over opgezochte items. Wanneer een gebruiker alle items opvraagt op een locatie (met een radius) dan verschijnen er tabellen, één voor elke kaartlaag.</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3627274E" w:rsidR="008C6BDF" w:rsidRDefault="008C6BDF" w:rsidP="008C6BDF">
      <w:pPr>
        <w:pStyle w:val="Caption"/>
      </w:pPr>
      <w:bookmarkStart w:id="34" w:name="_Ref118808201"/>
      <w:r>
        <w:t xml:space="preserve">Figuur </w:t>
      </w:r>
      <w:r>
        <w:fldChar w:fldCharType="begin"/>
      </w:r>
      <w:r>
        <w:instrText xml:space="preserve"> SEQ Figuur \* ARABIC </w:instrText>
      </w:r>
      <w:r>
        <w:fldChar w:fldCharType="separate"/>
      </w:r>
      <w:r>
        <w:rPr>
          <w:noProof/>
        </w:rPr>
        <w:t>1</w:t>
      </w:r>
      <w:r>
        <w:fldChar w:fldCharType="end"/>
      </w:r>
      <w:bookmarkEnd w:id="34"/>
      <w:r>
        <w:t xml:space="preserve"> Tabel met opgezochte items</w:t>
      </w:r>
    </w:p>
    <w:p w14:paraId="0F9A6DB7" w14:textId="77777777" w:rsidR="00CE2293" w:rsidRDefault="00BF5CD8" w:rsidP="00BF5CD8">
      <w:pPr>
        <w:pStyle w:val="Heading2"/>
      </w:pPr>
      <w:bookmarkStart w:id="35" w:name="_Toc118877975"/>
      <w:bookmarkStart w:id="36" w:name="_Toc121305746"/>
      <w:r>
        <w:lastRenderedPageBreak/>
        <w:t>Analyses met AI</w:t>
      </w:r>
      <w:bookmarkEnd w:id="35"/>
      <w:bookmarkEnd w:id="36"/>
    </w:p>
    <w:p w14:paraId="15932C2A" w14:textId="09B49F88" w:rsidR="00FC7161" w:rsidRDefault="00CE2293" w:rsidP="00220CE4">
      <w:pPr>
        <w:pStyle w:val="NormalWhite"/>
      </w:pPr>
      <w:r>
        <w:t xml:space="preserve">Zet Arcgis aan het werk met de </w:t>
      </w:r>
      <w:proofErr w:type="spellStart"/>
      <w:r>
        <w:t>deep-learning</w:t>
      </w:r>
      <w:proofErr w:type="spellEnd"/>
      <w:r>
        <w:t xml:space="preserve"> tools die ze aanbieden. Met </w:t>
      </w:r>
      <w:proofErr w:type="spellStart"/>
      <w:r>
        <w:t>deep-learning</w:t>
      </w:r>
      <w:proofErr w:type="spellEnd"/>
      <w:r>
        <w:t xml:space="preserve"> data-analyse kunnen objecten of patronen worden herkend. Dit kan leiden tot </w:t>
      </w:r>
      <w:r w:rsidR="00661472">
        <w:t xml:space="preserve">interessante, nieuwe relaties tussen kaartlagen. De analyses kunnen in Arcgis Pro worden uitgevoerd met een aantal getrainde modellen, of zelf worden gedaan met de Arcgis Python API. Dit idee staat verder niet op de </w:t>
      </w:r>
      <w:proofErr w:type="spellStart"/>
      <w:r w:rsidR="00661472">
        <w:t>roadmap</w:t>
      </w:r>
      <w:proofErr w:type="spellEnd"/>
      <w:r w:rsidR="00661472">
        <w:t xml:space="preserve">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7D53CA" w14:paraId="5CEFBCBE" w14:textId="77777777" w:rsidTr="006A4437">
        <w:trPr>
          <w:trHeight w:val="17"/>
        </w:trPr>
        <w:tc>
          <w:tcPr>
            <w:tcW w:w="4464" w:type="dxa"/>
            <w:tcBorders>
              <w:top w:val="single" w:sz="48" w:space="0" w:color="D83D27" w:themeColor="accent2"/>
            </w:tcBorders>
          </w:tcPr>
          <w:p w14:paraId="5776EBD2" w14:textId="77777777" w:rsidR="007D53CA" w:rsidRPr="009D2C09" w:rsidRDefault="007D53CA" w:rsidP="006A4437"/>
        </w:tc>
        <w:tc>
          <w:tcPr>
            <w:tcW w:w="6307" w:type="dxa"/>
          </w:tcPr>
          <w:p w14:paraId="0841BCAC" w14:textId="77777777" w:rsidR="007D53CA" w:rsidRPr="009D2C09" w:rsidRDefault="007D53CA" w:rsidP="006A4437"/>
        </w:tc>
      </w:tr>
    </w:tbl>
    <w:p w14:paraId="7A4774C9" w14:textId="2B714A92" w:rsidR="00220CE4" w:rsidRDefault="00220CE4" w:rsidP="00220CE4">
      <w:pPr>
        <w:pStyle w:val="NormalWhite"/>
      </w:pPr>
      <w:bookmarkStart w:id="37" w:name="_Toc121305747"/>
      <w:r>
        <w:t>i.v.m. de complexiteit; het zelf trainen van een AI-model vereist veel kennis over zowel AI als data-analyse. Niet alle informatie is geschikt voor analyse.</w:t>
      </w:r>
    </w:p>
    <w:p w14:paraId="2A0DDEC3" w14:textId="7158E49E" w:rsidR="00FC7161" w:rsidRDefault="00FC7161" w:rsidP="00FC7161">
      <w:pPr>
        <w:pStyle w:val="Heading2"/>
      </w:pPr>
      <w:r>
        <w:t>Route berekenen voor reddingswerkers</w:t>
      </w:r>
      <w:bookmarkEnd w:id="37"/>
    </w:p>
    <w:p w14:paraId="021CB0F9" w14:textId="77777777" w:rsidR="00A76CE4" w:rsidRDefault="00FC7161" w:rsidP="00FC7161">
      <w:pPr>
        <w:pStyle w:val="NormalWhite"/>
      </w:pPr>
      <w:r>
        <w:t xml:space="preserve">Wanneer een weg is afgesloten, wat wordt dan de route voor reddingswerkers? Met deze analyse krijg je antwoord op die vraag. In de kaart zijn huidige wegafzettingen gemodelleerd en je kunt er zelf afzettingen bij tekenen. Vervolgens geef je een bestemming op, of zie je een kaart van de actieradius van bijvoorbeeld een brandweerkazerne. Deze actieradius geeft aan hoelang het duurt tot de brandweer ter plaatse is. Dit idee staat niet op de </w:t>
      </w:r>
      <w:proofErr w:type="spellStart"/>
      <w:r>
        <w:t>roadmap</w:t>
      </w:r>
      <w:proofErr w:type="spellEnd"/>
      <w:r>
        <w:t xml:space="preserve"> omdat het te ver buiten de scope van de applicatie valt; het valt niet direct genoeg in openbare ruimte.</w:t>
      </w:r>
    </w:p>
    <w:p w14:paraId="5E669CC4" w14:textId="77777777" w:rsidR="00A76CE4" w:rsidRDefault="00A76CE4" w:rsidP="00A76CE4">
      <w:pPr>
        <w:pStyle w:val="Heading2"/>
      </w:pPr>
      <w:r>
        <w:t>Stadsplanning tool</w:t>
      </w:r>
    </w:p>
    <w:p w14:paraId="62AF2397" w14:textId="77777777" w:rsidR="00521E30" w:rsidRDefault="00A76CE4" w:rsidP="00A76CE4">
      <w:pPr>
        <w:pStyle w:val="NormalWhite"/>
      </w:pPr>
      <w:r>
        <w:t>In deze tool combineren we de mogelijkheid om vele kaartlagen in te laden, met de mogelijkheid om nieuwe gebouwen</w:t>
      </w:r>
      <w:r w:rsidR="00521E30">
        <w:t xml:space="preserve"> en andere objecten</w:t>
      </w:r>
      <w:r>
        <w:t xml:space="preserve"> neer te zetten</w:t>
      </w:r>
      <w:r w:rsidR="00521E30">
        <w:t xml:space="preserve"> zoals bankjes, prullenbakken &amp; bomen.</w:t>
      </w:r>
    </w:p>
    <w:p w14:paraId="6E35F041" w14:textId="77777777" w:rsidR="00031608" w:rsidRDefault="00521E30" w:rsidP="00A76CE4">
      <w:pPr>
        <w:pStyle w:val="NormalWhite"/>
      </w:pPr>
      <w:r>
        <w:t>Gebouwen kunnen worden ‘gesloopt’. Dit kan worden gedaan door op een gebied een polygoon te tekenen, waardoor alles wat binnen dit gebied valt wordt weggehaald, maar er kan ook een selectielijst komen van projecten die lopen. Die projecten hebben geografische locaties. Wanneer de gebruiker een project selecteert word</w:t>
      </w:r>
      <w:r w:rsidR="00031608">
        <w:t>en de gebouwen op deze locatie automatisch weggehaald.</w:t>
      </w:r>
    </w:p>
    <w:p w14:paraId="1F383952" w14:textId="77777777" w:rsidR="00031608" w:rsidRDefault="00031608" w:rsidP="00A76CE4">
      <w:pPr>
        <w:pStyle w:val="NormalWhite"/>
      </w:pPr>
      <w:r>
        <w:t xml:space="preserve">Met een balk waarin verschillende tools staan kan de gebruiker nieuwe objecten intekenen. Dit kan erg vergelijkbaar werken als een bestaande demo-applicatie van Arcgis: </w:t>
      </w:r>
      <w:hyperlink r:id="rId19" w:history="1">
        <w:r w:rsidRPr="00A56F90">
          <w:rPr>
            <w:rStyle w:val="Hyperlink"/>
          </w:rPr>
          <w:t>https://github.com/Esri/participatory-planning</w:t>
        </w:r>
      </w:hyperlink>
    </w:p>
    <w:p w14:paraId="3BB959E7" w14:textId="77777777" w:rsidR="00031608" w:rsidRDefault="00031608" w:rsidP="00A76CE4">
      <w:pPr>
        <w:pStyle w:val="NormalWhite"/>
      </w:pPr>
      <w:r>
        <w:t>Dit idee maakt de scope van de applicatie heel erg breed en zal daarom in een losse, nieuwe kaart opgenomen worden. Zo worden gebruikers die geen stadsplanning willen doen niet verward door knoppen die hiervoor bestemd zijn.</w:t>
      </w:r>
    </w:p>
    <w:p w14:paraId="67C65327" w14:textId="4C7D2335" w:rsidR="008B7B38" w:rsidRDefault="00031608" w:rsidP="00A76CE4">
      <w:pPr>
        <w:pStyle w:val="NormalWhite"/>
      </w:pPr>
      <w:r>
        <w:t xml:space="preserve">De uitwerking heeft even op de </w:t>
      </w:r>
      <w:proofErr w:type="spellStart"/>
      <w:r>
        <w:t>roadmap</w:t>
      </w:r>
      <w:proofErr w:type="spellEnd"/>
      <w:r>
        <w:t xml:space="preserve"> gestaan omdat er veel vraag ontstond rondom de mogelijkheden van stadsplanning in de kaart, maar om het goed te implementeren zijn meer eisen nodig. Deze uitvragen kost bij de gemeente veel tijd. Daardoor werd al snel duidelijk dat ik tijd te kort zal komen.</w:t>
      </w:r>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38" w:name="_Toc118877976"/>
      <w:bookmarkStart w:id="39" w:name="_Toc121305748"/>
      <w:r>
        <w:t>Prototype</w:t>
      </w:r>
      <w:bookmarkEnd w:id="38"/>
      <w:bookmarkEnd w:id="39"/>
    </w:p>
    <w:p w14:paraId="7C2E3754" w14:textId="5863B29D" w:rsidR="000C308C" w:rsidRDefault="008B7B38" w:rsidP="000C308C">
      <w:r>
        <w:t xml:space="preserve">In dit hoofdstuk zal </w:t>
      </w:r>
      <w:r w:rsidR="00DF5855">
        <w:t xml:space="preserve">ik wat technischer ingaan op de </w:t>
      </w:r>
      <w:proofErr w:type="spellStart"/>
      <w:r w:rsidR="00DF5855">
        <w:t>infa</w:t>
      </w:r>
      <w:proofErr w:type="spellEnd"/>
      <w:r w:rsidR="00DF5855">
        <w:t xml:space="preserve">-viewer. </w:t>
      </w:r>
      <w:r>
        <w:t>Eerst zal de Arcgis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40" w:name="_Toc118877977"/>
      <w:bookmarkStart w:id="41" w:name="_Toc121305749"/>
      <w:r>
        <w:t>Arcgis Online</w:t>
      </w:r>
      <w:bookmarkEnd w:id="40"/>
      <w:bookmarkEnd w:id="41"/>
    </w:p>
    <w:p w14:paraId="7C557BBA" w14:textId="77777777" w:rsidR="005230E7" w:rsidRDefault="005230E7" w:rsidP="005230E7">
      <w:pPr>
        <w:pStyle w:val="Heading3"/>
      </w:pPr>
      <w:r>
        <w:t xml:space="preserve"> </w:t>
      </w:r>
      <w:bookmarkStart w:id="42" w:name="_Toc118877978"/>
      <w:bookmarkStart w:id="43" w:name="_Toc121305750"/>
      <w:r>
        <w:t>Kaartlagen</w:t>
      </w:r>
      <w:bookmarkEnd w:id="42"/>
      <w:bookmarkEnd w:id="43"/>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Er is één kaartlaag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44" w:name="_Toc118877979"/>
      <w:bookmarkStart w:id="45" w:name="_Toc121305751"/>
      <w:proofErr w:type="spellStart"/>
      <w:r>
        <w:t>Authorisatie</w:t>
      </w:r>
      <w:bookmarkEnd w:id="44"/>
      <w:bookmarkEnd w:id="45"/>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Arcgis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57D1C327"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D24ACB">
            <w:rPr>
              <w:noProof/>
            </w:rPr>
            <w:t xml:space="preserve"> (Esri, n.d.)</w:t>
          </w:r>
          <w:r w:rsidR="00DB6F30">
            <w:fldChar w:fldCharType="end"/>
          </w:r>
        </w:sdtContent>
      </w:sdt>
    </w:p>
    <w:p w14:paraId="06CF2A8F" w14:textId="2BBD3CAD" w:rsidR="008C6BDF" w:rsidRDefault="008C6BDF" w:rsidP="00FA39D0">
      <w:r>
        <w:t>Hiervoor hebben we een applicatie aangemaakt in de Arnhemse Arcgis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46" w:name="_Toc118877980"/>
      <w:bookmarkStart w:id="47" w:name="_Toc121305752"/>
      <w:r>
        <w:t>Applicatie</w:t>
      </w:r>
      <w:bookmarkEnd w:id="46"/>
      <w:bookmarkEnd w:id="47"/>
    </w:p>
    <w:p w14:paraId="40A44875" w14:textId="09F71E07"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D24ACB">
            <w:rPr>
              <w:noProof/>
              <w:lang w:val="en-US"/>
            </w:rPr>
            <w:t xml:space="preserve"> </w:t>
          </w:r>
          <w:r w:rsidR="00D24ACB" w:rsidRPr="00D24ACB">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B51399D" w:rsidR="00A96652" w:rsidRDefault="00A96652" w:rsidP="00A96652">
      <w:pPr>
        <w:pStyle w:val="ListParagraph"/>
        <w:numPr>
          <w:ilvl w:val="0"/>
          <w:numId w:val="28"/>
        </w:numPr>
      </w:pPr>
      <w:r w:rsidRPr="00605214">
        <w:t>“</w:t>
      </w:r>
      <w:proofErr w:type="spellStart"/>
      <w:r w:rsidRPr="00605214">
        <w:t>affected</w:t>
      </w:r>
      <w:proofErr w:type="spellEnd"/>
      <w:r w:rsidRPr="00605214">
        <w:t xml:space="preserve">” </w:t>
      </w:r>
      <w:proofErr w:type="spellStart"/>
      <w:r w:rsidRPr="00605214">
        <w:t>command</w:t>
      </w:r>
      <w:proofErr w:type="spellEnd"/>
      <w:r w:rsidRPr="00605214">
        <w:t xml:space="preserve">. </w:t>
      </w:r>
      <w:r w:rsidRPr="00A96652">
        <w:t>Met dit commando kunnen a</w:t>
      </w:r>
      <w:r>
        <w:t xml:space="preserve">lleen aangepaste projecten worden gebouwd. Dit zorgt ervoor dat als ik iets wijzig in de website, de API niet wordt opgenomen.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48" w:name="_Toc118877981"/>
      <w:bookmarkStart w:id="49" w:name="_Toc121305753"/>
      <w:r>
        <w:t>API</w:t>
      </w:r>
      <w:bookmarkEnd w:id="48"/>
      <w:bookmarkEnd w:id="49"/>
    </w:p>
    <w:p w14:paraId="3ADE8C38" w14:textId="31CDBCA3" w:rsidR="00605214" w:rsidRDefault="00AD01F1" w:rsidP="005230E7">
      <w:r>
        <w:t xml:space="preserve">De API is een onderdeel van de applicatie. </w:t>
      </w:r>
      <w:r w:rsidR="00A96652">
        <w:t>De API biedt een configuratie aan de website aan. In deze configuratie staan de verschillende kaartlagen geconfigureerd.</w:t>
      </w:r>
      <w:r>
        <w:t xml:space="preserve"> De API biedt ook mogelijkheden om te configuratie aan te passen.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50" w:name="_Toc118877982"/>
      <w:bookmarkStart w:id="51" w:name="_Toc121305754"/>
      <w:r>
        <w:t>Website</w:t>
      </w:r>
      <w:bookmarkEnd w:id="50"/>
      <w:bookmarkEnd w:id="51"/>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w:t>
      </w:r>
      <w:proofErr w:type="spellStart"/>
      <w:r>
        <w:t>Arcgis</w:t>
      </w:r>
      <w:proofErr w:type="spellEnd"/>
      <w:r>
        <w:t xml:space="preserve"> </w:t>
      </w:r>
      <w:proofErr w:type="spellStart"/>
      <w:r>
        <w:t>Experience</w:t>
      </w:r>
      <w:proofErr w:type="spellEnd"/>
      <w:r>
        <w:t xml:space="preserve"> Builder. Dit is een product van Esri om websites mee te bouwen, met een kaart. </w:t>
      </w:r>
    </w:p>
    <w:p w14:paraId="06DDC363" w14:textId="77777777"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p>
    <w:p w14:paraId="5705C00B" w14:textId="52F243B7"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p>
    <w:p w14:paraId="3FC27313" w14:textId="77777777" w:rsidR="00605214" w:rsidRDefault="00605214" w:rsidP="00605214">
      <w:r>
        <w:t xml:space="preserve">Daarom heb ik voor de zekerheid van </w:t>
      </w:r>
      <w:proofErr w:type="spellStart"/>
      <w:r>
        <w:t>Angular</w:t>
      </w:r>
      <w:proofErr w:type="spellEnd"/>
      <w:r>
        <w:t xml:space="preserve"> gekozen. Wel wil ik nog kijken of ik zoveel mogelijk kan integreren met de </w:t>
      </w:r>
      <w:proofErr w:type="spellStart"/>
      <w:r>
        <w:t>experience</w:t>
      </w:r>
      <w:proofErr w:type="spellEnd"/>
      <w:r>
        <w:t xml:space="preserve"> builder omdat het mijn applicatie beter onderhoudbaar houdt binnen de gemeente.</w:t>
      </w:r>
    </w:p>
    <w:p w14:paraId="320FA659" w14:textId="77777777" w:rsidR="00DF5855" w:rsidRDefault="00DF5855" w:rsidP="00605214"/>
    <w:p w14:paraId="6077AE71" w14:textId="77777777" w:rsidR="00DF5855" w:rsidRDefault="00DF5855" w:rsidP="00605214"/>
    <w:p w14:paraId="302F65A0" w14:textId="77777777" w:rsidR="000C1898" w:rsidRDefault="000C1898" w:rsidP="00B176C8">
      <w:pPr>
        <w:pStyle w:val="NormalWhite"/>
      </w:pPr>
      <w:r>
        <w:t>Een belangrijk onderdeel van de website is de hoge mate van configuratie. Ik heb de website ontwikkeld zodat de gemeente later zo min mogelijk zelf hoeft te programmeren. Welke lagen getoond worden is te configureren zonder veel kennis nodig te hebben programmeren. Ook is het configureren van een bewerkbare laag die een andere laag beïnvloed te configureren.</w:t>
      </w:r>
    </w:p>
    <w:p w14:paraId="79FE1723" w14:textId="77777777" w:rsidR="000C1898" w:rsidRDefault="000C1898" w:rsidP="00B176C8">
      <w:pPr>
        <w:pStyle w:val="NormalWhite"/>
      </w:pPr>
      <w:r>
        <w:t>Hi</w:t>
      </w:r>
      <w:r w:rsidR="00B176C8">
        <w:t xml:space="preserve">er is in detail over te lezen in experiment 2. In het kort heb ik het </w:t>
      </w:r>
      <w:proofErr w:type="spellStart"/>
      <w:r w:rsidR="00B176C8">
        <w:t>strategy</w:t>
      </w:r>
      <w:proofErr w:type="spellEnd"/>
      <w:r w:rsidR="00B176C8">
        <w:t xml:space="preserve"> </w:t>
      </w:r>
      <w:proofErr w:type="spellStart"/>
      <w:r w:rsidR="00B176C8">
        <w:t>pattern</w:t>
      </w:r>
      <w:proofErr w:type="spellEnd"/>
      <w:r w:rsidR="00B176C8">
        <w:t xml:space="preserve"> toegepast om het mogelijk te maken om snel nieuwe implementaties te schrijven voor kaartlagen die bewerkt moeten worden, wanneer een andere laag wordt bewerkt.</w:t>
      </w:r>
    </w:p>
    <w:p w14:paraId="697F029F" w14:textId="2B9CDF6E" w:rsidR="00B176C8" w:rsidRPr="00605214" w:rsidRDefault="00B176C8" w:rsidP="00605214">
      <w:pPr>
        <w:sectPr w:rsidR="00B176C8" w:rsidRPr="0060521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52" w:name="_Toc118877983"/>
      <w:bookmarkStart w:id="53" w:name="_Toc121305755"/>
      <w:r>
        <w:t>Test</w:t>
      </w:r>
      <w:bookmarkEnd w:id="52"/>
      <w:bookmarkEnd w:id="53"/>
    </w:p>
    <w:p w14:paraId="2A1FD25C" w14:textId="3751831D" w:rsidR="00A307EA" w:rsidRDefault="00A307EA" w:rsidP="00966FF6"/>
    <w:p w14:paraId="620D9058" w14:textId="77777777" w:rsidR="0097485B" w:rsidRDefault="0067585E" w:rsidP="0097485B">
      <w:pPr>
        <w:pStyle w:val="Heading2"/>
      </w:pPr>
      <w:bookmarkStart w:id="54" w:name="_Toc118877984"/>
      <w:bookmarkStart w:id="55" w:name="_Toc121305756"/>
      <w:r>
        <w:t>Marktdag</w:t>
      </w:r>
      <w:bookmarkEnd w:id="54"/>
      <w:bookmarkEnd w:id="55"/>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076684">
      <w:r>
        <w:t>Zij gaven hiervoor de reden dat ze het niet nodig vonden om alle infrastructuur tegelijk in te kunnen zien; dat kunnen ze zich wel inbeelden.</w:t>
      </w:r>
    </w:p>
    <w:p w14:paraId="6C46915A" w14:textId="77777777" w:rsidR="00B155B2" w:rsidRDefault="00B155B2" w:rsidP="00076684">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r w:rsidR="00EC0E96">
        <w:t>.</w:t>
      </w:r>
    </w:p>
    <w:p w14:paraId="2B160C0C" w14:textId="77777777" w:rsidR="00EC0E96" w:rsidRDefault="00EC0E96" w:rsidP="00076684"/>
    <w:p w14:paraId="42CF1DC5" w14:textId="77777777" w:rsidR="00EC0E96" w:rsidRDefault="00853E3B" w:rsidP="00853E3B">
      <w:pPr>
        <w:pStyle w:val="Heading2"/>
      </w:pPr>
      <w:r>
        <w:t>Af</w:t>
      </w:r>
      <w:r w:rsidR="003F4509">
        <w:t>delingsoverleg</w:t>
      </w:r>
    </w:p>
    <w:p w14:paraId="761A7B35" w14:textId="77777777" w:rsidR="003F4509" w:rsidRDefault="003F4509" w:rsidP="003F4509"/>
    <w:p w14:paraId="7AA1C6E9" w14:textId="77777777" w:rsidR="003F4509" w:rsidRDefault="003F4509" w:rsidP="003F4509">
      <w:r>
        <w:t>Tijdens de tweede tussentijdse presentaties hield de afdeling beheer openbare ruimte zijn afdelingsoverleg. Hierbij is iedereen op de afdeling uitgenodigd, inclusief afdelingshoofden. Mij is gevraagd om een demonstratie te geven van het product. Dit verliep iets moeizaam omdat ik op school zat (i.v.m. de presentaties) terwijl iedereen op kantoor was. Er werd veel gepraat over wat de mensen zagen</w:t>
      </w:r>
      <w:r w:rsidR="00FF34DB">
        <w:t>, maar v</w:t>
      </w:r>
      <w:r w:rsidR="00FF34DB">
        <w:t>ia de online verbinding is het lastig om te zien en horen of iemand iets zegt wat voor jou is bedoeld.</w:t>
      </w:r>
    </w:p>
    <w:p w14:paraId="2F89E2CF" w14:textId="77777777" w:rsidR="00FF34DB" w:rsidRDefault="00FF34DB" w:rsidP="003F4509">
      <w:r>
        <w:t>De demonstratie zelf liep goed: ik had een scenario voorbereid rondom een omgeving waar nu een project plaatsvindt. Op deze locatie heb ik alle functionaliteiten van de kaart laten zien.</w:t>
      </w:r>
    </w:p>
    <w:p w14:paraId="3C5BF4F2" w14:textId="77777777" w:rsidR="00FF34DB" w:rsidRDefault="00FF34DB" w:rsidP="003F4509"/>
    <w:p w14:paraId="324D5128" w14:textId="77777777" w:rsidR="00FF34DB" w:rsidRDefault="00FF34DB" w:rsidP="003F4509">
      <w:r>
        <w:t>De meest voorkomende vraag over de kaart is:</w:t>
      </w:r>
    </w:p>
    <w:p w14:paraId="5A3CDF80" w14:textId="77777777" w:rsidR="00FF34DB" w:rsidRDefault="00FF34DB" w:rsidP="003F4509"/>
    <w:p w14:paraId="445D0C6B" w14:textId="77777777" w:rsidR="00FF34DB" w:rsidRDefault="00FF34DB" w:rsidP="003F4509">
      <w:pPr>
        <w:rPr>
          <w:i/>
          <w:iCs/>
        </w:rPr>
      </w:pPr>
      <w:r>
        <w:rPr>
          <w:i/>
          <w:iCs/>
        </w:rPr>
        <w:t>“Kunnen we dan ook…”</w:t>
      </w:r>
    </w:p>
    <w:p w14:paraId="63ECE6F5" w14:textId="77777777" w:rsidR="00FF34DB" w:rsidRDefault="00FF34DB" w:rsidP="003F4509"/>
    <w:p w14:paraId="114CA786" w14:textId="77777777" w:rsidR="00FF34DB" w:rsidRDefault="00FF34DB" w:rsidP="003F4509">
      <w:r>
        <w:t xml:space="preserve">Het antwoord is eigenlijk altijd hetzelfde: </w:t>
      </w:r>
      <w:r>
        <w:rPr>
          <w:i/>
          <w:iCs/>
        </w:rPr>
        <w:t xml:space="preserve">“Ja, als de data beschikbaar is in </w:t>
      </w:r>
      <w:proofErr w:type="spellStart"/>
      <w:r>
        <w:rPr>
          <w:i/>
          <w:iCs/>
        </w:rPr>
        <w:t>Arcgis</w:t>
      </w:r>
      <w:proofErr w:type="spellEnd"/>
      <w:r>
        <w:rPr>
          <w:i/>
          <w:iCs/>
        </w:rPr>
        <w:t>”</w:t>
      </w:r>
      <w:r>
        <w:t>.</w:t>
      </w:r>
    </w:p>
    <w:p w14:paraId="289C64B3" w14:textId="77777777" w:rsidR="00FF34DB" w:rsidRDefault="00FF34DB" w:rsidP="003F4509">
      <w:r>
        <w:t>Veel worden hier wel enthousiast van.</w:t>
      </w:r>
    </w:p>
    <w:p w14:paraId="6656D1AD" w14:textId="77777777" w:rsidR="00FF34DB" w:rsidRDefault="00FF34DB" w:rsidP="003F4509">
      <w:r>
        <w:t>Het nadeel van deze feedback is dat het niet direct mijn product helpt: ik kan met deze vragen geen onderdelen van de applicatie verbeteren. Wél geeft het een indicatie dat de mensen enthousiast zijn. Ook geeft het een reden voor de mensen om de applicatie te gebruiken, wanneer wat ze vroegen kan.</w:t>
      </w:r>
    </w:p>
    <w:p w14:paraId="20175F10" w14:textId="77777777" w:rsidR="00FF34DB" w:rsidRDefault="00FF34DB" w:rsidP="003F4509"/>
    <w:p w14:paraId="42B62BE0" w14:textId="77777777" w:rsidR="00FF34DB" w:rsidRDefault="00FF34DB" w:rsidP="00FF34DB">
      <w:pPr>
        <w:pStyle w:val="Heading2"/>
      </w:pPr>
      <w:r>
        <w:t>Overleg omgevingswet</w:t>
      </w:r>
    </w:p>
    <w:p w14:paraId="3DD78BC1" w14:textId="58518E9B" w:rsidR="00FF34DB" w:rsidRPr="00FF34DB" w:rsidRDefault="00FF34DB" w:rsidP="00FF34DB">
      <w:pPr>
        <w:sectPr w:rsidR="00FF34DB" w:rsidRPr="00FF34DB" w:rsidSect="002A5BA5">
          <w:pgSz w:w="12240" w:h="15840" w:code="1"/>
          <w:pgMar w:top="720" w:right="720" w:bottom="720" w:left="720" w:header="289" w:footer="0" w:gutter="0"/>
          <w:cols w:space="708"/>
          <w:docGrid w:linePitch="360"/>
        </w:sectPr>
      </w:pPr>
      <w:r>
        <w:t xml:space="preserve">De omgevingswet is een aangenomen maar nog niet in werking getreden wet. Dit komt omdat het een ontzettend grote klus is om de omgevingswet te implementeren. De uitvoering staat nu gepland op 1 juli 2023, maar deze datum is al </w:t>
      </w:r>
      <w:r w:rsidR="00B35E5F">
        <w:t xml:space="preserve">vijf keer eerder veranderd. Alex Kramer, informatiemanager, heeft samen met mij een gesprek ingepland met een aantal mensen die zich bezig houden met de implementatie van de omgevingswet. </w:t>
      </w:r>
    </w:p>
    <w:p w14:paraId="73CD3565" w14:textId="77777777" w:rsidR="00860DE9" w:rsidRDefault="00860DE9" w:rsidP="00860DE9"/>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56" w:name="_Toc118877986" w:displacedByCustomXml="next"/>
    <w:bookmarkStart w:id="57" w:name="_Toc121305757"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57"/>
          <w:bookmarkEnd w:id="56"/>
        </w:p>
        <w:sdt>
          <w:sdtPr>
            <w:id w:val="111145805"/>
            <w:bibliography/>
          </w:sdtPr>
          <w:sdtContent>
            <w:p w14:paraId="38B7552E" w14:textId="77777777" w:rsidR="00D24ACB" w:rsidRDefault="00EF1F72" w:rsidP="00D24ACB">
              <w:pPr>
                <w:pStyle w:val="Bibliography"/>
                <w:ind w:left="720" w:hanging="720"/>
                <w:rPr>
                  <w:noProof/>
                  <w:szCs w:val="24"/>
                </w:rPr>
              </w:pPr>
              <w:r>
                <w:fldChar w:fldCharType="begin"/>
              </w:r>
              <w:r w:rsidRPr="00CF3C0D">
                <w:instrText xml:space="preserve"> BIBLIOGRAPHY </w:instrText>
              </w:r>
              <w:r>
                <w:fldChar w:fldCharType="separate"/>
              </w:r>
              <w:r w:rsidR="00D24ACB">
                <w:rPr>
                  <w:noProof/>
                </w:rPr>
                <w:t xml:space="preserve">Cobra Groeninzicht. (sd). </w:t>
              </w:r>
              <w:r w:rsidR="00D24ACB">
                <w:rPr>
                  <w:i/>
                  <w:iCs/>
                  <w:noProof/>
                </w:rPr>
                <w:t>3-30-300-regel</w:t>
              </w:r>
              <w:r w:rsidR="00D24ACB">
                <w:rPr>
                  <w:noProof/>
                </w:rPr>
                <w:t>. Opgehaald van Cobra Groeninzicht: https://www.cobra-groeninzicht.nl/futuretrees/330300_regel/</w:t>
              </w:r>
            </w:p>
            <w:p w14:paraId="6C4B8D1D" w14:textId="77777777" w:rsidR="00D24ACB" w:rsidRDefault="00D24ACB" w:rsidP="00D24ACB">
              <w:pPr>
                <w:pStyle w:val="Bibliography"/>
                <w:ind w:left="720" w:hanging="720"/>
                <w:rPr>
                  <w:noProof/>
                </w:rPr>
              </w:pPr>
              <w:r>
                <w:rPr>
                  <w:noProof/>
                </w:rPr>
                <w:t xml:space="preserve">Esri. (sd). </w:t>
              </w:r>
              <w:r>
                <w:rPr>
                  <w:i/>
                  <w:iCs/>
                  <w:noProof/>
                </w:rPr>
                <w:t>Serverless web app workflow</w:t>
              </w:r>
              <w:r>
                <w:rPr>
                  <w:noProof/>
                </w:rPr>
                <w:t>. Opgehaald van Esri Documentation: https://developers.arcgis.com/documentation/mapping-apis-and-services/security/arcgis-identity/serverless-web-apps/</w:t>
              </w:r>
            </w:p>
            <w:p w14:paraId="297195B6" w14:textId="77777777" w:rsidR="00D24ACB" w:rsidRDefault="00D24ACB" w:rsidP="00D24ACB">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05892A7B" w14:textId="77777777" w:rsidR="00D24ACB" w:rsidRDefault="00D24ACB" w:rsidP="00D24ACB">
              <w:pPr>
                <w:pStyle w:val="Bibliography"/>
                <w:ind w:left="720" w:hanging="720"/>
                <w:rPr>
                  <w:noProof/>
                </w:rPr>
              </w:pPr>
              <w:r>
                <w:rPr>
                  <w:noProof/>
                </w:rPr>
                <w:t xml:space="preserve">nrwl. (sd). </w:t>
              </w:r>
              <w:r>
                <w:rPr>
                  <w:i/>
                  <w:iCs/>
                  <w:noProof/>
                </w:rPr>
                <w:t>Intro to NX</w:t>
              </w:r>
              <w:r>
                <w:rPr>
                  <w:noProof/>
                </w:rPr>
                <w:t>. Opgehaald van NX Docs: https://nx.dev/getting-started/intro</w:t>
              </w:r>
            </w:p>
            <w:p w14:paraId="3FC94BC5" w14:textId="4BB696BC" w:rsidR="00EF1F72" w:rsidRPr="00EF1F72" w:rsidRDefault="00EF1F72" w:rsidP="00D24ACB">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58" w:name="_Toc118877987"/>
      <w:bookmarkStart w:id="59" w:name="_Toc121305758"/>
      <w:r>
        <w:rPr>
          <w:lang w:val="en-US"/>
        </w:rPr>
        <w:t>Bijlagen</w:t>
      </w:r>
      <w:bookmarkEnd w:id="58"/>
      <w:bookmarkEnd w:id="59"/>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60" w:name="_Toc118877988" w:displacedByCustomXml="next"/>
    <w:bookmarkStart w:id="61" w:name="_Toc121305759"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61"/>
          <w:bookmarkEnd w:id="60"/>
        </w:p>
        <w:p w14:paraId="5861780C" w14:textId="39765CA1" w:rsidR="00284ACE" w:rsidRDefault="00284ACE" w:rsidP="00284ACE">
          <w:r>
            <w:t>In dit hoofdstuk reflecteer ik op de inhoud van mijn project.</w:t>
          </w:r>
        </w:p>
        <w:p w14:paraId="551461E3" w14:textId="764933C9" w:rsidR="00497013" w:rsidRDefault="002B7551" w:rsidP="00284ACE">
          <w:r>
            <w:t>Dit doe ik eerst door op te schrijven welke dingen ik heb geleerd tijdens de uitvoering van de minor en deze te koppelen aan de</w:t>
          </w:r>
          <w:r w:rsidR="00284ACE">
            <w:t xml:space="preserve"> eindkwalificaties van de opleiding HBO-ICT.</w:t>
          </w:r>
          <w:r w:rsidR="00497013">
            <w:t xml:space="preserve"> De eindkwalificaties zijn te vinden in het </w:t>
          </w:r>
          <w:hyperlink r:id="rId20" w:history="1">
            <w:r w:rsidR="00497013" w:rsidRPr="00497013">
              <w:rPr>
                <w:rStyle w:val="Hyperlink"/>
              </w:rPr>
              <w:t>opleidingsstatuut voor de opleiding HBO-ICT</w:t>
            </w:r>
          </w:hyperlink>
          <w:r w:rsidR="00497013">
            <w:t>.</w:t>
          </w:r>
        </w:p>
        <w:p w14:paraId="71549E20" w14:textId="4D8CA71D" w:rsidR="002B7551" w:rsidRDefault="002B7551" w:rsidP="00284ACE"/>
        <w:p w14:paraId="27F3E4CB" w14:textId="2EB20058" w:rsidR="002B7551" w:rsidRDefault="002B7551" w:rsidP="002B7551">
          <w:pPr>
            <w:pStyle w:val="Heading2"/>
          </w:pPr>
          <w:bookmarkStart w:id="62" w:name="_Toc121305760"/>
          <w:r>
            <w:t>Coördinatensystemen</w:t>
          </w:r>
          <w:bookmarkEnd w:id="62"/>
        </w:p>
        <w:tbl>
          <w:tblPr>
            <w:tblStyle w:val="GridTable1Light-Accent2"/>
            <w:tblW w:w="0" w:type="auto"/>
            <w:tblLook w:val="04A0" w:firstRow="1" w:lastRow="0" w:firstColumn="1" w:lastColumn="0" w:noHBand="0" w:noVBand="1"/>
          </w:tblPr>
          <w:tblGrid>
            <w:gridCol w:w="3070"/>
            <w:gridCol w:w="7720"/>
          </w:tblGrid>
          <w:tr w:rsidR="002B7551" w14:paraId="5367CC6B" w14:textId="77777777" w:rsidTr="002B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DE605" w14:textId="4C8C9BE4" w:rsidR="002B7551" w:rsidRDefault="002B7551" w:rsidP="00284ACE">
                <w:r>
                  <w:t>Eindkwalificatie</w:t>
                </w:r>
              </w:p>
            </w:tc>
            <w:tc>
              <w:tcPr>
                <w:tcW w:w="10709" w:type="dxa"/>
              </w:tcPr>
              <w:p w14:paraId="46DE2615" w14:textId="6CB27272" w:rsidR="002B7551" w:rsidRDefault="000C1898" w:rsidP="00284ACE">
                <w:pPr>
                  <w:cnfStyle w:val="100000000000" w:firstRow="1" w:lastRow="0" w:firstColumn="0" w:lastColumn="0" w:oddVBand="0" w:evenVBand="0" w:oddHBand="0" w:evenHBand="0" w:firstRowFirstColumn="0" w:firstRowLastColumn="0" w:lastRowFirstColumn="0" w:lastRowLastColumn="0"/>
                </w:pPr>
                <w:r>
                  <w:t xml:space="preserve">SD4, </w:t>
                </w:r>
                <w:r w:rsidR="002B7551">
                  <w:t>SD-8</w:t>
                </w:r>
              </w:p>
            </w:tc>
          </w:tr>
          <w:tr w:rsidR="002B7551" w14:paraId="5B759C1B"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501A0813" w14:textId="05E1B226" w:rsidR="002B7551" w:rsidRDefault="002B7551" w:rsidP="00284ACE">
                <w:r>
                  <w:t>Probleem</w:t>
                </w:r>
              </w:p>
            </w:tc>
            <w:tc>
              <w:tcPr>
                <w:tcW w:w="10709" w:type="dxa"/>
              </w:tcPr>
              <w:p w14:paraId="608B8CD1" w14:textId="67C089FA" w:rsidR="002B7551" w:rsidRDefault="002B7551" w:rsidP="002B7551">
                <w:pPr>
                  <w:cnfStyle w:val="000000000000" w:firstRow="0" w:lastRow="0" w:firstColumn="0" w:lastColumn="0" w:oddVBand="0" w:evenVBand="0" w:oddHBand="0" w:evenHBand="0" w:firstRowFirstColumn="0" w:firstRowLastColumn="0" w:lastRowFirstColumn="0" w:lastRowLastColumn="0"/>
                </w:pPr>
                <w:r>
                  <w:t xml:space="preserve">De aardbol is niet perfect rond en zelfs perfect ronde vormen kunnen niet op een vierkant worden gezet zonder dat er dingen vervormen. De kaart van de wereld die veel wordt gebruikt, zoals in Google </w:t>
                </w:r>
                <w:proofErr w:type="spellStart"/>
                <w:r>
                  <w:t>Maps</w:t>
                </w:r>
                <w:proofErr w:type="spellEnd"/>
                <w:r>
                  <w:t xml:space="preserve">, is in WGS84. Dit is een coördinatensysteem dat rondom de evenaar goed werkt, maar steeds meer vervormd naarmate je bij de polen komt. Verschillende landen hebben daarom hun eigen, gecorrigeerde, coördinatensysteem; zo ook Nederland. Dit heet het </w:t>
                </w:r>
                <w:proofErr w:type="spellStart"/>
                <w:r>
                  <w:t>rijksdriehoek</w:t>
                </w:r>
                <w:proofErr w:type="spellEnd"/>
                <w:r>
                  <w:t xml:space="preserve"> (RD) coördinatensysteem.</w:t>
                </w:r>
              </w:p>
              <w:p w14:paraId="5BEC7E03" w14:textId="77777777" w:rsidR="002B7551" w:rsidRDefault="002B7551" w:rsidP="00284ACE">
                <w:pPr>
                  <w:cnfStyle w:val="000000000000" w:firstRow="0" w:lastRow="0" w:firstColumn="0" w:lastColumn="0" w:oddVBand="0" w:evenVBand="0" w:oddHBand="0" w:evenHBand="0" w:firstRowFirstColumn="0" w:firstRowLastColumn="0" w:lastRowFirstColumn="0" w:lastRowLastColumn="0"/>
                </w:pPr>
              </w:p>
              <w:p w14:paraId="5E7DBB4C" w14:textId="7EF039BB"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situatie </w:t>
                </w:r>
                <w:r w:rsidR="002B7551">
                  <w:t>ontstond dat er twee versies van een vergelijkbare dataset wa</w:t>
                </w:r>
                <w:r>
                  <w:t>ren</w:t>
                </w:r>
                <w:r w:rsidR="002B7551">
                  <w:t>, in twee verschillende coördinatensystemen.</w:t>
                </w:r>
              </w:p>
              <w:p w14:paraId="7AAD4A5E" w14:textId="60E3B225" w:rsidR="002B7551" w:rsidRDefault="002B7551" w:rsidP="00284ACE">
                <w:pPr>
                  <w:cnfStyle w:val="000000000000" w:firstRow="0" w:lastRow="0" w:firstColumn="0" w:lastColumn="0" w:oddVBand="0" w:evenVBand="0" w:oddHBand="0" w:evenHBand="0" w:firstRowFirstColumn="0" w:firstRowLastColumn="0" w:lastRowFirstColumn="0" w:lastRowLastColumn="0"/>
                </w:pPr>
                <w:r>
                  <w:t>De dataset had betrekking op 3D modellen van gebouwen. Eén dataset had hele detailleerde gebouwen en stond in het RD-coördinatensysteem. De ander was minder gedetailleerd en stond in WGS84.</w:t>
                </w:r>
              </w:p>
              <w:p w14:paraId="1A360EFC" w14:textId="4B07EB39"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0650C56" w14:textId="14F34ECC" w:rsidR="002B7551" w:rsidRDefault="006F0800" w:rsidP="00284ACE">
                <w:pPr>
                  <w:cnfStyle w:val="000000000000" w:firstRow="0" w:lastRow="0" w:firstColumn="0" w:lastColumn="0" w:oddVBand="0" w:evenVBand="0" w:oddHBand="0" w:evenHBand="0" w:firstRowFirstColumn="0" w:firstRowLastColumn="0" w:lastRowFirstColumn="0" w:lastRowLastColumn="0"/>
                </w:pPr>
                <w:r>
                  <w:t xml:space="preserve">Het tegelijk tonen van </w:t>
                </w:r>
                <w:r w:rsidR="00EC0E96">
                  <w:t>datasets met verschillende coördinatensystemen</w:t>
                </w:r>
                <w:r>
                  <w:t xml:space="preserve"> is niet mogelijk zonder een conversie te doen. Het is vergelijkbaar met het tonen van </w:t>
                </w:r>
                <w:proofErr w:type="spellStart"/>
                <w:r w:rsidR="00EC0E96">
                  <w:t>miles</w:t>
                </w:r>
                <w:proofErr w:type="spellEnd"/>
                <w:r>
                  <w:t xml:space="preserve"> op een schaal die kilometers toont.</w:t>
                </w:r>
              </w:p>
              <w:p w14:paraId="3B618EE8"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Dit moest ik wel doen, want datasets zoals locaties van</w:t>
                </w:r>
                <w:r w:rsidR="002B7551">
                  <w:t xml:space="preserve"> banken, bomen en riolering </w:t>
                </w:r>
                <w:r>
                  <w:t>waren</w:t>
                </w:r>
                <w:r w:rsidR="002B7551">
                  <w:t xml:space="preserve"> in WGS84 </w:t>
                </w:r>
                <w:r>
                  <w:t>genoteerd</w:t>
                </w:r>
                <w:r w:rsidR="002B7551">
                  <w:t xml:space="preserve">. </w:t>
                </w:r>
                <w:r>
                  <w:t>De makkelijke keuze is daarom om gebruik te maken van de dataset die minder detail heeft, in WGS84.</w:t>
                </w:r>
              </w:p>
              <w:p w14:paraId="11B4ADA0" w14:textId="35E293BB" w:rsidR="00EC0E96" w:rsidRDefault="00EC0E96" w:rsidP="00284ACE">
                <w:pPr>
                  <w:cnfStyle w:val="000000000000" w:firstRow="0" w:lastRow="0" w:firstColumn="0" w:lastColumn="0" w:oddVBand="0" w:evenVBand="0" w:oddHBand="0" w:evenHBand="0" w:firstRowFirstColumn="0" w:firstRowLastColumn="0" w:lastRowFirstColumn="0" w:lastRowLastColumn="0"/>
                </w:pPr>
                <w:r>
                  <w:t>Later leerde ik dat Arcgis de oplossing in hand heeft.</w:t>
                </w:r>
              </w:p>
            </w:tc>
          </w:tr>
          <w:tr w:rsidR="002B7551" w14:paraId="4C1D16CD"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49F28E80" w14:textId="54D3B249" w:rsidR="002B7551" w:rsidRDefault="002B7551" w:rsidP="00284ACE">
                <w:r>
                  <w:t>Oplossing</w:t>
                </w:r>
              </w:p>
            </w:tc>
            <w:tc>
              <w:tcPr>
                <w:tcW w:w="10709" w:type="dxa"/>
              </w:tcPr>
              <w:p w14:paraId="22A3EA9F"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oplossing was om de </w:t>
                </w:r>
                <w:proofErr w:type="spellStart"/>
                <w:r>
                  <w:t>basislaag</w:t>
                </w:r>
                <w:proofErr w:type="spellEnd"/>
                <w:r>
                  <w:t xml:space="preserve"> van de kaart te veranderen: deze was initieel ook in WGS.</w:t>
                </w:r>
              </w:p>
              <w:p w14:paraId="2E01DEF1"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Door een </w:t>
                </w:r>
                <w:proofErr w:type="spellStart"/>
                <w:r>
                  <w:t>basislaag</w:t>
                </w:r>
                <w:proofErr w:type="spellEnd"/>
                <w:r>
                  <w:t xml:space="preserve"> in RD te nemen, kan Arcgis andere lagen die ook in RD staan zonder conversie inladen.</w:t>
                </w:r>
              </w:p>
              <w:p w14:paraId="4BEEBEE4" w14:textId="759092FF"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geeft ook aan hoe de conversie uitgevoerd moet worden door de Arcgis kaart. Je kunt dus WGS84 lagen inladen, zoals de banken, bomen en riolering. Arcgis zet vervolgens de dataset om naar RD-coördinaten.</w:t>
                </w:r>
              </w:p>
              <w:p w14:paraId="16C5E83B"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951A468" w14:textId="31A6EA11"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Andersom werkte niet – met een WGS </w:t>
                </w:r>
                <w:proofErr w:type="spellStart"/>
                <w:r>
                  <w:t>basislaag</w:t>
                </w:r>
                <w:proofErr w:type="spellEnd"/>
                <w:r>
                  <w:t xml:space="preserve"> konden RD lagen niet worden getoond.</w:t>
                </w:r>
              </w:p>
            </w:tc>
          </w:tr>
        </w:tbl>
        <w:p w14:paraId="3F1BCC2A" w14:textId="66ED25BE" w:rsidR="00D24ACB" w:rsidRDefault="00D24ACB" w:rsidP="00284ACE"/>
        <w:p w14:paraId="32CDC716" w14:textId="77777777" w:rsidR="00D24ACB" w:rsidRDefault="00D24ACB">
          <w:r>
            <w:br w:type="page"/>
          </w:r>
        </w:p>
        <w:p w14:paraId="3B1D1CF8" w14:textId="69D52816" w:rsidR="002B7551" w:rsidRDefault="00D24ACB" w:rsidP="00D24ACB">
          <w:pPr>
            <w:pStyle w:val="Heading2"/>
          </w:pPr>
          <w:bookmarkStart w:id="63" w:name="_Toc121305761"/>
          <w:r>
            <w:lastRenderedPageBreak/>
            <w:t>Het uitvragen van eisen</w:t>
          </w:r>
          <w:bookmarkEnd w:id="63"/>
        </w:p>
        <w:tbl>
          <w:tblPr>
            <w:tblStyle w:val="GridTable1Light-Accent2"/>
            <w:tblW w:w="0" w:type="auto"/>
            <w:tblLook w:val="04A0" w:firstRow="1" w:lastRow="0" w:firstColumn="1" w:lastColumn="0" w:noHBand="0" w:noVBand="1"/>
          </w:tblPr>
          <w:tblGrid>
            <w:gridCol w:w="2788"/>
            <w:gridCol w:w="8002"/>
          </w:tblGrid>
          <w:tr w:rsidR="00D24ACB" w14:paraId="632C78A6" w14:textId="77777777" w:rsidTr="006A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D92319" w14:textId="0F534F49" w:rsidR="00D24ACB" w:rsidRDefault="00D24ACB" w:rsidP="006A4437"/>
            </w:tc>
            <w:tc>
              <w:tcPr>
                <w:tcW w:w="10709" w:type="dxa"/>
              </w:tcPr>
              <w:p w14:paraId="2D244309" w14:textId="14DD780D" w:rsidR="00D24ACB" w:rsidRDefault="00D24ACB" w:rsidP="006A4437">
                <w:pPr>
                  <w:cnfStyle w:val="100000000000" w:firstRow="1" w:lastRow="0" w:firstColumn="0" w:lastColumn="0" w:oddVBand="0" w:evenVBand="0" w:oddHBand="0" w:evenHBand="0" w:firstRowFirstColumn="0" w:firstRowLastColumn="0" w:lastRowFirstColumn="0" w:lastRowLastColumn="0"/>
                </w:pPr>
              </w:p>
            </w:tc>
          </w:tr>
          <w:tr w:rsidR="00D24ACB" w14:paraId="31D1A976"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3C1D63FA" w14:textId="70DF58FC" w:rsidR="00D24ACB" w:rsidRDefault="00D24ACB" w:rsidP="006A4437"/>
            </w:tc>
            <w:tc>
              <w:tcPr>
                <w:tcW w:w="10709" w:type="dxa"/>
              </w:tcPr>
              <w:p w14:paraId="1B9803AC" w14:textId="0A155EB7"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r w:rsidR="00D24ACB" w14:paraId="612F2DA4"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535EF4C0" w14:textId="30706B78" w:rsidR="00D24ACB" w:rsidRDefault="00D24ACB" w:rsidP="006A4437"/>
            </w:tc>
            <w:tc>
              <w:tcPr>
                <w:tcW w:w="10709" w:type="dxa"/>
              </w:tcPr>
              <w:p w14:paraId="4CA7ECAB" w14:textId="4365B8D4"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bl>
        <w:p w14:paraId="316FCB5B" w14:textId="77777777" w:rsidR="00D24ACB" w:rsidRPr="00D24ACB" w:rsidRDefault="00D24ACB" w:rsidP="00D24ACB"/>
        <w:p w14:paraId="209CF2A6" w14:textId="77777777" w:rsidR="000C1898" w:rsidRDefault="000C1898">
          <w:r>
            <w:br w:type="page"/>
          </w:r>
        </w:p>
        <w:p w14:paraId="6F4D04F3" w14:textId="39F25468" w:rsidR="00EF1F72" w:rsidRPr="00284ACE" w:rsidRDefault="00000000" w:rsidP="00284ACE"/>
      </w:sdtContent>
    </w:sdt>
    <w:tbl>
      <w:tblPr>
        <w:tblStyle w:val="GridTable1Light-Accent2"/>
        <w:tblW w:w="14454" w:type="dxa"/>
        <w:tblLook w:val="04A0" w:firstRow="1" w:lastRow="0" w:firstColumn="1" w:lastColumn="0" w:noHBand="0" w:noVBand="1"/>
      </w:tblPr>
      <w:tblGrid>
        <w:gridCol w:w="1271"/>
        <w:gridCol w:w="4394"/>
        <w:gridCol w:w="8789"/>
      </w:tblGrid>
      <w:tr w:rsidR="00284ACE" w:rsidRPr="00D17A94" w14:paraId="655C5E43" w14:textId="77777777" w:rsidTr="00436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4394"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8789"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4394"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8789"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Verkenning Arcgis op de Arcgis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4394"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8789" w:type="dxa"/>
          </w:tcPr>
          <w:p w14:paraId="5477B3F7" w14:textId="77777777" w:rsidR="00284ACE" w:rsidRPr="00D17A94" w:rsidRDefault="00284ACE" w:rsidP="00BF5CD8">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4394"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8789"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4394"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lastRenderedPageBreak/>
              <w:t>data-intensieve en gedistribueerde</w:t>
            </w:r>
            <w:r w:rsidRPr="00D17A94">
              <w:br/>
            </w:r>
            <w:r w:rsidRPr="00D17A94">
              <w:rPr>
                <w:rStyle w:val="markedcontent"/>
              </w:rPr>
              <w:t>software systemen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8789"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4394"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8789"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4394"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8789"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4394"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 xml:space="preserve">verantwoorde wijze, en kan de conclusies daaruit onderbouwen en </w:t>
            </w:r>
            <w:r w:rsidRPr="00D17A94">
              <w:rPr>
                <w:rStyle w:val="markedcontent"/>
              </w:rPr>
              <w:lastRenderedPageBreak/>
              <w:t>effectief</w:t>
            </w:r>
            <w:r w:rsidRPr="00D17A94">
              <w:br/>
            </w:r>
            <w:r w:rsidRPr="00D17A94">
              <w:rPr>
                <w:rStyle w:val="markedcontent"/>
              </w:rPr>
              <w:t>communiceren.</w:t>
            </w:r>
          </w:p>
        </w:tc>
        <w:tc>
          <w:tcPr>
            <w:tcW w:w="8789"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4394"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8789"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EC0E96">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6DDD" w14:textId="77777777" w:rsidR="00F246AC" w:rsidRDefault="00F246AC" w:rsidP="00B7244E">
      <w:r>
        <w:separator/>
      </w:r>
    </w:p>
  </w:endnote>
  <w:endnote w:type="continuationSeparator" w:id="0">
    <w:p w14:paraId="75225292" w14:textId="77777777" w:rsidR="00F246AC" w:rsidRDefault="00F246A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B0BF8" w14:textId="77777777" w:rsidR="00F246AC" w:rsidRDefault="00F246AC" w:rsidP="00B7244E">
      <w:r>
        <w:separator/>
      </w:r>
    </w:p>
  </w:footnote>
  <w:footnote w:type="continuationSeparator" w:id="0">
    <w:p w14:paraId="008350F3" w14:textId="77777777" w:rsidR="00F246AC" w:rsidRDefault="00F246AC"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6578BDA1"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A76CE4">
          <w:rPr>
            <w:rStyle w:val="PageNumber"/>
            <w:noProof/>
          </w:rPr>
          <w:t>7</w: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1612A"/>
    <w:multiLevelType w:val="hybridMultilevel"/>
    <w:tmpl w:val="D6ECBB74"/>
    <w:lvl w:ilvl="0" w:tplc="0F1E4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9"/>
  </w:num>
  <w:num w:numId="2" w16cid:durableId="788398554">
    <w:abstractNumId w:val="11"/>
  </w:num>
  <w:num w:numId="3" w16cid:durableId="1376470303">
    <w:abstractNumId w:val="31"/>
  </w:num>
  <w:num w:numId="4" w16cid:durableId="1440643539">
    <w:abstractNumId w:val="14"/>
  </w:num>
  <w:num w:numId="5" w16cid:durableId="368334762">
    <w:abstractNumId w:val="10"/>
  </w:num>
  <w:num w:numId="6" w16cid:durableId="156305202">
    <w:abstractNumId w:val="17"/>
  </w:num>
  <w:num w:numId="7" w16cid:durableId="94134913">
    <w:abstractNumId w:val="23"/>
  </w:num>
  <w:num w:numId="8" w16cid:durableId="880746184">
    <w:abstractNumId w:val="30"/>
  </w:num>
  <w:num w:numId="9" w16cid:durableId="1518426854">
    <w:abstractNumId w:val="32"/>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8"/>
  </w:num>
  <w:num w:numId="21" w16cid:durableId="215506197">
    <w:abstractNumId w:val="18"/>
  </w:num>
  <w:num w:numId="22" w16cid:durableId="1087506392">
    <w:abstractNumId w:val="12"/>
  </w:num>
  <w:num w:numId="23" w16cid:durableId="605774434">
    <w:abstractNumId w:val="15"/>
  </w:num>
  <w:num w:numId="24" w16cid:durableId="985203270">
    <w:abstractNumId w:val="27"/>
  </w:num>
  <w:num w:numId="25" w16cid:durableId="1664577031">
    <w:abstractNumId w:val="20"/>
  </w:num>
  <w:num w:numId="26" w16cid:durableId="1007251622">
    <w:abstractNumId w:val="22"/>
  </w:num>
  <w:num w:numId="27" w16cid:durableId="493029078">
    <w:abstractNumId w:val="24"/>
  </w:num>
  <w:num w:numId="28" w16cid:durableId="2030183516">
    <w:abstractNumId w:val="16"/>
  </w:num>
  <w:num w:numId="29" w16cid:durableId="1111633470">
    <w:abstractNumId w:val="21"/>
  </w:num>
  <w:num w:numId="30" w16cid:durableId="2138791585">
    <w:abstractNumId w:val="13"/>
  </w:num>
  <w:num w:numId="31" w16cid:durableId="1263298842">
    <w:abstractNumId w:val="26"/>
  </w:num>
  <w:num w:numId="32" w16cid:durableId="790905456">
    <w:abstractNumId w:val="29"/>
  </w:num>
  <w:num w:numId="33" w16cid:durableId="7442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31608"/>
    <w:rsid w:val="00040D70"/>
    <w:rsid w:val="0004136F"/>
    <w:rsid w:val="00044129"/>
    <w:rsid w:val="00047A4E"/>
    <w:rsid w:val="00056B1A"/>
    <w:rsid w:val="00071088"/>
    <w:rsid w:val="00071CB3"/>
    <w:rsid w:val="00072C42"/>
    <w:rsid w:val="00073FC1"/>
    <w:rsid w:val="000749AA"/>
    <w:rsid w:val="00076684"/>
    <w:rsid w:val="000817EE"/>
    <w:rsid w:val="000853CB"/>
    <w:rsid w:val="00090800"/>
    <w:rsid w:val="00092BF7"/>
    <w:rsid w:val="000960A2"/>
    <w:rsid w:val="00097B3E"/>
    <w:rsid w:val="000B30A6"/>
    <w:rsid w:val="000B53FE"/>
    <w:rsid w:val="000C02E5"/>
    <w:rsid w:val="000C0C84"/>
    <w:rsid w:val="000C1898"/>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0CE4"/>
    <w:rsid w:val="00225E3D"/>
    <w:rsid w:val="00233294"/>
    <w:rsid w:val="002340F4"/>
    <w:rsid w:val="00236C25"/>
    <w:rsid w:val="00240187"/>
    <w:rsid w:val="00251DD0"/>
    <w:rsid w:val="00256297"/>
    <w:rsid w:val="00261F11"/>
    <w:rsid w:val="002624F0"/>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B755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7515"/>
    <w:rsid w:val="003C7544"/>
    <w:rsid w:val="003D127B"/>
    <w:rsid w:val="003D181F"/>
    <w:rsid w:val="003D5CD3"/>
    <w:rsid w:val="003D630C"/>
    <w:rsid w:val="003D6998"/>
    <w:rsid w:val="003F4509"/>
    <w:rsid w:val="003F6A04"/>
    <w:rsid w:val="00400A5D"/>
    <w:rsid w:val="00412447"/>
    <w:rsid w:val="004149B5"/>
    <w:rsid w:val="00415473"/>
    <w:rsid w:val="00415D62"/>
    <w:rsid w:val="0042742A"/>
    <w:rsid w:val="00432FF5"/>
    <w:rsid w:val="0043454C"/>
    <w:rsid w:val="00434DEB"/>
    <w:rsid w:val="00436CED"/>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E0C50"/>
    <w:rsid w:val="004E31F6"/>
    <w:rsid w:val="004E57A1"/>
    <w:rsid w:val="004E5C7F"/>
    <w:rsid w:val="004F6E1B"/>
    <w:rsid w:val="005107DC"/>
    <w:rsid w:val="005178D0"/>
    <w:rsid w:val="00520D2C"/>
    <w:rsid w:val="00521E30"/>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D24"/>
    <w:rsid w:val="00626E2F"/>
    <w:rsid w:val="006314D5"/>
    <w:rsid w:val="0063313B"/>
    <w:rsid w:val="00654B90"/>
    <w:rsid w:val="006560DA"/>
    <w:rsid w:val="00661472"/>
    <w:rsid w:val="0066367C"/>
    <w:rsid w:val="0067284F"/>
    <w:rsid w:val="0067585E"/>
    <w:rsid w:val="006A4ABE"/>
    <w:rsid w:val="006A610B"/>
    <w:rsid w:val="006A692A"/>
    <w:rsid w:val="006A7F36"/>
    <w:rsid w:val="006C0101"/>
    <w:rsid w:val="006C60E6"/>
    <w:rsid w:val="006D1A41"/>
    <w:rsid w:val="006D33C2"/>
    <w:rsid w:val="006D5AB1"/>
    <w:rsid w:val="006E0CA6"/>
    <w:rsid w:val="006E5382"/>
    <w:rsid w:val="006F0800"/>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3CA"/>
    <w:rsid w:val="007D55B4"/>
    <w:rsid w:val="007D74A0"/>
    <w:rsid w:val="007E4AF1"/>
    <w:rsid w:val="007E6D49"/>
    <w:rsid w:val="00803155"/>
    <w:rsid w:val="008154B0"/>
    <w:rsid w:val="0081777C"/>
    <w:rsid w:val="0083037D"/>
    <w:rsid w:val="00832FD0"/>
    <w:rsid w:val="0083384A"/>
    <w:rsid w:val="0084633E"/>
    <w:rsid w:val="0085374E"/>
    <w:rsid w:val="00853E3B"/>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76CE4"/>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176C8"/>
    <w:rsid w:val="00B22851"/>
    <w:rsid w:val="00B24362"/>
    <w:rsid w:val="00B24756"/>
    <w:rsid w:val="00B25B2E"/>
    <w:rsid w:val="00B33538"/>
    <w:rsid w:val="00B35E5F"/>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5CD8"/>
    <w:rsid w:val="00BF7038"/>
    <w:rsid w:val="00C02434"/>
    <w:rsid w:val="00C047DB"/>
    <w:rsid w:val="00C06F7E"/>
    <w:rsid w:val="00C14710"/>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2293"/>
    <w:rsid w:val="00CE36C3"/>
    <w:rsid w:val="00CF15AF"/>
    <w:rsid w:val="00CF3C0D"/>
    <w:rsid w:val="00CF6BB5"/>
    <w:rsid w:val="00D00CF3"/>
    <w:rsid w:val="00D01E49"/>
    <w:rsid w:val="00D050DC"/>
    <w:rsid w:val="00D07940"/>
    <w:rsid w:val="00D17A94"/>
    <w:rsid w:val="00D20432"/>
    <w:rsid w:val="00D2068A"/>
    <w:rsid w:val="00D21FFB"/>
    <w:rsid w:val="00D22594"/>
    <w:rsid w:val="00D24ACB"/>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E6D"/>
    <w:rsid w:val="00DC40C2"/>
    <w:rsid w:val="00DD1CFC"/>
    <w:rsid w:val="00DE11D2"/>
    <w:rsid w:val="00DF4B91"/>
    <w:rsid w:val="00DF5855"/>
    <w:rsid w:val="00DF709B"/>
    <w:rsid w:val="00E01022"/>
    <w:rsid w:val="00E0510F"/>
    <w:rsid w:val="00E07AE3"/>
    <w:rsid w:val="00E07F9A"/>
    <w:rsid w:val="00E1152F"/>
    <w:rsid w:val="00E12350"/>
    <w:rsid w:val="00E16246"/>
    <w:rsid w:val="00E17195"/>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0E96"/>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46AC"/>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C7161"/>
    <w:rsid w:val="00FE1E12"/>
    <w:rsid w:val="00FE36BC"/>
    <w:rsid w:val="00FE3DE5"/>
    <w:rsid w:val="00FE402F"/>
    <w:rsid w:val="00FF2415"/>
    <w:rsid w:val="00FF34DB"/>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A76CE4"/>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06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503">
      <w:bodyDiv w:val="1"/>
      <w:marLeft w:val="0"/>
      <w:marRight w:val="0"/>
      <w:marTop w:val="0"/>
      <w:marBottom w:val="0"/>
      <w:divBdr>
        <w:top w:val="none" w:sz="0" w:space="0" w:color="auto"/>
        <w:left w:val="none" w:sz="0" w:space="0" w:color="auto"/>
        <w:bottom w:val="none" w:sz="0" w:space="0" w:color="auto"/>
        <w:right w:val="none" w:sz="0" w:space="0" w:color="auto"/>
      </w:divBdr>
    </w:div>
    <w:div w:id="528951799">
      <w:bodyDiv w:val="1"/>
      <w:marLeft w:val="0"/>
      <w:marRight w:val="0"/>
      <w:marTop w:val="0"/>
      <w:marBottom w:val="0"/>
      <w:divBdr>
        <w:top w:val="none" w:sz="0" w:space="0" w:color="auto"/>
        <w:left w:val="none" w:sz="0" w:space="0" w:color="auto"/>
        <w:bottom w:val="none" w:sz="0" w:space="0" w:color="auto"/>
        <w:right w:val="none" w:sz="0" w:space="0" w:color="auto"/>
      </w:divBdr>
    </w:div>
    <w:div w:id="547954093">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88451296">
      <w:bodyDiv w:val="1"/>
      <w:marLeft w:val="0"/>
      <w:marRight w:val="0"/>
      <w:marTop w:val="0"/>
      <w:marBottom w:val="0"/>
      <w:divBdr>
        <w:top w:val="none" w:sz="0" w:space="0" w:color="auto"/>
        <w:left w:val="none" w:sz="0" w:space="0" w:color="auto"/>
        <w:bottom w:val="none" w:sz="0" w:space="0" w:color="auto"/>
        <w:right w:val="none" w:sz="0" w:space="0" w:color="auto"/>
      </w:divBdr>
    </w:div>
    <w:div w:id="1397511667">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hyperlink" Target="https://www.han.nl/opleidingen/hbo/hbo-ict/voltijd/praktische-info/opleidingsstatuut-en-onderwijs-en-examenregeling-bacheloropleiding-hbo-ict-22-23-voltijd.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Esri/participatory-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4</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3B9B5-3B8A-401D-9843-6390F392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21</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2023-01-04T12:53:00Z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