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500"/>
        <w:gridCol w:w="1501"/>
        <w:gridCol w:w="3000"/>
        <w:gridCol w:w="898"/>
      </w:tblGrid>
      <w:tr w:rsidR="00C3569F" w14:paraId="1E4C87EC" w14:textId="77777777" w:rsidTr="00F4715A">
        <w:trPr>
          <w:trHeight w:val="9693"/>
        </w:trPr>
        <w:tc>
          <w:tcPr>
            <w:tcW w:w="5000" w:type="pct"/>
            <w:gridSpan w:val="5"/>
          </w:tcPr>
          <w:p w14:paraId="1FCD33E4" w14:textId="19DFBA88" w:rsidR="00C3569F" w:rsidRDefault="008C164D" w:rsidP="002C6E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CBFE9D" wp14:editId="4EA777A0">
                  <wp:extent cx="6848475" cy="5162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50" b="18194"/>
                          <a:stretch/>
                        </pic:blipFill>
                        <pic:spPr bwMode="auto">
                          <a:xfrm>
                            <a:off x="0" y="0"/>
                            <a:ext cx="6848475" cy="516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44522EE2" w14:textId="77777777" w:rsidTr="00F4715A">
        <w:trPr>
          <w:trHeight w:val="144"/>
        </w:trPr>
        <w:tc>
          <w:tcPr>
            <w:tcW w:w="417" w:type="pct"/>
            <w:vMerge w:val="restart"/>
            <w:shd w:val="clear" w:color="auto" w:fill="000000" w:themeFill="text1"/>
          </w:tcPr>
          <w:p w14:paraId="79073742" w14:textId="77777777" w:rsidR="00C3569F" w:rsidRDefault="00C3569F" w:rsidP="00B7244E"/>
        </w:tc>
        <w:tc>
          <w:tcPr>
            <w:tcW w:w="2083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24DFC69B" w14:textId="77777777" w:rsidR="00C3569F" w:rsidRPr="00A00E8F" w:rsidRDefault="00C3569F" w:rsidP="00B7244E"/>
        </w:tc>
        <w:tc>
          <w:tcPr>
            <w:tcW w:w="2084" w:type="pct"/>
            <w:gridSpan w:val="2"/>
            <w:shd w:val="clear" w:color="auto" w:fill="000000" w:themeFill="text1"/>
          </w:tcPr>
          <w:p w14:paraId="37D2E3E1" w14:textId="77777777" w:rsidR="00C3569F" w:rsidRPr="00A00E8F" w:rsidRDefault="00C3569F" w:rsidP="00B7244E"/>
        </w:tc>
        <w:tc>
          <w:tcPr>
            <w:tcW w:w="416" w:type="pct"/>
            <w:vMerge w:val="restart"/>
            <w:shd w:val="clear" w:color="auto" w:fill="000000" w:themeFill="text1"/>
          </w:tcPr>
          <w:p w14:paraId="307CF1BA" w14:textId="77777777" w:rsidR="00C3569F" w:rsidRDefault="00C3569F" w:rsidP="00B7244E"/>
        </w:tc>
      </w:tr>
      <w:tr w:rsidR="00C3569F" w:rsidRPr="00860DE9" w14:paraId="402C2F97" w14:textId="77777777" w:rsidTr="00F4715A">
        <w:trPr>
          <w:trHeight w:val="3132"/>
        </w:trPr>
        <w:tc>
          <w:tcPr>
            <w:tcW w:w="417" w:type="pct"/>
            <w:vMerge/>
            <w:shd w:val="clear" w:color="auto" w:fill="000000" w:themeFill="text1"/>
          </w:tcPr>
          <w:p w14:paraId="1FDD646D" w14:textId="77777777" w:rsidR="00C3569F" w:rsidRDefault="00C3569F" w:rsidP="00B7244E"/>
        </w:tc>
        <w:tc>
          <w:tcPr>
            <w:tcW w:w="4167" w:type="pct"/>
            <w:gridSpan w:val="3"/>
            <w:shd w:val="clear" w:color="auto" w:fill="000000" w:themeFill="text1"/>
          </w:tcPr>
          <w:p w14:paraId="0B6278A7" w14:textId="0F1BE78A" w:rsidR="00C3569F" w:rsidRPr="00860DE9" w:rsidRDefault="00C37C9F" w:rsidP="00B7244E">
            <w:pPr>
              <w:pStyle w:val="Title"/>
              <w:rPr>
                <w:lang w:val="en-US"/>
              </w:rPr>
            </w:pPr>
            <w:r>
              <w:rPr>
                <w:lang w:val="en-US"/>
              </w:rPr>
              <w:t>Functioneel ontwerp</w:t>
            </w:r>
          </w:p>
          <w:p w14:paraId="4DF07D23" w14:textId="77777777" w:rsidR="00C3569F" w:rsidRPr="00860DE9" w:rsidRDefault="00BF0915" w:rsidP="00391728">
            <w:pPr>
              <w:pStyle w:val="Subtitle"/>
              <w:rPr>
                <w:lang w:val="en-US"/>
              </w:rPr>
            </w:pPr>
            <w:r w:rsidRPr="00860DE9">
              <w:rPr>
                <w:lang w:val="en-US"/>
              </w:rPr>
              <w:t>Stein Jonker</w:t>
            </w:r>
          </w:p>
          <w:p w14:paraId="5BBB43FB" w14:textId="0DFE7E1B" w:rsidR="00BF0915" w:rsidRPr="00FA1842" w:rsidRDefault="00BF0915" w:rsidP="00BF0915">
            <w:pPr>
              <w:rPr>
                <w:rFonts w:asciiTheme="majorHAnsi" w:hAnsiTheme="majorHAnsi" w:cstheme="majorHAnsi"/>
                <w:lang w:val="en-US"/>
              </w:rPr>
            </w:pPr>
            <w:r w:rsidRPr="00FA1842">
              <w:rPr>
                <w:rFonts w:asciiTheme="majorHAnsi" w:hAnsiTheme="majorHAnsi" w:cstheme="majorHAnsi"/>
                <w:lang w:val="en-US"/>
              </w:rPr>
              <w:t>01-09-2022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3A2BDF8E" w14:textId="77777777" w:rsidR="00C3569F" w:rsidRPr="00860DE9" w:rsidRDefault="00C3569F" w:rsidP="00B7244E">
            <w:pPr>
              <w:rPr>
                <w:lang w:val="en-US"/>
              </w:rPr>
            </w:pPr>
          </w:p>
        </w:tc>
      </w:tr>
      <w:tr w:rsidR="00C3569F" w14:paraId="20217EC2" w14:textId="77777777" w:rsidTr="00F4715A">
        <w:trPr>
          <w:trHeight w:val="576"/>
        </w:trPr>
        <w:tc>
          <w:tcPr>
            <w:tcW w:w="417" w:type="pct"/>
            <w:vMerge/>
            <w:shd w:val="clear" w:color="auto" w:fill="000000" w:themeFill="text1"/>
          </w:tcPr>
          <w:p w14:paraId="7A2A87FF" w14:textId="77777777" w:rsidR="00C3569F" w:rsidRPr="00860DE9" w:rsidRDefault="00C3569F" w:rsidP="00B7244E">
            <w:pPr>
              <w:rPr>
                <w:lang w:val="en-US"/>
              </w:rPr>
            </w:pPr>
          </w:p>
        </w:tc>
        <w:tc>
          <w:tcPr>
            <w:tcW w:w="2778" w:type="pct"/>
            <w:gridSpan w:val="2"/>
            <w:shd w:val="clear" w:color="auto" w:fill="000000" w:themeFill="text1"/>
          </w:tcPr>
          <w:p w14:paraId="4CB0412A" w14:textId="0F5699F5" w:rsidR="00C3569F" w:rsidRPr="001A531B" w:rsidRDefault="00BF0915" w:rsidP="00B7244E">
            <w:pPr>
              <w:pStyle w:val="company"/>
              <w:rPr>
                <w:szCs w:val="72"/>
              </w:rPr>
            </w:pPr>
            <w:r>
              <w:t>Minor DMP</w:t>
            </w:r>
          </w:p>
        </w:tc>
        <w:tc>
          <w:tcPr>
            <w:tcW w:w="1389" w:type="pct"/>
            <w:shd w:val="clear" w:color="auto" w:fill="000000" w:themeFill="text1"/>
          </w:tcPr>
          <w:p w14:paraId="20C0C818" w14:textId="53814201" w:rsidR="00C3569F" w:rsidRPr="00C3569F" w:rsidRDefault="00BF0915" w:rsidP="00B7244E">
            <w:pPr>
              <w:pStyle w:val="Email"/>
            </w:pPr>
            <w:r>
              <w:t>Mario de Vries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1EC90069" w14:textId="77777777" w:rsidR="00C3569F" w:rsidRDefault="00C3569F" w:rsidP="00B7244E"/>
        </w:tc>
      </w:tr>
    </w:tbl>
    <w:p w14:paraId="25AE21A1" w14:textId="63292DA4" w:rsidR="003C0E3D" w:rsidRDefault="003C0E3D" w:rsidP="00B7244E"/>
    <w:p w14:paraId="3DC8D58E" w14:textId="77777777" w:rsidR="003C0E3D" w:rsidRDefault="003C0E3D">
      <w: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4"/>
        <w:gridCol w:w="6307"/>
      </w:tblGrid>
      <w:tr w:rsidR="00BE7A45" w14:paraId="573AB369" w14:textId="77777777" w:rsidTr="00E92B3F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3B7E2C24" w14:textId="3042498A" w:rsidR="00BE7A45" w:rsidRPr="009D2C09" w:rsidRDefault="00BE7A45" w:rsidP="00E92B3F"/>
        </w:tc>
        <w:tc>
          <w:tcPr>
            <w:tcW w:w="6307" w:type="dxa"/>
          </w:tcPr>
          <w:p w14:paraId="72703F56" w14:textId="77777777" w:rsidR="00BE7A45" w:rsidRPr="009D2C09" w:rsidRDefault="00BE7A45" w:rsidP="00E92B3F"/>
        </w:tc>
      </w:tr>
      <w:tr w:rsidR="00BE7A45" w14:paraId="39BA61A4" w14:textId="77777777" w:rsidTr="00E92B3F">
        <w:trPr>
          <w:trHeight w:val="8973"/>
        </w:trPr>
        <w:tc>
          <w:tcPr>
            <w:tcW w:w="10771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4"/>
                <w:szCs w:val="28"/>
              </w:rPr>
              <w:id w:val="53051995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7F823B78" w14:textId="26827429" w:rsidR="00BE7A45" w:rsidRPr="00BE7A45" w:rsidRDefault="00BE7A45" w:rsidP="00B96D53">
                <w:pPr>
                  <w:pStyle w:val="TOCHeading"/>
                  <w:numPr>
                    <w:ilvl w:val="0"/>
                    <w:numId w:val="0"/>
                  </w:numPr>
                  <w:ind w:left="432" w:hanging="432"/>
                  <w:rPr>
                    <w:rStyle w:val="Heading1Char"/>
                  </w:rPr>
                </w:pPr>
                <w:r>
                  <w:rPr>
                    <w:rStyle w:val="Heading1Char"/>
                  </w:rPr>
                  <w:t>Inhoudsopgave</w:t>
                </w:r>
              </w:p>
              <w:p w14:paraId="37DE2009" w14:textId="18353AAB" w:rsidR="002B00A3" w:rsidRDefault="00BE7A45">
                <w:pPr>
                  <w:pStyle w:val="TOC1"/>
                  <w:tabs>
                    <w:tab w:val="left" w:pos="44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13446864" w:history="1">
                  <w:r w:rsidR="002B00A3" w:rsidRPr="009A47F7">
                    <w:rPr>
                      <w:rStyle w:val="Hyperlink"/>
                      <w:noProof/>
                    </w:rPr>
                    <w:t>1</w:t>
                  </w:r>
                  <w:r w:rsidR="002B00A3"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="002B00A3" w:rsidRPr="009A47F7">
                    <w:rPr>
                      <w:rStyle w:val="Hyperlink"/>
                      <w:noProof/>
                    </w:rPr>
                    <w:t>Introductie</w:t>
                  </w:r>
                  <w:r w:rsidR="002B00A3">
                    <w:rPr>
                      <w:noProof/>
                      <w:webHidden/>
                    </w:rPr>
                    <w:tab/>
                  </w:r>
                  <w:r w:rsidR="002B00A3">
                    <w:rPr>
                      <w:noProof/>
                      <w:webHidden/>
                    </w:rPr>
                    <w:fldChar w:fldCharType="begin"/>
                  </w:r>
                  <w:r w:rsidR="002B00A3">
                    <w:rPr>
                      <w:noProof/>
                      <w:webHidden/>
                    </w:rPr>
                    <w:instrText xml:space="preserve"> PAGEREF _Toc113446864 \h </w:instrText>
                  </w:r>
                  <w:r w:rsidR="002B00A3">
                    <w:rPr>
                      <w:noProof/>
                      <w:webHidden/>
                    </w:rPr>
                  </w:r>
                  <w:r w:rsidR="002B00A3">
                    <w:rPr>
                      <w:noProof/>
                      <w:webHidden/>
                    </w:rPr>
                    <w:fldChar w:fldCharType="separate"/>
                  </w:r>
                  <w:r w:rsidR="002B00A3">
                    <w:rPr>
                      <w:noProof/>
                      <w:webHidden/>
                    </w:rPr>
                    <w:t>3</w:t>
                  </w:r>
                  <w:r w:rsidR="002B00A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F7FB9EE" w14:textId="4433D893" w:rsidR="002B00A3" w:rsidRDefault="002B00A3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65" w:history="1">
                  <w:r w:rsidRPr="009A47F7">
                    <w:rPr>
                      <w:rStyle w:val="Hyperlink"/>
                      <w:noProof/>
                    </w:rPr>
                    <w:t>1.1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Algemene introductie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_Toc113446865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20CD64C" w14:textId="6A6AB61E" w:rsidR="002B00A3" w:rsidRDefault="002B00A3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66" w:history="1">
                  <w:r w:rsidRPr="009A47F7">
                    <w:rPr>
                      <w:rStyle w:val="Hyperlink"/>
                      <w:noProof/>
                    </w:rPr>
                    <w:t>1.2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Stakeholders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_Toc113446866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185FE99" w14:textId="4743EA43" w:rsidR="002B00A3" w:rsidRDefault="002B00A3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67" w:history="1">
                  <w:r w:rsidRPr="009A47F7">
                    <w:rPr>
                      <w:rStyle w:val="Hyperlink"/>
                      <w:noProof/>
                    </w:rPr>
                    <w:t>1.3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Operatie-omgeving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_Toc113446867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C84F705" w14:textId="0530BFC1" w:rsidR="002B00A3" w:rsidRDefault="002B00A3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68" w:history="1">
                  <w:r w:rsidRPr="009A47F7">
                    <w:rPr>
                      <w:rStyle w:val="Hyperlink"/>
                      <w:noProof/>
                    </w:rPr>
                    <w:t>1.4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Design en implementatie beperkingen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_Toc113446868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4054093" w14:textId="76DBEFBB" w:rsidR="002B00A3" w:rsidRDefault="002B00A3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69" w:history="1">
                  <w:r w:rsidRPr="009A47F7">
                    <w:rPr>
                      <w:rStyle w:val="Hyperlink"/>
                      <w:noProof/>
                    </w:rPr>
                    <w:t>1.5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Product functies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_Toc113446869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88B30DD" w14:textId="58A7458B" w:rsidR="002B00A3" w:rsidRDefault="002B00A3">
                <w:pPr>
                  <w:pStyle w:val="TOC1"/>
                  <w:tabs>
                    <w:tab w:val="left" w:pos="44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70" w:history="1">
                  <w:r w:rsidRPr="009A47F7">
                    <w:rPr>
                      <w:rStyle w:val="Hyperlink"/>
                      <w:noProof/>
                    </w:rPr>
                    <w:t>2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Domein model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_Toc113446870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EDE6E31" w14:textId="0ABFAD7A" w:rsidR="002B00A3" w:rsidRDefault="002B00A3">
                <w:pPr>
                  <w:pStyle w:val="TOC1"/>
                  <w:tabs>
                    <w:tab w:val="left" w:pos="44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71" w:history="1">
                  <w:r w:rsidRPr="009A47F7">
                    <w:rPr>
                      <w:rStyle w:val="Hyperlink"/>
                      <w:noProof/>
                    </w:rPr>
                    <w:t>3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Use-cases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_Toc113446871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363AD2" w14:textId="77DEC8BB" w:rsidR="002B00A3" w:rsidRDefault="002B00A3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72" w:history="1">
                  <w:r w:rsidRPr="009A47F7">
                    <w:rPr>
                      <w:rStyle w:val="Hyperlink"/>
                      <w:noProof/>
                    </w:rPr>
                    <w:t>3.1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Use case 1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_Toc113446872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97B6F25" w14:textId="64A7181F" w:rsidR="002B00A3" w:rsidRDefault="002B00A3">
                <w:pPr>
                  <w:pStyle w:val="TOC3"/>
                  <w:tabs>
                    <w:tab w:val="left" w:pos="1320"/>
                    <w:tab w:val="right" w:leader="dot" w:pos="10790"/>
                  </w:tabs>
                  <w:rPr>
                    <w:noProof/>
                  </w:rPr>
                </w:pPr>
                <w:hyperlink w:anchor="_Toc113446873" w:history="1">
                  <w:r w:rsidRPr="009A47F7">
                    <w:rPr>
                      <w:rStyle w:val="Hyperlink"/>
                      <w:noProof/>
                    </w:rPr>
                    <w:t>3.1.1</w:t>
                  </w:r>
                  <w:r>
                    <w:rPr>
                      <w:noProof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Beschrijving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_Toc113446873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63A4A5" w14:textId="237CDDFE" w:rsidR="002B00A3" w:rsidRDefault="002B00A3">
                <w:pPr>
                  <w:pStyle w:val="TOC3"/>
                  <w:tabs>
                    <w:tab w:val="left" w:pos="1320"/>
                    <w:tab w:val="right" w:leader="dot" w:pos="10790"/>
                  </w:tabs>
                  <w:rPr>
                    <w:noProof/>
                  </w:rPr>
                </w:pPr>
                <w:hyperlink w:anchor="_Toc113446874" w:history="1">
                  <w:r w:rsidRPr="009A47F7">
                    <w:rPr>
                      <w:rStyle w:val="Hyperlink"/>
                      <w:noProof/>
                    </w:rPr>
                    <w:t>3.1.2</w:t>
                  </w:r>
                  <w:r>
                    <w:rPr>
                      <w:noProof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SSD / Operation contract (optional)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_Toc113446874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CB055B7" w14:textId="221D8727" w:rsidR="002B00A3" w:rsidRDefault="002B00A3">
                <w:pPr>
                  <w:pStyle w:val="TOC1"/>
                  <w:tabs>
                    <w:tab w:val="left" w:pos="4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75" w:history="1">
                  <w:r w:rsidRPr="009A47F7">
                    <w:rPr>
                      <w:rStyle w:val="Hyperlink"/>
                      <w:noProof/>
                    </w:rPr>
                    <w:t>4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Overige functionele eisen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_Toc113446875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D5060E" w14:textId="3A9A2A79" w:rsidR="002B00A3" w:rsidRDefault="002B00A3">
                <w:pPr>
                  <w:pStyle w:val="TOC1"/>
                  <w:tabs>
                    <w:tab w:val="left" w:pos="4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76" w:history="1">
                  <w:r w:rsidRPr="009A47F7">
                    <w:rPr>
                      <w:rStyle w:val="Hyperlink"/>
                      <w:noProof/>
                    </w:rPr>
                    <w:t>5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niet-functionele eisen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_Toc113446876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E55FFE2" w14:textId="1926D901" w:rsidR="002B00A3" w:rsidRDefault="002B00A3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77" w:history="1">
                  <w:r w:rsidRPr="009A47F7">
                    <w:rPr>
                      <w:rStyle w:val="Hyperlink"/>
                      <w:noProof/>
                    </w:rPr>
                    <w:t>5.1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Functional Suitability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4464ECD" w14:textId="78EC2A29" w:rsidR="002B00A3" w:rsidRDefault="002B00A3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78" w:history="1">
                  <w:r w:rsidRPr="009A47F7">
                    <w:rPr>
                      <w:rStyle w:val="Hyperlink"/>
                      <w:noProof/>
                    </w:rPr>
                    <w:t>5.2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Performance Efficiency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849F62C" w14:textId="4CCC3B93" w:rsidR="002B00A3" w:rsidRDefault="002B00A3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79" w:history="1">
                  <w:r w:rsidRPr="009A47F7">
                    <w:rPr>
                      <w:rStyle w:val="Hyperlink"/>
                      <w:noProof/>
                    </w:rPr>
                    <w:t>5.3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Compatibility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_Toc113446879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875DECF" w14:textId="016566D4" w:rsidR="002B00A3" w:rsidRDefault="002B00A3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80" w:history="1">
                  <w:r w:rsidRPr="009A47F7">
                    <w:rPr>
                      <w:rStyle w:val="Hyperlink"/>
                      <w:noProof/>
                    </w:rPr>
                    <w:t>5.4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Usability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CF18988" w14:textId="4DF8E71B" w:rsidR="002B00A3" w:rsidRDefault="002B00A3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81" w:history="1">
                  <w:r w:rsidRPr="009A47F7">
                    <w:rPr>
                      <w:rStyle w:val="Hyperlink"/>
                      <w:noProof/>
                    </w:rPr>
                    <w:t>5.5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Reliability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9361A8C" w14:textId="79433F5D" w:rsidR="002B00A3" w:rsidRDefault="002B00A3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82" w:history="1">
                  <w:r w:rsidRPr="009A47F7">
                    <w:rPr>
                      <w:rStyle w:val="Hyperlink"/>
                      <w:noProof/>
                    </w:rPr>
                    <w:t>5.6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Security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A53550" w14:textId="1208C1F8" w:rsidR="002B00A3" w:rsidRDefault="002B00A3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83" w:history="1">
                  <w:r w:rsidRPr="009A47F7">
                    <w:rPr>
                      <w:rStyle w:val="Hyperlink"/>
                      <w:noProof/>
                    </w:rPr>
                    <w:t>5.7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Maintainability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FB30B5" w14:textId="35BE72DC" w:rsidR="002B00A3" w:rsidRDefault="002B00A3">
                <w:pPr>
                  <w:pStyle w:val="TOC2"/>
                  <w:tabs>
                    <w:tab w:val="left" w:pos="8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84" w:history="1">
                  <w:r w:rsidRPr="009A47F7">
                    <w:rPr>
                      <w:rStyle w:val="Hyperlink"/>
                      <w:noProof/>
                    </w:rPr>
                    <w:t>5.8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Portability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E883FEF" w14:textId="747D2735" w:rsidR="002B00A3" w:rsidRDefault="002B00A3">
                <w:pPr>
                  <w:pStyle w:val="TOC1"/>
                  <w:tabs>
                    <w:tab w:val="left" w:pos="4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85" w:history="1">
                  <w:r w:rsidRPr="009A47F7">
                    <w:rPr>
                      <w:rStyle w:val="Hyperlink"/>
                      <w:noProof/>
                    </w:rPr>
                    <w:t>6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</w:rPr>
                    <w:t>Bronnenlijst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C0985CD" w14:textId="132D973C" w:rsidR="002B00A3" w:rsidRDefault="002B00A3">
                <w:pPr>
                  <w:pStyle w:val="TOC1"/>
                  <w:tabs>
                    <w:tab w:val="left" w:pos="480"/>
                    <w:tab w:val="right" w:leader="dot" w:pos="10790"/>
                  </w:tabs>
                  <w:rPr>
                    <w:rFonts w:eastAsiaTheme="minorEastAsia"/>
                    <w:noProof/>
                    <w:sz w:val="22"/>
                    <w:szCs w:val="22"/>
                    <w:lang w:val="en-US"/>
                  </w:rPr>
                </w:pPr>
                <w:hyperlink w:anchor="_Toc113446886" w:history="1">
                  <w:r w:rsidRPr="009A47F7">
                    <w:rPr>
                      <w:rStyle w:val="Hyperlink"/>
                      <w:noProof/>
                      <w:lang w:val="en-US"/>
                    </w:rPr>
                    <w:t>7</w:t>
                  </w:r>
                  <w:r>
                    <w:rPr>
                      <w:rFonts w:eastAsiaTheme="minorEastAsia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9A47F7">
                    <w:rPr>
                      <w:rStyle w:val="Hyperlink"/>
                      <w:noProof/>
                      <w:lang w:val="en-US"/>
                    </w:rPr>
                    <w:t>Bijlagen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_Toc113446886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23072AA" w14:textId="645EB202" w:rsidR="00BE7A45" w:rsidRDefault="00BE7A45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1898D1EE" w14:textId="0F15F686" w:rsidR="00BE7A45" w:rsidRPr="00620D24" w:rsidRDefault="00BE7A45" w:rsidP="00B96D53">
            <w:pPr>
              <w:pStyle w:val="Heading1"/>
              <w:numPr>
                <w:ilvl w:val="0"/>
                <w:numId w:val="0"/>
              </w:numPr>
              <w:ind w:left="432" w:hanging="432"/>
            </w:pPr>
          </w:p>
        </w:tc>
      </w:tr>
    </w:tbl>
    <w:p w14:paraId="65F8ECC5" w14:textId="77777777" w:rsidR="00C3569F" w:rsidRDefault="00C3569F" w:rsidP="00B7244E">
      <w:pPr>
        <w:sectPr w:rsidR="00C3569F" w:rsidSect="002A5BA5">
          <w:footerReference w:type="default" r:id="rId12"/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pPr w:leftFromText="180" w:rightFromText="180" w:vertAnchor="text" w:tblpY="1"/>
        <w:tblW w:w="1084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2"/>
        <w:gridCol w:w="6379"/>
      </w:tblGrid>
      <w:tr w:rsidR="00C3569F" w14:paraId="169E40F9" w14:textId="77777777" w:rsidTr="00B96D53">
        <w:trPr>
          <w:trHeight w:val="144"/>
        </w:trPr>
        <w:tc>
          <w:tcPr>
            <w:tcW w:w="4462" w:type="dxa"/>
            <w:tcBorders>
              <w:top w:val="single" w:sz="48" w:space="0" w:color="D83D27" w:themeColor="accent2"/>
            </w:tcBorders>
          </w:tcPr>
          <w:p w14:paraId="19A040CC" w14:textId="77777777" w:rsidR="00C3569F" w:rsidRPr="001320AC" w:rsidRDefault="00C3569F" w:rsidP="00B7244E"/>
        </w:tc>
        <w:tc>
          <w:tcPr>
            <w:tcW w:w="6379" w:type="dxa"/>
          </w:tcPr>
          <w:p w14:paraId="33E295EC" w14:textId="77777777" w:rsidR="00C3569F" w:rsidRPr="001320AC" w:rsidRDefault="00C3569F" w:rsidP="00B7244E"/>
        </w:tc>
      </w:tr>
    </w:tbl>
    <w:p w14:paraId="07D054E6" w14:textId="44518138" w:rsidR="0036530A" w:rsidRDefault="001134DC" w:rsidP="0036530A">
      <w:pPr>
        <w:pStyle w:val="Heading1"/>
      </w:pPr>
      <w:bookmarkStart w:id="0" w:name="_Toc113446864"/>
      <w:r>
        <w:t>Introductie</w:t>
      </w:r>
      <w:bookmarkEnd w:id="0"/>
    </w:p>
    <w:p w14:paraId="05D71C50" w14:textId="67BB222F" w:rsidR="001134DC" w:rsidRDefault="001134DC" w:rsidP="001134DC">
      <w:pPr>
        <w:pStyle w:val="Heading2"/>
      </w:pPr>
      <w:bookmarkStart w:id="1" w:name="_Toc113446865"/>
      <w:r>
        <w:t>Algemene introductie</w:t>
      </w:r>
      <w:bookmarkEnd w:id="1"/>
    </w:p>
    <w:p w14:paraId="111B4AE8" w14:textId="54B5BD0E" w:rsidR="001134DC" w:rsidRDefault="001134DC" w:rsidP="001134DC">
      <w:pPr>
        <w:pStyle w:val="Heading2"/>
      </w:pPr>
      <w:bookmarkStart w:id="2" w:name="_Toc113446866"/>
      <w:r>
        <w:t>Stakeholders</w:t>
      </w:r>
      <w:bookmarkEnd w:id="2"/>
    </w:p>
    <w:p w14:paraId="5B22987A" w14:textId="1B356B80" w:rsidR="001134DC" w:rsidRDefault="001134DC" w:rsidP="001134DC">
      <w:pPr>
        <w:pStyle w:val="Heading2"/>
      </w:pPr>
      <w:bookmarkStart w:id="3" w:name="_Toc113446867"/>
      <w:r>
        <w:t>Operatie-omgeving</w:t>
      </w:r>
      <w:bookmarkEnd w:id="3"/>
    </w:p>
    <w:p w14:paraId="6B69DB33" w14:textId="6A45F1A9" w:rsidR="001134DC" w:rsidRDefault="001134DC" w:rsidP="001134DC">
      <w:pPr>
        <w:pStyle w:val="Heading2"/>
      </w:pPr>
      <w:bookmarkStart w:id="4" w:name="_Toc113446868"/>
      <w:r>
        <w:t>Design en implementatie beperkingen</w:t>
      </w:r>
      <w:bookmarkEnd w:id="4"/>
    </w:p>
    <w:p w14:paraId="1854D895" w14:textId="52E8B937" w:rsidR="001134DC" w:rsidRDefault="001134DC" w:rsidP="001134DC">
      <w:pPr>
        <w:pStyle w:val="Heading2"/>
      </w:pPr>
      <w:bookmarkStart w:id="5" w:name="_Toc113446869"/>
      <w:r>
        <w:t>Product functies</w:t>
      </w:r>
      <w:bookmarkEnd w:id="5"/>
    </w:p>
    <w:p w14:paraId="451654B0" w14:textId="1DF026BB" w:rsidR="001134DC" w:rsidRPr="001134DC" w:rsidRDefault="001134DC" w:rsidP="001134DC">
      <w:r w:rsidRPr="001134DC">
        <w:t>Een use case diagram en brief use-case beschrij</w:t>
      </w:r>
      <w:r>
        <w:t>ven, verder uitgewerkt in use-cases</w:t>
      </w:r>
    </w:p>
    <w:p w14:paraId="1371DCC2" w14:textId="77777777" w:rsidR="0085374E" w:rsidRPr="001134DC" w:rsidRDefault="0085374E" w:rsidP="0085374E"/>
    <w:p w14:paraId="258B3D29" w14:textId="72E34242" w:rsidR="0085374E" w:rsidRPr="001134DC" w:rsidRDefault="0085374E" w:rsidP="0085374E">
      <w:pPr>
        <w:sectPr w:rsidR="0085374E" w:rsidRPr="001134DC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4"/>
        <w:gridCol w:w="6307"/>
      </w:tblGrid>
      <w:tr w:rsidR="00C3569F" w:rsidRPr="001134DC" w14:paraId="208CA76C" w14:textId="77777777" w:rsidTr="001F3540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69B62509" w14:textId="77777777" w:rsidR="00C3569F" w:rsidRPr="001134DC" w:rsidRDefault="00C3569F" w:rsidP="002A5BA5"/>
        </w:tc>
        <w:tc>
          <w:tcPr>
            <w:tcW w:w="6307" w:type="dxa"/>
          </w:tcPr>
          <w:p w14:paraId="0BB7ADA1" w14:textId="77777777" w:rsidR="00C3569F" w:rsidRPr="001134DC" w:rsidRDefault="00C3569F" w:rsidP="00B7244E"/>
        </w:tc>
      </w:tr>
    </w:tbl>
    <w:p w14:paraId="2BDAAD06" w14:textId="14F2C61C" w:rsidR="00C3569F" w:rsidRDefault="001E4D9D" w:rsidP="00B96D53">
      <w:pPr>
        <w:pStyle w:val="Heading1"/>
      </w:pPr>
      <w:bookmarkStart w:id="6" w:name="_Toc113446870"/>
      <w:r>
        <w:t>Domein model</w:t>
      </w:r>
      <w:bookmarkEnd w:id="6"/>
    </w:p>
    <w:p w14:paraId="40A6D765" w14:textId="77777777" w:rsidR="001E4D9D" w:rsidRPr="001E4D9D" w:rsidRDefault="001E4D9D" w:rsidP="001E4D9D"/>
    <w:p w14:paraId="56AAE5B8" w14:textId="7FAA769E" w:rsidR="00911483" w:rsidRPr="00911483" w:rsidRDefault="00911483" w:rsidP="001E4D9D">
      <w:pPr>
        <w:pStyle w:val="Heading1"/>
        <w:sectPr w:rsidR="00911483" w:rsidRPr="00911483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4"/>
        <w:gridCol w:w="6293"/>
      </w:tblGrid>
      <w:tr w:rsidR="00C3569F" w:rsidRPr="00F74F95" w14:paraId="4A5197BD" w14:textId="77777777" w:rsidTr="002A5BA5">
        <w:trPr>
          <w:trHeight w:val="60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753B9CC8" w14:textId="77777777" w:rsidR="00C3569F" w:rsidRPr="00475B12" w:rsidRDefault="00C3569F" w:rsidP="00B7244E"/>
        </w:tc>
        <w:tc>
          <w:tcPr>
            <w:tcW w:w="6293" w:type="dxa"/>
          </w:tcPr>
          <w:p w14:paraId="0AFA95CD" w14:textId="77777777" w:rsidR="00C3569F" w:rsidRPr="00475B12" w:rsidRDefault="00C3569F" w:rsidP="00B7244E"/>
        </w:tc>
      </w:tr>
    </w:tbl>
    <w:p w14:paraId="78FF8DD2" w14:textId="4F103623" w:rsidR="00C3569F" w:rsidRDefault="001E4D9D" w:rsidP="00860DE9">
      <w:pPr>
        <w:pStyle w:val="Heading1"/>
      </w:pPr>
      <w:bookmarkStart w:id="7" w:name="_Toc113446871"/>
      <w:r>
        <w:t>Use-cases</w:t>
      </w:r>
      <w:bookmarkEnd w:id="7"/>
    </w:p>
    <w:p w14:paraId="21D394CE" w14:textId="4FB4163F" w:rsidR="00860DE9" w:rsidRDefault="001E4D9D" w:rsidP="001E4D9D">
      <w:pPr>
        <w:pStyle w:val="Heading2"/>
      </w:pPr>
      <w:bookmarkStart w:id="8" w:name="_Toc113446872"/>
      <w:r>
        <w:t>Use case 1</w:t>
      </w:r>
      <w:bookmarkEnd w:id="8"/>
    </w:p>
    <w:p w14:paraId="4AC65BD5" w14:textId="577AA536" w:rsidR="001E4D9D" w:rsidRDefault="001E4D9D" w:rsidP="001E4D9D">
      <w:pPr>
        <w:pStyle w:val="Heading3"/>
      </w:pPr>
      <w:r>
        <w:t xml:space="preserve"> </w:t>
      </w:r>
      <w:bookmarkStart w:id="9" w:name="_Toc113446873"/>
      <w:r w:rsidR="00B23255">
        <w:t>Beschrijving</w:t>
      </w:r>
      <w:bookmarkEnd w:id="9"/>
    </w:p>
    <w:p w14:paraId="1720F318" w14:textId="0337338E" w:rsidR="00B23255" w:rsidRDefault="00B23255" w:rsidP="00B23255">
      <w:pPr>
        <w:pStyle w:val="Heading3"/>
      </w:pPr>
      <w:r>
        <w:t xml:space="preserve"> </w:t>
      </w:r>
      <w:bookmarkStart w:id="10" w:name="_Toc113446874"/>
      <w:proofErr w:type="gramStart"/>
      <w:r>
        <w:t>SSD /</w:t>
      </w:r>
      <w:proofErr w:type="gramEnd"/>
      <w:r>
        <w:t xml:space="preserve"> Operation contract (optional)</w:t>
      </w:r>
      <w:bookmarkEnd w:id="10"/>
    </w:p>
    <w:p w14:paraId="549C1D83" w14:textId="77777777" w:rsidR="00B23255" w:rsidRDefault="00B23255" w:rsidP="00B23255">
      <w:pPr>
        <w:sectPr w:rsidR="00B23255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4"/>
        <w:gridCol w:w="6307"/>
      </w:tblGrid>
      <w:tr w:rsidR="00B23255" w14:paraId="60A6ACE0" w14:textId="77777777" w:rsidTr="00873A34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04251A9D" w14:textId="77777777" w:rsidR="00B23255" w:rsidRPr="009D2C09" w:rsidRDefault="00B23255" w:rsidP="00873A34"/>
        </w:tc>
        <w:tc>
          <w:tcPr>
            <w:tcW w:w="6307" w:type="dxa"/>
          </w:tcPr>
          <w:p w14:paraId="1E7A9B5B" w14:textId="77777777" w:rsidR="00B23255" w:rsidRPr="009D2C09" w:rsidRDefault="00B23255" w:rsidP="00873A34"/>
        </w:tc>
      </w:tr>
    </w:tbl>
    <w:p w14:paraId="7542FDC4" w14:textId="273E8A9A" w:rsidR="00B23255" w:rsidRDefault="00B23255" w:rsidP="00B23255">
      <w:pPr>
        <w:pStyle w:val="Heading1"/>
      </w:pPr>
      <w:bookmarkStart w:id="11" w:name="_Toc113446875"/>
      <w:r>
        <w:t>Overige functionele eisen</w:t>
      </w:r>
      <w:bookmarkEnd w:id="11"/>
    </w:p>
    <w:p w14:paraId="3E6B034E" w14:textId="77777777" w:rsidR="00B23255" w:rsidRDefault="00B23255" w:rsidP="00B23255">
      <w:pPr>
        <w:sectPr w:rsidR="00B23255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4"/>
        <w:gridCol w:w="6307"/>
      </w:tblGrid>
      <w:tr w:rsidR="00B23255" w14:paraId="551596E7" w14:textId="77777777" w:rsidTr="00873A34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2A6A945D" w14:textId="77777777" w:rsidR="00B23255" w:rsidRPr="009D2C09" w:rsidRDefault="00B23255" w:rsidP="00873A34"/>
        </w:tc>
        <w:tc>
          <w:tcPr>
            <w:tcW w:w="6307" w:type="dxa"/>
          </w:tcPr>
          <w:p w14:paraId="55CA8322" w14:textId="77777777" w:rsidR="00B23255" w:rsidRPr="009D2C09" w:rsidRDefault="00B23255" w:rsidP="00873A34"/>
        </w:tc>
      </w:tr>
    </w:tbl>
    <w:p w14:paraId="384AF6CF" w14:textId="5B0445E4" w:rsidR="00B23255" w:rsidRDefault="00B23255" w:rsidP="00B23255">
      <w:pPr>
        <w:pStyle w:val="Heading1"/>
      </w:pPr>
      <w:bookmarkStart w:id="12" w:name="_Toc113446876"/>
      <w:r>
        <w:t>niet-functionele eisen</w:t>
      </w:r>
      <w:bookmarkEnd w:id="12"/>
    </w:p>
    <w:p w14:paraId="4DFA24BA" w14:textId="4404E7A1" w:rsidR="00B23255" w:rsidRDefault="00B23255" w:rsidP="00B23255">
      <w:pPr>
        <w:pStyle w:val="Heading2"/>
      </w:pPr>
      <w:bookmarkStart w:id="13" w:name="_Toc113446877"/>
      <w:proofErr w:type="spellStart"/>
      <w:r>
        <w:t>Functional</w:t>
      </w:r>
      <w:proofErr w:type="spellEnd"/>
      <w:r>
        <w:t xml:space="preserve"> </w:t>
      </w:r>
      <w:proofErr w:type="spellStart"/>
      <w:r>
        <w:t>Suitability</w:t>
      </w:r>
      <w:bookmarkEnd w:id="13"/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78"/>
        <w:gridCol w:w="3245"/>
        <w:gridCol w:w="3938"/>
        <w:gridCol w:w="2629"/>
      </w:tblGrid>
      <w:tr w:rsidR="005F1382" w14:paraId="6C74F21B" w14:textId="77777777" w:rsidTr="005F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E38BC5F" w14:textId="457FCA07" w:rsidR="005F1382" w:rsidRDefault="005F1382" w:rsidP="00B23255">
            <w:r>
              <w:t>Code</w:t>
            </w:r>
          </w:p>
        </w:tc>
        <w:tc>
          <w:tcPr>
            <w:tcW w:w="3245" w:type="dxa"/>
          </w:tcPr>
          <w:p w14:paraId="02DDBDD5" w14:textId="1BABFC79" w:rsidR="005F1382" w:rsidRDefault="005F1382" w:rsidP="00B23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Eigenschap</w:t>
            </w:r>
          </w:p>
        </w:tc>
        <w:tc>
          <w:tcPr>
            <w:tcW w:w="3938" w:type="dxa"/>
          </w:tcPr>
          <w:p w14:paraId="119F766F" w14:textId="1F0E4E47" w:rsidR="005F1382" w:rsidRDefault="005F1382" w:rsidP="00B23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2629" w:type="dxa"/>
          </w:tcPr>
          <w:p w14:paraId="2D8F45C9" w14:textId="1139001C" w:rsidR="005F1382" w:rsidRDefault="005F1382" w:rsidP="00B23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</w:tr>
      <w:tr w:rsidR="005F1382" w14:paraId="4574993A" w14:textId="77777777" w:rsidTr="005F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D78D797" w14:textId="77777777" w:rsidR="005F1382" w:rsidRDefault="005F1382" w:rsidP="00B23255"/>
        </w:tc>
        <w:tc>
          <w:tcPr>
            <w:tcW w:w="3245" w:type="dxa"/>
          </w:tcPr>
          <w:p w14:paraId="1111F2E4" w14:textId="77777777" w:rsidR="005F1382" w:rsidRDefault="005F1382" w:rsidP="00B2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8" w:type="dxa"/>
          </w:tcPr>
          <w:p w14:paraId="7FF39757" w14:textId="0FC84529" w:rsidR="005F1382" w:rsidRDefault="005F1382" w:rsidP="00B2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3F01DC7E" w14:textId="77777777" w:rsidR="005F1382" w:rsidRDefault="005F1382" w:rsidP="00B2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36D2C0" w14:textId="77777777" w:rsidR="00B23255" w:rsidRPr="00B23255" w:rsidRDefault="00B23255" w:rsidP="00B23255"/>
    <w:p w14:paraId="0CD644F0" w14:textId="708DDA1C" w:rsidR="00B23255" w:rsidRDefault="00B23255" w:rsidP="00B23255">
      <w:pPr>
        <w:pStyle w:val="Heading2"/>
      </w:pPr>
      <w:bookmarkStart w:id="14" w:name="_Toc113446878"/>
      <w:r>
        <w:t>Performance Efficiency</w:t>
      </w:r>
      <w:bookmarkEnd w:id="1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78"/>
        <w:gridCol w:w="3245"/>
        <w:gridCol w:w="3938"/>
        <w:gridCol w:w="2629"/>
      </w:tblGrid>
      <w:tr w:rsidR="005F1382" w14:paraId="0FBF1F08" w14:textId="77777777" w:rsidTr="005F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A6F4759" w14:textId="77777777" w:rsidR="005F1382" w:rsidRDefault="005F1382" w:rsidP="00873A34">
            <w:r>
              <w:t>Code</w:t>
            </w:r>
          </w:p>
        </w:tc>
        <w:tc>
          <w:tcPr>
            <w:tcW w:w="3245" w:type="dxa"/>
          </w:tcPr>
          <w:p w14:paraId="3BC4E29F" w14:textId="1F75F970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Eigenschap</w:t>
            </w:r>
          </w:p>
        </w:tc>
        <w:tc>
          <w:tcPr>
            <w:tcW w:w="3938" w:type="dxa"/>
          </w:tcPr>
          <w:p w14:paraId="5A10F3E7" w14:textId="5BC8A73E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2629" w:type="dxa"/>
          </w:tcPr>
          <w:p w14:paraId="5769C533" w14:textId="77777777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</w:tr>
      <w:tr w:rsidR="005F1382" w14:paraId="2E8E8090" w14:textId="77777777" w:rsidTr="005F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2161FCB" w14:textId="77777777" w:rsidR="005F1382" w:rsidRDefault="005F1382" w:rsidP="00873A34"/>
        </w:tc>
        <w:tc>
          <w:tcPr>
            <w:tcW w:w="3245" w:type="dxa"/>
          </w:tcPr>
          <w:p w14:paraId="4C8653CB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8" w:type="dxa"/>
          </w:tcPr>
          <w:p w14:paraId="15CE76D4" w14:textId="0B36B339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2CB172D1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F5529F" w14:textId="77777777" w:rsidR="005F1382" w:rsidRPr="005F1382" w:rsidRDefault="005F1382" w:rsidP="005F1382"/>
    <w:p w14:paraId="5AAEF777" w14:textId="0685053E" w:rsidR="00B23255" w:rsidRDefault="00B23255" w:rsidP="00B23255">
      <w:pPr>
        <w:pStyle w:val="Heading2"/>
      </w:pPr>
      <w:bookmarkStart w:id="15" w:name="_Toc113446879"/>
      <w:r>
        <w:t>Compatibility</w:t>
      </w:r>
      <w:bookmarkEnd w:id="1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78"/>
        <w:gridCol w:w="3245"/>
        <w:gridCol w:w="3938"/>
        <w:gridCol w:w="2629"/>
      </w:tblGrid>
      <w:tr w:rsidR="005F1382" w14:paraId="7F4F8B42" w14:textId="77777777" w:rsidTr="005F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5A0707F" w14:textId="77777777" w:rsidR="005F1382" w:rsidRDefault="005F1382" w:rsidP="00873A34">
            <w:r>
              <w:t>Code</w:t>
            </w:r>
          </w:p>
        </w:tc>
        <w:tc>
          <w:tcPr>
            <w:tcW w:w="3245" w:type="dxa"/>
          </w:tcPr>
          <w:p w14:paraId="636517B2" w14:textId="12C70277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Eigenschap</w:t>
            </w:r>
          </w:p>
        </w:tc>
        <w:tc>
          <w:tcPr>
            <w:tcW w:w="3938" w:type="dxa"/>
          </w:tcPr>
          <w:p w14:paraId="37089AD1" w14:textId="6B4F7C6B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2629" w:type="dxa"/>
          </w:tcPr>
          <w:p w14:paraId="6028263B" w14:textId="77777777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</w:tr>
      <w:tr w:rsidR="005F1382" w14:paraId="2943CFAB" w14:textId="77777777" w:rsidTr="005F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99E5D69" w14:textId="77777777" w:rsidR="005F1382" w:rsidRDefault="005F1382" w:rsidP="00873A34"/>
        </w:tc>
        <w:tc>
          <w:tcPr>
            <w:tcW w:w="3245" w:type="dxa"/>
          </w:tcPr>
          <w:p w14:paraId="2C9459B5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8" w:type="dxa"/>
          </w:tcPr>
          <w:p w14:paraId="3B72577E" w14:textId="384AE733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2C934827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26DAB0" w14:textId="77777777" w:rsidR="005F1382" w:rsidRPr="005F1382" w:rsidRDefault="005F1382" w:rsidP="005F1382"/>
    <w:p w14:paraId="22E2CF14" w14:textId="4C5846C0" w:rsidR="00B23255" w:rsidRDefault="00B23255" w:rsidP="00B23255">
      <w:pPr>
        <w:pStyle w:val="Heading2"/>
      </w:pPr>
      <w:bookmarkStart w:id="16" w:name="_Toc113446880"/>
      <w:proofErr w:type="spellStart"/>
      <w:r>
        <w:t>Usability</w:t>
      </w:r>
      <w:bookmarkEnd w:id="16"/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78"/>
        <w:gridCol w:w="3245"/>
        <w:gridCol w:w="3938"/>
        <w:gridCol w:w="2629"/>
      </w:tblGrid>
      <w:tr w:rsidR="005F1382" w14:paraId="142A2C79" w14:textId="77777777" w:rsidTr="005F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C693C14" w14:textId="77777777" w:rsidR="005F1382" w:rsidRDefault="005F1382" w:rsidP="00873A34">
            <w:r>
              <w:t>Code</w:t>
            </w:r>
          </w:p>
        </w:tc>
        <w:tc>
          <w:tcPr>
            <w:tcW w:w="3245" w:type="dxa"/>
          </w:tcPr>
          <w:p w14:paraId="45D2D238" w14:textId="6A704856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Eigenschap</w:t>
            </w:r>
          </w:p>
        </w:tc>
        <w:tc>
          <w:tcPr>
            <w:tcW w:w="3938" w:type="dxa"/>
          </w:tcPr>
          <w:p w14:paraId="6C32C193" w14:textId="0089E996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2629" w:type="dxa"/>
          </w:tcPr>
          <w:p w14:paraId="72391D69" w14:textId="77777777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</w:tr>
      <w:tr w:rsidR="005F1382" w14:paraId="3312BD0E" w14:textId="77777777" w:rsidTr="005F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0F8E404" w14:textId="77777777" w:rsidR="005F1382" w:rsidRDefault="005F1382" w:rsidP="00873A34"/>
        </w:tc>
        <w:tc>
          <w:tcPr>
            <w:tcW w:w="3245" w:type="dxa"/>
          </w:tcPr>
          <w:p w14:paraId="3E653227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8" w:type="dxa"/>
          </w:tcPr>
          <w:p w14:paraId="575040EC" w14:textId="43D7870F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3CD784E9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9F03FF" w14:textId="77777777" w:rsidR="005F1382" w:rsidRPr="005F1382" w:rsidRDefault="005F1382" w:rsidP="005F1382"/>
    <w:p w14:paraId="7B6A3F2F" w14:textId="13286F5F" w:rsidR="00B23255" w:rsidRDefault="00B23255" w:rsidP="00B23255">
      <w:pPr>
        <w:pStyle w:val="Heading2"/>
      </w:pPr>
      <w:bookmarkStart w:id="17" w:name="_Toc113446881"/>
      <w:proofErr w:type="spellStart"/>
      <w:r>
        <w:t>Reliability</w:t>
      </w:r>
      <w:bookmarkEnd w:id="17"/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78"/>
        <w:gridCol w:w="3245"/>
        <w:gridCol w:w="3938"/>
        <w:gridCol w:w="2629"/>
      </w:tblGrid>
      <w:tr w:rsidR="005F1382" w14:paraId="77010053" w14:textId="77777777" w:rsidTr="005F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CBF8C33" w14:textId="77777777" w:rsidR="005F1382" w:rsidRDefault="005F1382" w:rsidP="00873A34">
            <w:r>
              <w:t>Code</w:t>
            </w:r>
          </w:p>
        </w:tc>
        <w:tc>
          <w:tcPr>
            <w:tcW w:w="3245" w:type="dxa"/>
          </w:tcPr>
          <w:p w14:paraId="35A0900C" w14:textId="17FC9143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Eigenschap</w:t>
            </w:r>
          </w:p>
        </w:tc>
        <w:tc>
          <w:tcPr>
            <w:tcW w:w="3938" w:type="dxa"/>
          </w:tcPr>
          <w:p w14:paraId="4B724B88" w14:textId="2DD73F35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2629" w:type="dxa"/>
          </w:tcPr>
          <w:p w14:paraId="7AC8736C" w14:textId="77777777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</w:tr>
      <w:tr w:rsidR="005F1382" w14:paraId="0DC936CF" w14:textId="77777777" w:rsidTr="005F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C76675C" w14:textId="77777777" w:rsidR="005F1382" w:rsidRDefault="005F1382" w:rsidP="00873A34"/>
        </w:tc>
        <w:tc>
          <w:tcPr>
            <w:tcW w:w="3245" w:type="dxa"/>
          </w:tcPr>
          <w:p w14:paraId="31211790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8" w:type="dxa"/>
          </w:tcPr>
          <w:p w14:paraId="65683453" w14:textId="6BC2F43F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69AC3063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455AF8" w14:textId="77777777" w:rsidR="005F1382" w:rsidRPr="005F1382" w:rsidRDefault="005F1382" w:rsidP="005F1382"/>
    <w:p w14:paraId="046FDE1B" w14:textId="518A18E5" w:rsidR="00B23255" w:rsidRDefault="00B23255" w:rsidP="00B23255">
      <w:pPr>
        <w:pStyle w:val="Heading2"/>
      </w:pPr>
      <w:bookmarkStart w:id="18" w:name="_Toc113446882"/>
      <w:r>
        <w:t>Security</w:t>
      </w:r>
      <w:bookmarkEnd w:id="1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78"/>
        <w:gridCol w:w="3245"/>
        <w:gridCol w:w="3938"/>
        <w:gridCol w:w="2629"/>
      </w:tblGrid>
      <w:tr w:rsidR="005F1382" w14:paraId="7A1A9385" w14:textId="77777777" w:rsidTr="005F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DF0CD7B" w14:textId="77777777" w:rsidR="005F1382" w:rsidRDefault="005F1382" w:rsidP="00873A34">
            <w:r>
              <w:t>Code</w:t>
            </w:r>
          </w:p>
        </w:tc>
        <w:tc>
          <w:tcPr>
            <w:tcW w:w="3245" w:type="dxa"/>
          </w:tcPr>
          <w:p w14:paraId="7FD08C96" w14:textId="637DDA21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Eigenschap</w:t>
            </w:r>
          </w:p>
        </w:tc>
        <w:tc>
          <w:tcPr>
            <w:tcW w:w="3938" w:type="dxa"/>
          </w:tcPr>
          <w:p w14:paraId="7A07CC3C" w14:textId="2649FF36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2629" w:type="dxa"/>
          </w:tcPr>
          <w:p w14:paraId="183310DC" w14:textId="77777777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</w:tr>
      <w:tr w:rsidR="005F1382" w14:paraId="7DA7FBC9" w14:textId="77777777" w:rsidTr="005F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89A6015" w14:textId="77777777" w:rsidR="005F1382" w:rsidRDefault="005F1382" w:rsidP="00873A34"/>
        </w:tc>
        <w:tc>
          <w:tcPr>
            <w:tcW w:w="3245" w:type="dxa"/>
          </w:tcPr>
          <w:p w14:paraId="7F9D0F4A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8" w:type="dxa"/>
          </w:tcPr>
          <w:p w14:paraId="0564EEC2" w14:textId="7EAE4BC0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0C2835E3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E9EB33" w14:textId="77777777" w:rsidR="005F1382" w:rsidRPr="005F1382" w:rsidRDefault="005F1382" w:rsidP="005F1382"/>
    <w:p w14:paraId="5A00538C" w14:textId="393F8751" w:rsidR="00B23255" w:rsidRDefault="00B23255" w:rsidP="00B23255">
      <w:pPr>
        <w:pStyle w:val="Heading2"/>
      </w:pPr>
      <w:bookmarkStart w:id="19" w:name="_Toc113446883"/>
      <w:proofErr w:type="spellStart"/>
      <w:r>
        <w:t>Maintainability</w:t>
      </w:r>
      <w:bookmarkEnd w:id="19"/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78"/>
        <w:gridCol w:w="3245"/>
        <w:gridCol w:w="3938"/>
        <w:gridCol w:w="2629"/>
      </w:tblGrid>
      <w:tr w:rsidR="005F1382" w14:paraId="0E4CE09D" w14:textId="77777777" w:rsidTr="005F1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CDD1803" w14:textId="77777777" w:rsidR="005F1382" w:rsidRDefault="005F1382" w:rsidP="00873A34">
            <w:r>
              <w:t>Code</w:t>
            </w:r>
          </w:p>
        </w:tc>
        <w:tc>
          <w:tcPr>
            <w:tcW w:w="3245" w:type="dxa"/>
          </w:tcPr>
          <w:p w14:paraId="612973D0" w14:textId="20D6A26D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Eigenschap</w:t>
            </w:r>
          </w:p>
        </w:tc>
        <w:tc>
          <w:tcPr>
            <w:tcW w:w="3938" w:type="dxa"/>
          </w:tcPr>
          <w:p w14:paraId="08EEFABE" w14:textId="3441F38F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2629" w:type="dxa"/>
          </w:tcPr>
          <w:p w14:paraId="531601B8" w14:textId="77777777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</w:tr>
      <w:tr w:rsidR="005F1382" w14:paraId="13CBCEA2" w14:textId="77777777" w:rsidTr="005F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651A8AC" w14:textId="77777777" w:rsidR="005F1382" w:rsidRDefault="005F1382" w:rsidP="00873A34"/>
        </w:tc>
        <w:tc>
          <w:tcPr>
            <w:tcW w:w="3245" w:type="dxa"/>
          </w:tcPr>
          <w:p w14:paraId="3591E2D6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8" w:type="dxa"/>
          </w:tcPr>
          <w:p w14:paraId="75C0ACD1" w14:textId="0E4CDB9E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7BB2C210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3712E7" w14:textId="77777777" w:rsidR="005F1382" w:rsidRPr="005F1382" w:rsidRDefault="005F1382" w:rsidP="005F1382"/>
    <w:p w14:paraId="16A9101D" w14:textId="3B65A63C" w:rsidR="00B23255" w:rsidRPr="00B23255" w:rsidRDefault="00B23255" w:rsidP="00B23255">
      <w:pPr>
        <w:pStyle w:val="Heading2"/>
      </w:pPr>
      <w:bookmarkStart w:id="20" w:name="_Toc113446884"/>
      <w:proofErr w:type="spellStart"/>
      <w:r>
        <w:t>Portability</w:t>
      </w:r>
      <w:bookmarkEnd w:id="20"/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78"/>
        <w:gridCol w:w="3245"/>
        <w:gridCol w:w="3938"/>
        <w:gridCol w:w="2629"/>
      </w:tblGrid>
      <w:tr w:rsidR="005F1382" w14:paraId="2A83BBBF" w14:textId="77777777" w:rsidTr="008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EBA8E50" w14:textId="77777777" w:rsidR="005F1382" w:rsidRDefault="005F1382" w:rsidP="00873A34">
            <w:r>
              <w:t>Code</w:t>
            </w:r>
          </w:p>
        </w:tc>
        <w:tc>
          <w:tcPr>
            <w:tcW w:w="3245" w:type="dxa"/>
          </w:tcPr>
          <w:p w14:paraId="15F25813" w14:textId="77777777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Eigenschap</w:t>
            </w:r>
          </w:p>
        </w:tc>
        <w:tc>
          <w:tcPr>
            <w:tcW w:w="3938" w:type="dxa"/>
          </w:tcPr>
          <w:p w14:paraId="0D298F8C" w14:textId="77777777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2629" w:type="dxa"/>
          </w:tcPr>
          <w:p w14:paraId="0E749BA5" w14:textId="77777777" w:rsidR="005F1382" w:rsidRDefault="005F1382" w:rsidP="008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</w:tr>
      <w:tr w:rsidR="005F1382" w14:paraId="27D19DE8" w14:textId="77777777" w:rsidTr="00873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AC647B6" w14:textId="77777777" w:rsidR="005F1382" w:rsidRDefault="005F1382" w:rsidP="00873A34"/>
        </w:tc>
        <w:tc>
          <w:tcPr>
            <w:tcW w:w="3245" w:type="dxa"/>
          </w:tcPr>
          <w:p w14:paraId="43B9C2DF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8" w:type="dxa"/>
          </w:tcPr>
          <w:p w14:paraId="4875AFDD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65E89CBB" w14:textId="77777777" w:rsidR="005F1382" w:rsidRDefault="005F1382" w:rsidP="0087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581003" w14:textId="77777777" w:rsidR="00B23255" w:rsidRPr="00B23255" w:rsidRDefault="00B23255" w:rsidP="00B23255"/>
    <w:p w14:paraId="77C17B17" w14:textId="77777777" w:rsidR="00B23255" w:rsidRPr="00B23255" w:rsidRDefault="00B23255" w:rsidP="00B23255"/>
    <w:p w14:paraId="5BF08C3E" w14:textId="77777777" w:rsidR="00860DE9" w:rsidRPr="00860DE9" w:rsidRDefault="00860DE9" w:rsidP="00860DE9"/>
    <w:p w14:paraId="73CD3565" w14:textId="77777777" w:rsidR="00860DE9" w:rsidRDefault="00860DE9" w:rsidP="00860DE9"/>
    <w:p w14:paraId="15C3B33F" w14:textId="7EF0B7EF" w:rsidR="00860DE9" w:rsidRPr="00860DE9" w:rsidRDefault="00860DE9" w:rsidP="00860DE9">
      <w:pPr>
        <w:sectPr w:rsidR="00860DE9" w:rsidRPr="00860DE9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4"/>
        <w:gridCol w:w="6307"/>
      </w:tblGrid>
      <w:tr w:rsidR="00C3569F" w14:paraId="602D159E" w14:textId="77777777" w:rsidTr="001F3540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0FC03C00" w14:textId="77777777" w:rsidR="00C3569F" w:rsidRPr="009D2C09" w:rsidRDefault="00C3569F" w:rsidP="00B7244E"/>
        </w:tc>
        <w:tc>
          <w:tcPr>
            <w:tcW w:w="6307" w:type="dxa"/>
          </w:tcPr>
          <w:p w14:paraId="5CCA83BF" w14:textId="77777777" w:rsidR="00C3569F" w:rsidRPr="009D2C09" w:rsidRDefault="00C3569F" w:rsidP="00B7244E"/>
        </w:tc>
      </w:tr>
    </w:tbl>
    <w:bookmarkStart w:id="21" w:name="_Toc113446885" w:displacedByCustomXml="next"/>
    <w:sdt>
      <w:sdtPr>
        <w:rPr>
          <w:rFonts w:asciiTheme="minorHAnsi" w:hAnsiTheme="minorHAnsi"/>
          <w:b w:val="0"/>
          <w:caps w:val="0"/>
          <w:sz w:val="24"/>
          <w:szCs w:val="28"/>
        </w:rPr>
        <w:id w:val="-407760231"/>
        <w:docPartObj>
          <w:docPartGallery w:val="Bibliographies"/>
          <w:docPartUnique/>
        </w:docPartObj>
      </w:sdtPr>
      <w:sdtContent>
        <w:p w14:paraId="45F414A8" w14:textId="3C772566" w:rsidR="00EF1F72" w:rsidRDefault="00EF1F72">
          <w:pPr>
            <w:pStyle w:val="Heading1"/>
          </w:pPr>
          <w:r>
            <w:t>Bronnenlijst</w:t>
          </w:r>
          <w:bookmarkEnd w:id="21"/>
        </w:p>
        <w:sdt>
          <w:sdtPr>
            <w:id w:val="111145805"/>
            <w:bibliography/>
          </w:sdtPr>
          <w:sdtContent>
            <w:p w14:paraId="3FC94BC5" w14:textId="274C2E64" w:rsidR="00EF1F72" w:rsidRPr="00EF1F72" w:rsidRDefault="00EF1F72">
              <w:pPr>
                <w:rPr>
                  <w:lang w:val="en-US"/>
                </w:rPr>
              </w:pPr>
              <w:r>
                <w:fldChar w:fldCharType="begin"/>
              </w:r>
              <w:r w:rsidRPr="00EF1F72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2B00A3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43C3CC7" w14:textId="77777777" w:rsidR="00EF1F72" w:rsidRDefault="00EF1F72" w:rsidP="00EF1F72">
      <w:pPr>
        <w:rPr>
          <w:lang w:val="en-US"/>
        </w:rPr>
        <w:sectPr w:rsidR="00EF1F72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4"/>
        <w:gridCol w:w="6307"/>
      </w:tblGrid>
      <w:tr w:rsidR="00EF1F72" w:rsidRPr="002C6EEF" w14:paraId="0C3054E4" w14:textId="77777777" w:rsidTr="00E229EB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722F4D08" w14:textId="77777777" w:rsidR="00EF1F72" w:rsidRPr="00C37C9F" w:rsidRDefault="00EF1F72" w:rsidP="00E229EB">
            <w:pPr>
              <w:rPr>
                <w:lang w:val="en-US"/>
              </w:rPr>
            </w:pPr>
          </w:p>
        </w:tc>
        <w:tc>
          <w:tcPr>
            <w:tcW w:w="6307" w:type="dxa"/>
          </w:tcPr>
          <w:p w14:paraId="1BAB0D77" w14:textId="77777777" w:rsidR="00EF1F72" w:rsidRPr="00C37C9F" w:rsidRDefault="00EF1F72" w:rsidP="00E229EB">
            <w:pPr>
              <w:rPr>
                <w:lang w:val="en-US"/>
              </w:rPr>
            </w:pPr>
          </w:p>
        </w:tc>
      </w:tr>
    </w:tbl>
    <w:p w14:paraId="6F4D04F3" w14:textId="329B8D39" w:rsidR="00EF1F72" w:rsidRPr="0088001D" w:rsidRDefault="00EF1F72" w:rsidP="0088001D">
      <w:pPr>
        <w:pStyle w:val="Heading1"/>
        <w:rPr>
          <w:lang w:val="en-US"/>
        </w:rPr>
      </w:pPr>
      <w:bookmarkStart w:id="22" w:name="_Toc113446886"/>
      <w:r>
        <w:rPr>
          <w:lang w:val="en-US"/>
        </w:rPr>
        <w:t>Bijlagen</w:t>
      </w:r>
      <w:bookmarkEnd w:id="22"/>
    </w:p>
    <w:p w14:paraId="72F18B7F" w14:textId="541DDA65" w:rsidR="00EF1F72" w:rsidRPr="00EF1F72" w:rsidRDefault="00EF1F72" w:rsidP="00EF1F72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sectPr w:rsidR="00EF1F72" w:rsidRPr="00EF1F72" w:rsidSect="002A5BA5">
      <w:pgSz w:w="12240" w:h="15840" w:code="1"/>
      <w:pgMar w:top="720" w:right="720" w:bottom="720" w:left="720" w:header="2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35B7" w14:textId="77777777" w:rsidR="0031342A" w:rsidRDefault="0031342A" w:rsidP="00B7244E">
      <w:r>
        <w:separator/>
      </w:r>
    </w:p>
  </w:endnote>
  <w:endnote w:type="continuationSeparator" w:id="0">
    <w:p w14:paraId="1515EF67" w14:textId="77777777" w:rsidR="0031342A" w:rsidRDefault="0031342A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897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45388" w14:textId="77777777" w:rsidR="001C178F" w:rsidRDefault="001C178F" w:rsidP="001C17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rPr>
            <w:noProof/>
          </w:rPr>
          <w:fldChar w:fldCharType="end"/>
        </w:r>
      </w:p>
    </w:sdtContent>
  </w:sdt>
  <w:p w14:paraId="3A1DBCD0" w14:textId="77777777" w:rsidR="0085374E" w:rsidRPr="001C178F" w:rsidRDefault="0085374E" w:rsidP="001C1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0581" w14:textId="77777777" w:rsidR="0031342A" w:rsidRDefault="0031342A" w:rsidP="00B7244E">
      <w:r>
        <w:separator/>
      </w:r>
    </w:p>
  </w:footnote>
  <w:footnote w:type="continuationSeparator" w:id="0">
    <w:p w14:paraId="1E107243" w14:textId="77777777" w:rsidR="0031342A" w:rsidRDefault="0031342A" w:rsidP="00B72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B79F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149399">
    <w:abstractNumId w:val="14"/>
  </w:num>
  <w:num w:numId="2" w16cid:durableId="788398554">
    <w:abstractNumId w:val="11"/>
  </w:num>
  <w:num w:numId="3" w16cid:durableId="1376470303">
    <w:abstractNumId w:val="18"/>
  </w:num>
  <w:num w:numId="4" w16cid:durableId="1440643539">
    <w:abstractNumId w:val="12"/>
  </w:num>
  <w:num w:numId="5" w16cid:durableId="368334762">
    <w:abstractNumId w:val="10"/>
  </w:num>
  <w:num w:numId="6" w16cid:durableId="156305202">
    <w:abstractNumId w:val="13"/>
  </w:num>
  <w:num w:numId="7" w16cid:durableId="94134913">
    <w:abstractNumId w:val="15"/>
  </w:num>
  <w:num w:numId="8" w16cid:durableId="880746184">
    <w:abstractNumId w:val="17"/>
  </w:num>
  <w:num w:numId="9" w16cid:durableId="1518426854">
    <w:abstractNumId w:val="19"/>
  </w:num>
  <w:num w:numId="10" w16cid:durableId="1804418402">
    <w:abstractNumId w:val="0"/>
  </w:num>
  <w:num w:numId="11" w16cid:durableId="1800102972">
    <w:abstractNumId w:val="1"/>
  </w:num>
  <w:num w:numId="12" w16cid:durableId="1824736442">
    <w:abstractNumId w:val="2"/>
  </w:num>
  <w:num w:numId="13" w16cid:durableId="1768497717">
    <w:abstractNumId w:val="3"/>
  </w:num>
  <w:num w:numId="14" w16cid:durableId="913395906">
    <w:abstractNumId w:val="8"/>
  </w:num>
  <w:num w:numId="15" w16cid:durableId="1233849290">
    <w:abstractNumId w:val="4"/>
  </w:num>
  <w:num w:numId="16" w16cid:durableId="1598514530">
    <w:abstractNumId w:val="5"/>
  </w:num>
  <w:num w:numId="17" w16cid:durableId="350566105">
    <w:abstractNumId w:val="6"/>
  </w:num>
  <w:num w:numId="18" w16cid:durableId="1373729488">
    <w:abstractNumId w:val="7"/>
  </w:num>
  <w:num w:numId="19" w16cid:durableId="114720568">
    <w:abstractNumId w:val="9"/>
  </w:num>
  <w:num w:numId="20" w16cid:durableId="14486992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D9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426F"/>
    <w:rsid w:val="000F4644"/>
    <w:rsid w:val="00104128"/>
    <w:rsid w:val="001132E1"/>
    <w:rsid w:val="001134DC"/>
    <w:rsid w:val="00116422"/>
    <w:rsid w:val="00125DF8"/>
    <w:rsid w:val="001320AC"/>
    <w:rsid w:val="00134BC2"/>
    <w:rsid w:val="00136B70"/>
    <w:rsid w:val="00140206"/>
    <w:rsid w:val="0015019A"/>
    <w:rsid w:val="00153581"/>
    <w:rsid w:val="00157746"/>
    <w:rsid w:val="001721B3"/>
    <w:rsid w:val="0018213C"/>
    <w:rsid w:val="001840CD"/>
    <w:rsid w:val="00191372"/>
    <w:rsid w:val="001A26FE"/>
    <w:rsid w:val="001A531B"/>
    <w:rsid w:val="001A6F00"/>
    <w:rsid w:val="001B28D2"/>
    <w:rsid w:val="001C178F"/>
    <w:rsid w:val="001D13FE"/>
    <w:rsid w:val="001D1DC4"/>
    <w:rsid w:val="001D2EC5"/>
    <w:rsid w:val="001E4D9D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96B35"/>
    <w:rsid w:val="0029769D"/>
    <w:rsid w:val="00297847"/>
    <w:rsid w:val="00297E4C"/>
    <w:rsid w:val="002A0961"/>
    <w:rsid w:val="002A1D0A"/>
    <w:rsid w:val="002A3F50"/>
    <w:rsid w:val="002A5BA5"/>
    <w:rsid w:val="002B00A3"/>
    <w:rsid w:val="002B3517"/>
    <w:rsid w:val="002B6DDC"/>
    <w:rsid w:val="002B6ED1"/>
    <w:rsid w:val="002C0407"/>
    <w:rsid w:val="002C1524"/>
    <w:rsid w:val="002C3D62"/>
    <w:rsid w:val="002C6EEF"/>
    <w:rsid w:val="002D3E61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342A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47D1"/>
    <w:rsid w:val="0036302B"/>
    <w:rsid w:val="0036530A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C0E3D"/>
    <w:rsid w:val="003C7515"/>
    <w:rsid w:val="003D127B"/>
    <w:rsid w:val="003D181F"/>
    <w:rsid w:val="003D5CD3"/>
    <w:rsid w:val="003D630C"/>
    <w:rsid w:val="003F6A04"/>
    <w:rsid w:val="00400A5D"/>
    <w:rsid w:val="00412447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86F61"/>
    <w:rsid w:val="004A090E"/>
    <w:rsid w:val="004A0DED"/>
    <w:rsid w:val="004A6442"/>
    <w:rsid w:val="004C2B9F"/>
    <w:rsid w:val="004C5908"/>
    <w:rsid w:val="004E0C50"/>
    <w:rsid w:val="004E31F6"/>
    <w:rsid w:val="004E57A1"/>
    <w:rsid w:val="004E5C7F"/>
    <w:rsid w:val="004F6E1B"/>
    <w:rsid w:val="005107DC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18C4"/>
    <w:rsid w:val="00552BC3"/>
    <w:rsid w:val="00562BE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3844"/>
    <w:rsid w:val="005B7521"/>
    <w:rsid w:val="005C6FD3"/>
    <w:rsid w:val="005D4761"/>
    <w:rsid w:val="005E2308"/>
    <w:rsid w:val="005E4BDF"/>
    <w:rsid w:val="005F1382"/>
    <w:rsid w:val="006004AC"/>
    <w:rsid w:val="00603833"/>
    <w:rsid w:val="00606470"/>
    <w:rsid w:val="006068D2"/>
    <w:rsid w:val="00620D24"/>
    <w:rsid w:val="00626E2F"/>
    <w:rsid w:val="006314D5"/>
    <w:rsid w:val="0063313B"/>
    <w:rsid w:val="00654B90"/>
    <w:rsid w:val="006560DA"/>
    <w:rsid w:val="0066367C"/>
    <w:rsid w:val="0067284F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70225B"/>
    <w:rsid w:val="00703E20"/>
    <w:rsid w:val="0070604C"/>
    <w:rsid w:val="007161C2"/>
    <w:rsid w:val="00752F43"/>
    <w:rsid w:val="00757285"/>
    <w:rsid w:val="00763721"/>
    <w:rsid w:val="007667FC"/>
    <w:rsid w:val="00766E44"/>
    <w:rsid w:val="007735A6"/>
    <w:rsid w:val="00780D61"/>
    <w:rsid w:val="007835FA"/>
    <w:rsid w:val="00791D0F"/>
    <w:rsid w:val="007B3515"/>
    <w:rsid w:val="007B5ECB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2FD0"/>
    <w:rsid w:val="0083384A"/>
    <w:rsid w:val="0085374E"/>
    <w:rsid w:val="0085479B"/>
    <w:rsid w:val="00854D35"/>
    <w:rsid w:val="00857809"/>
    <w:rsid w:val="00860169"/>
    <w:rsid w:val="00860DE9"/>
    <w:rsid w:val="00876D14"/>
    <w:rsid w:val="00876F85"/>
    <w:rsid w:val="00877027"/>
    <w:rsid w:val="008776FD"/>
    <w:rsid w:val="0088001D"/>
    <w:rsid w:val="008817F5"/>
    <w:rsid w:val="008873D4"/>
    <w:rsid w:val="008924A2"/>
    <w:rsid w:val="008A64AA"/>
    <w:rsid w:val="008A6DCC"/>
    <w:rsid w:val="008A7A8F"/>
    <w:rsid w:val="008B4763"/>
    <w:rsid w:val="008C164D"/>
    <w:rsid w:val="008C3364"/>
    <w:rsid w:val="008D1BFA"/>
    <w:rsid w:val="008D2B3A"/>
    <w:rsid w:val="008E2877"/>
    <w:rsid w:val="008E5A83"/>
    <w:rsid w:val="008F327A"/>
    <w:rsid w:val="008F33EF"/>
    <w:rsid w:val="008F4379"/>
    <w:rsid w:val="008F670A"/>
    <w:rsid w:val="00907CAF"/>
    <w:rsid w:val="00911483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15D9"/>
    <w:rsid w:val="00962443"/>
    <w:rsid w:val="009649D7"/>
    <w:rsid w:val="0097423F"/>
    <w:rsid w:val="009777E6"/>
    <w:rsid w:val="00983EFD"/>
    <w:rsid w:val="009857E2"/>
    <w:rsid w:val="009969A9"/>
    <w:rsid w:val="009A2CEE"/>
    <w:rsid w:val="009A44BF"/>
    <w:rsid w:val="009A674C"/>
    <w:rsid w:val="009B0B83"/>
    <w:rsid w:val="009B1E6B"/>
    <w:rsid w:val="009B5DF8"/>
    <w:rsid w:val="009C35EA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23938"/>
    <w:rsid w:val="00A3043D"/>
    <w:rsid w:val="00A33F33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F34FB"/>
    <w:rsid w:val="00AF4F54"/>
    <w:rsid w:val="00B01188"/>
    <w:rsid w:val="00B02977"/>
    <w:rsid w:val="00B105C6"/>
    <w:rsid w:val="00B10745"/>
    <w:rsid w:val="00B17333"/>
    <w:rsid w:val="00B22851"/>
    <w:rsid w:val="00B23255"/>
    <w:rsid w:val="00B24756"/>
    <w:rsid w:val="00B25B2E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6D53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E7A45"/>
    <w:rsid w:val="00BF0915"/>
    <w:rsid w:val="00BF35E0"/>
    <w:rsid w:val="00BF3944"/>
    <w:rsid w:val="00C02434"/>
    <w:rsid w:val="00C06F7E"/>
    <w:rsid w:val="00C147A6"/>
    <w:rsid w:val="00C20B82"/>
    <w:rsid w:val="00C23F12"/>
    <w:rsid w:val="00C26908"/>
    <w:rsid w:val="00C3127F"/>
    <w:rsid w:val="00C3569F"/>
    <w:rsid w:val="00C36920"/>
    <w:rsid w:val="00C37C9F"/>
    <w:rsid w:val="00C474EB"/>
    <w:rsid w:val="00C52023"/>
    <w:rsid w:val="00C704D3"/>
    <w:rsid w:val="00C725A9"/>
    <w:rsid w:val="00C74E0C"/>
    <w:rsid w:val="00C8305B"/>
    <w:rsid w:val="00C94AFE"/>
    <w:rsid w:val="00C96BA1"/>
    <w:rsid w:val="00CA418F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F9C"/>
    <w:rsid w:val="00D95CD2"/>
    <w:rsid w:val="00DA530F"/>
    <w:rsid w:val="00DA60D5"/>
    <w:rsid w:val="00DB07D0"/>
    <w:rsid w:val="00DB5F96"/>
    <w:rsid w:val="00DC034F"/>
    <w:rsid w:val="00DC280E"/>
    <w:rsid w:val="00DC3E6D"/>
    <w:rsid w:val="00DC40C2"/>
    <w:rsid w:val="00DD1CFC"/>
    <w:rsid w:val="00DE11D2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51622"/>
    <w:rsid w:val="00E55818"/>
    <w:rsid w:val="00E575A3"/>
    <w:rsid w:val="00E6750C"/>
    <w:rsid w:val="00E744BD"/>
    <w:rsid w:val="00E77D6F"/>
    <w:rsid w:val="00E8689A"/>
    <w:rsid w:val="00EA15C4"/>
    <w:rsid w:val="00EA1BBC"/>
    <w:rsid w:val="00EB17CF"/>
    <w:rsid w:val="00EB20FC"/>
    <w:rsid w:val="00EB61D9"/>
    <w:rsid w:val="00EC3B2F"/>
    <w:rsid w:val="00ED561B"/>
    <w:rsid w:val="00ED5A5C"/>
    <w:rsid w:val="00EE6114"/>
    <w:rsid w:val="00EE65FF"/>
    <w:rsid w:val="00EF1F72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38DC"/>
    <w:rsid w:val="00F4715A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1842"/>
    <w:rsid w:val="00FA2EE6"/>
    <w:rsid w:val="00FA5BC1"/>
    <w:rsid w:val="00FB2B94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D4A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5F1382"/>
    <w:rPr>
      <w:szCs w:val="28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44E"/>
    <w:pPr>
      <w:numPr>
        <w:numId w:val="20"/>
      </w:num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1728"/>
    <w:pPr>
      <w:numPr>
        <w:ilvl w:val="1"/>
        <w:numId w:val="20"/>
      </w:numPr>
      <w:spacing w:before="60"/>
      <w:outlineLvl w:val="1"/>
    </w:pPr>
    <w:rPr>
      <w:b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D318F"/>
    <w:pPr>
      <w:numPr>
        <w:ilvl w:val="2"/>
        <w:numId w:val="20"/>
      </w:numPr>
      <w:spacing w:after="120"/>
      <w:outlineLvl w:val="2"/>
    </w:pPr>
    <w:rPr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numPr>
        <w:ilvl w:val="3"/>
      </w:numPr>
      <w:spacing w:after="240"/>
      <w:outlineLvl w:val="3"/>
    </w:pPr>
    <w:rPr>
      <w:color w:val="FFFFFF" w:themeColor="background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6D53"/>
    <w:pPr>
      <w:keepNext/>
      <w:keepLines/>
      <w:numPr>
        <w:ilvl w:val="4"/>
        <w:numId w:val="20"/>
      </w:numPr>
      <w:tabs>
        <w:tab w:val="num" w:pos="360"/>
      </w:tabs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2C323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96D53"/>
    <w:pPr>
      <w:keepNext/>
      <w:keepLines/>
      <w:numPr>
        <w:ilvl w:val="5"/>
        <w:numId w:val="20"/>
      </w:numPr>
      <w:tabs>
        <w:tab w:val="num" w:pos="360"/>
      </w:tabs>
      <w:spacing w:before="40"/>
      <w:ind w:left="0" w:firstLine="0"/>
      <w:outlineLvl w:val="5"/>
    </w:pPr>
    <w:rPr>
      <w:rFonts w:asciiTheme="majorHAnsi" w:eastAsiaTheme="majorEastAsia" w:hAnsiTheme="majorHAnsi" w:cstheme="majorBidi"/>
      <w:color w:val="1D212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96D53"/>
    <w:pPr>
      <w:keepNext/>
      <w:keepLines/>
      <w:numPr>
        <w:ilvl w:val="6"/>
        <w:numId w:val="20"/>
      </w:numPr>
      <w:tabs>
        <w:tab w:val="num" w:pos="360"/>
      </w:tabs>
      <w:spacing w:before="40"/>
      <w:ind w:left="0" w:firstLine="0"/>
      <w:outlineLvl w:val="6"/>
    </w:pPr>
    <w:rPr>
      <w:rFonts w:asciiTheme="majorHAnsi" w:eastAsiaTheme="majorEastAsia" w:hAnsiTheme="majorHAnsi" w:cstheme="majorBidi"/>
      <w:i/>
      <w:iCs/>
      <w:color w:val="1D212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96D53"/>
    <w:pPr>
      <w:keepNext/>
      <w:keepLines/>
      <w:numPr>
        <w:ilvl w:val="7"/>
        <w:numId w:val="20"/>
      </w:numPr>
      <w:tabs>
        <w:tab w:val="num" w:pos="360"/>
      </w:tabs>
      <w:spacing w:before="4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96D53"/>
    <w:pPr>
      <w:keepNext/>
      <w:keepLines/>
      <w:numPr>
        <w:ilvl w:val="8"/>
        <w:numId w:val="20"/>
      </w:numPr>
      <w:tabs>
        <w:tab w:val="num" w:pos="360"/>
      </w:tabs>
      <w:spacing w:before="4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1C178F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91728"/>
    <w:rPr>
      <w:b/>
      <w:color w:val="000000" w:themeColor="text1"/>
      <w:sz w:val="28"/>
      <w:szCs w:val="36"/>
    </w:rPr>
  </w:style>
  <w:style w:type="paragraph" w:styleId="Header">
    <w:name w:val="header"/>
    <w:basedOn w:val="Normal"/>
    <w:link w:val="HeaderChar"/>
    <w:uiPriority w:val="99"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CD318F"/>
    <w:rPr>
      <w:caps/>
      <w:color w:val="FFFFFF" w:themeColor="background1"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next w:val="Normal"/>
    <w:uiPriority w:val="6"/>
    <w:qFormat/>
    <w:rsid w:val="00832FD0"/>
    <w:pPr>
      <w:spacing w:after="240"/>
    </w:pPr>
    <w:rPr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paragraph" w:styleId="TOCHeading">
    <w:name w:val="TOC Heading"/>
    <w:basedOn w:val="Heading1"/>
    <w:next w:val="Normal"/>
    <w:uiPriority w:val="39"/>
    <w:unhideWhenUsed/>
    <w:qFormat/>
    <w:rsid w:val="00BE7A45"/>
    <w:pPr>
      <w:keepNext/>
      <w:keepLines/>
      <w:spacing w:after="0" w:line="259" w:lineRule="auto"/>
      <w:outlineLvl w:val="9"/>
    </w:pPr>
    <w:rPr>
      <w:rFonts w:eastAsiaTheme="majorEastAsia" w:cstheme="majorBidi"/>
      <w:b w:val="0"/>
      <w:caps w:val="0"/>
      <w:color w:val="2C323F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BE7A4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E7A4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E7A4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53"/>
    <w:rPr>
      <w:rFonts w:asciiTheme="majorHAnsi" w:eastAsiaTheme="majorEastAsia" w:hAnsiTheme="majorHAnsi" w:cstheme="majorBidi"/>
      <w:color w:val="2C323F" w:themeColor="accent1" w:themeShade="BF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53"/>
    <w:rPr>
      <w:rFonts w:asciiTheme="majorHAnsi" w:eastAsiaTheme="majorEastAsia" w:hAnsiTheme="majorHAnsi" w:cstheme="majorBidi"/>
      <w:color w:val="1D212A" w:themeColor="accent1" w:themeShade="7F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53"/>
    <w:rPr>
      <w:rFonts w:asciiTheme="majorHAnsi" w:eastAsiaTheme="majorEastAsia" w:hAnsiTheme="majorHAnsi" w:cstheme="majorBidi"/>
      <w:i/>
      <w:iCs/>
      <w:color w:val="1D212A" w:themeColor="accent1" w:themeShade="7F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TableNormal"/>
    <w:uiPriority w:val="46"/>
    <w:rsid w:val="00B232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2B00A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in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0</TotalTime>
  <Pages>9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2022-08-31T11:31:00Z</dcterms:created>
  <dcterms:modified xsi:type="dcterms:W3CDTF">2022-09-07T11:59:00Z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