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A6b · Buscar artículos por estado</w:t>
      </w:r>
    </w:p>
    <w:p>
      <w:pPr>
        <w:pStyle w:val="ListNumber"/>
      </w:pPr>
      <w:r>
        <w:t>En Maestros → Artículos, inactive uno de los cinco desde su ficha.</w:t>
      </w:r>
    </w:p>
    <w:p>
      <w:pPr>
        <w:pStyle w:val="ListNumber"/>
      </w:pPr>
      <w:r>
        <w:t>Mire el filtro de estado, a la derecha del de tipo, y pruebe las tres opciones: Activos, Inactivos y Todos.</w:t>
      </w:r>
    </w:p>
    <w:p>
      <w:r>
        <w:rPr>
          <w:b/>
          <w:color w:val="1B4D3E"/>
        </w:rPr>
        <w:t xml:space="preserve">Debe pasar: </w:t>
      </w:r>
      <w:r>
        <w:rPr>
          <w:color w:val="555555"/>
        </w:rPr>
        <w:t>La pantalla abre en «Activos», así que el que inactivó desaparece de la lista sin tener que filtrar nada. En «Inactivos» sale solo él, y en «Todos» salen los cinco. Vuelva a activarlo antes de seguir: se usa en todo el recorrido.</w:t>
      </w:r>
    </w:p>
    <w:p>
      <w:r>
        <w:rPr>
          <w:b/>
          <w:color w:val="2E7D32"/>
          <w:sz w:val="19"/>
        </w:rPr>
        <w:t xml:space="preserve">Tablas: </w:t>
      </w:r>
      <w:r>
        <w:rPr>
          <w:color w:val="555555"/>
          <w:sz w:val="19"/>
        </w:rPr>
        <w:t>Central: Articulos</w:t>
      </w:r>
    </w:p>
    <w:p>
      <w:r>
        <w:rPr>
          <w:color w:val="555555"/>
          <w:sz w:val="19"/>
        </w:rPr>
        <w:t>☐ Pasó          ☐ Falló          Observación: ______________________________________________</w:t>
      </w:r>
    </w:p>
    <w:p>
      <w:pPr>
        <w:pStyle w:val="Heading3"/>
      </w:pPr>
      <w:r>
        <w:t>A7 · Precios</w:t>
      </w:r>
    </w:p>
    <w:p>
      <w:pPr>
        <w:pStyle w:val="ListNumber"/>
      </w:pPr>
      <w:r>
        <w:t>En Precios → Artículos mire el «Buscar por» antes de escribir nada, y busque el primer artículo por su código.</w:t>
      </w:r>
    </w:p>
    <w:p>
      <w:pPr>
        <w:pStyle w:val="ListNumber"/>
      </w:pPr>
      <w:r>
        <w:t>Póngale precio de detalle a los cinco, y precio de mayor al que corresponda.</w:t>
      </w:r>
    </w:p>
    <w:p>
      <w:r>
        <w:rPr>
          <w:b/>
          <w:color w:val="1B4D3E"/>
        </w:rPr>
        <w:t xml:space="preserve">Debe pasar: </w:t>
      </w:r>
      <w:r>
        <w:rPr>
          <w:color w:val="555555"/>
        </w:rPr>
        <w:t>El «Buscar por» viene en «Código», que es como se busca casi siempre, así que se escribe el código y se busca sin tocar nada más. 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pPr>
        <w:pStyle w:val="ListNumber"/>
      </w:pPr>
      <w:r>
        <w:t>Revise «Caja.DescuentoTarjetaPorBin». Viene apagado: enciéndalo solo si algún banco le da descuento a sus tarjetahabientes en su tienda. Apagado, la caja ni lee ni pide los primeros dígitos de la tarjeta.</w:t>
      </w:r>
    </w:p>
    <w:p>
      <w:pPr>
        <w:pStyle w:val="ListNumber"/>
      </w:pPr>
      <w:r>
        <w:t>Revise también dos que gobiernan la pantalla: «Pantallas.SegundosAviso» (cuánto dura en pantalla un aviso rojo antes de quitarse solo) y «Caja.SuspenderRequiereAutorizacion» (si suspender la caja llama a un supervisor). Déjelos como vienen; se prueban en C4b y en H5.</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Mire la pantalla mientras la caja se llena por primera vez: no espere a que termine para mirarla.</w:t>
      </w:r>
    </w:p>
    <w:p>
      <w:pPr>
        <w:pStyle w:val="ListNumber"/>
      </w:pPr>
      <w:r>
        <w:t>Espere a que la barra de estado deje de decir «Actualizando».</w:t>
      </w:r>
    </w:p>
    <w:p>
      <w:r>
        <w:rPr>
          <w:b/>
          <w:color w:val="1B4D3E"/>
        </w:rPr>
        <w:t xml:space="preserve">Debe pasar: </w:t>
      </w:r>
      <w:r>
        <w:rPr>
          <w:color w:val="555555"/>
        </w:rPr>
        <w:t>Mientras baja, la caja dice qué está trayendo («Actualizando la caja con clientes») y avanza una barra verde; el maestro no viene de un solo golpe sino por tandas, así que la barra avanza varias veces y la caja no se queda callada ni se cae por tiempo de espera, aunque el maestro tenga cientos de miles de filas. Al terminar, la caja tiene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highlight w:val="yellow"/>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highlight w:val="yellow"/>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highlight w:val="yellow"/>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C1b · Borrar lo digitado y ver siempre el último</w:t>
      </w:r>
    </w:p>
    <w:p>
      <w:pPr>
        <w:pStyle w:val="ListNumber"/>
      </w:pPr>
      <w:r>
        <w:t>Escriba un código a medias en el campo de escaneo y toque la ✕ que sale dentro del campo.</w:t>
      </w:r>
    </w:p>
    <w:p>
      <w:pPr>
        <w:pStyle w:val="ListNumber"/>
      </w:pPr>
      <w:r>
        <w:t>Haga lo mismo y, en vez de la ✕, presione Esc.</w:t>
      </w:r>
    </w:p>
    <w:p>
      <w:pPr>
        <w:pStyle w:val="ListNumber"/>
      </w:pPr>
      <w:r>
        <w:t>Ahora escanee doce artículos seguidos y mire la grilla sin desplazarla.</w:t>
      </w:r>
    </w:p>
    <w:p>
      <w:r>
        <w:rPr>
          <w:b/>
          <w:color w:val="1B4D3E"/>
        </w:rPr>
        <w:t xml:space="preserve">Debe pasar: </w:t>
      </w:r>
      <w:r>
        <w:rPr>
          <w:color w:val="555555"/>
        </w:rPr>
        <w:t>La ✕ y Esc dejan el campo vacío y listo para el próximo código, sin borrar de a una letra y sin tocar la venta. La grilla muestra primero la última línea agregada, así que el cajero ve lo que acaba de pasar por el lector aunque la venta tenga cincuenta artículos.</w:t>
      </w:r>
    </w:p>
    <w:p>
      <w:r>
        <w:rPr>
          <w:b/>
          <w:color w:val="2E7D32"/>
          <w:sz w:val="19"/>
        </w:rPr>
        <w:t xml:space="preserve">Tablas: </w:t>
      </w:r>
      <w:r>
        <w:rPr>
          <w:color w:val="555555"/>
          <w:sz w:val="19"/>
        </w:rPr>
        <w:t>Caja: LineasVentaEnProceso (lee)</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Deje el motivo en blanco: es opcional.</w:t>
      </w:r>
    </w:p>
    <w:p>
      <w:pPr>
        <w:pStyle w:val="ListNumber"/>
      </w:pPr>
      <w:r>
        <w:t>Elimine otra línea y esta vez escriba un motivo.</w:t>
      </w:r>
    </w:p>
    <w:p>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r>
        <w:rPr>
          <w:b/>
          <w:color w:val="2E7D32"/>
          <w:sz w:val="19"/>
        </w:rPr>
        <w:t xml:space="preserve">Tablas: </w:t>
      </w:r>
      <w:r>
        <w:rPr>
          <w:color w:val="555555"/>
          <w:sz w:val="19"/>
        </w:rPr>
        <w:t>Caja: LineasVentaEnProceso · AutorizacionesOtorgadas · Auditoria</w:t>
      </w:r>
    </w:p>
    <w:p>
      <w:r>
        <w:rPr>
          <w:color w:val="555555"/>
          <w:sz w:val="19"/>
          <w:highlight w:val="yellow"/>
        </w:rPr>
        <w:t>☐ Pasó          ☐ Falló          Observación: ______________________________________________</w:t>
      </w:r>
    </w:p>
    <w:p>
      <w:pPr>
        <w:pStyle w:val="Heading3"/>
      </w:pPr>
      <w:r>
        <w:t>C4 · Limpiar la pantalla</w:t>
      </w:r>
    </w:p>
    <w:p>
      <w:pPr>
        <w:pStyle w:val="ListNumber"/>
      </w:pPr>
      <w:r>
        <w:t>Presione la opción de limpiar. Sale un solo cuadro, el del supervisor: autorice sin escribir motivo.</w:t>
      </w:r>
    </w:p>
    <w:p>
      <w:pPr>
        <w:pStyle w:val="ListNumber"/>
      </w:pPr>
      <w:r>
        <w:t>Arme otra venta, límpiela de nuevo y esta vez escriba un motivo en ese mismo cuadro.</w:t>
      </w:r>
    </w:p>
    <w:p>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highlight w:val="yellow"/>
        </w:rPr>
        <w:t>☐ Pasó          ☐ Falló          Observación: ______________________________________________</w:t>
      </w:r>
    </w:p>
    <w:p>
      <w:pPr>
        <w:pStyle w:val="Heading3"/>
      </w:pPr>
      <w:r>
        <w:t>C4b · Los avisos se quitan solos</w:t>
      </w:r>
    </w:p>
    <w:p>
      <w:pPr>
        <w:pStyle w:val="ListNumber"/>
      </w:pPr>
      <w:r>
        <w:t>Provoque un aviso rojo cualquiera: escanee un código que no exista.</w:t>
      </w:r>
    </w:p>
    <w:p>
      <w:pPr>
        <w:pStyle w:val="ListNumber"/>
      </w:pPr>
      <w:r>
        <w:t>No toque nada y cuente los segundos hasta que el aviso desaparezca.</w:t>
      </w:r>
    </w:p>
    <w:p>
      <w:pPr>
        <w:pStyle w:val="ListNumber"/>
      </w:pPr>
      <w:r>
        <w:t>En el Central, cambie «Pantallas.SegundosAviso» a 15, espere a que la caja sincronice y repita.</w:t>
      </w:r>
    </w:p>
    <w:p>
      <w:r>
        <w:rPr>
          <w:b/>
          <w:color w:val="1B4D3E"/>
        </w:rPr>
        <w:t xml:space="preserve">Debe pasar: </w:t>
      </w:r>
      <w:r>
        <w:rPr>
          <w:color w:val="555555"/>
        </w:rPr>
        <w:t>El aviso se quita solo a los 6 segundos, sin que el cajero tenga que cerrarlo ni tocar la pantalla, y la venta sigue donde estaba. Con el parámetro en 15 dura más, y así se ajusta a lo que la tienda prefiera: la caja no trae ese tiempo fijo por dentro.</w:t>
      </w:r>
    </w:p>
    <w:p>
      <w:r>
        <w:rPr>
          <w:b/>
          <w:color w:val="2E7D32"/>
          <w:sz w:val="19"/>
        </w:rPr>
        <w:t xml:space="preserve">Tablas: </w:t>
      </w:r>
      <w:r>
        <w:rPr>
          <w:color w:val="555555"/>
          <w:sz w:val="19"/>
        </w:rPr>
        <w:t>Caja: Parametros (lee)</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highlight w:val="yellow"/>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highlight w:val="yellow"/>
        </w:rPr>
        <w:t>☐ Pasó          ☐ Falló          Observación: ______________________________________________</w:t>
      </w:r>
    </w:p>
    <w:p>
      <w:pPr>
        <w:pStyle w:val="Heading3"/>
      </w:pPr>
      <w:r>
        <w:t>D1b · Buscar el cliente por nombre</w:t>
      </w:r>
    </w:p>
    <w:p>
      <w:pPr>
        <w:pStyle w:val="ListNumber"/>
      </w:pPr>
      <w:r>
        <w:t>Presione F12 y toque «Buscar por nombre».</w:t>
      </w:r>
    </w:p>
    <w:p>
      <w:pPr>
        <w:pStyle w:val="ListNumber"/>
      </w:pPr>
      <w:r>
        <w:t>Escriba con el teclado en pantalla el principio del nombre de un cliente (por ejemplo «Constructora») y busque.</w:t>
      </w:r>
    </w:p>
    <w:p>
      <w:pPr>
        <w:pStyle w:val="ListNumber"/>
      </w:pPr>
      <w:r>
        <w:t>Toque la fila del cliente y presione Asignar. Pruebe también escribiendo solo dos letras, y escribiendo su documento.</w:t>
      </w:r>
    </w:p>
    <w:p>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r>
        <w:rPr>
          <w:b/>
          <w:color w:val="2E7D32"/>
          <w:sz w:val="19"/>
        </w:rPr>
        <w:t xml:space="preserve">Tablas: </w:t>
      </w:r>
      <w:r>
        <w:rPr>
          <w:color w:val="555555"/>
          <w:sz w:val="19"/>
        </w:rPr>
        <w:t>Caja: Clientes (lee) · VentasEnProceso</w:t>
      </w:r>
    </w:p>
    <w:p>
      <w:r>
        <w:rPr>
          <w:color w:val="555555"/>
          <w:sz w:val="19"/>
          <w:highlight w:val="yellow"/>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highlight w:val="yellow"/>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highlight w:val="yellow"/>
        </w:rPr>
        <w:t>☐ Pasó          ☐ Falló          Observación: ______________________________________________</w:t>
      </w:r>
    </w:p>
    <w:p>
      <w:r>
        <w:br w:type="page"/>
      </w:r>
    </w:p>
    <w:p>
      <w:pPr>
        <w:pStyle w:val="Heading1"/>
      </w:pPr>
      <w:r>
        <w:t>Bloque E — Artículos que no son normales</w:t>
      </w:r>
    </w:p>
    <w:p>
      <w:pPr>
        <w:pStyle w:val="Heading3"/>
      </w:pPr>
      <w:r>
        <w:t>E0 · Precio por mayor pasando el artículo varias veces</w:t>
      </w:r>
    </w:p>
    <w:p>
      <w:pPr>
        <w:pStyle w:val="ListNumber"/>
      </w:pPr>
      <w:r>
        <w:t>Pase por el lector, de uno en uno, tantas unidades del artículo con precio por mayor como pida su cantidad mínima.</w:t>
      </w:r>
    </w:p>
    <w:p>
      <w:pPr>
        <w:pStyle w:val="ListNumber"/>
      </w:pPr>
      <w:r>
        <w:t>Después pruebe lo mismo escaneando «12*código» en una sola pasada.</w:t>
      </w:r>
    </w:p>
    <w:p>
      <w:r>
        <w:rPr>
          <w:b/>
          <w:color w:val="1B4D3E"/>
        </w:rPr>
        <w:t xml:space="preserve">Debe pasar: </w:t>
      </w:r>
      <w:r>
        <w:rPr>
          <w:color w:val="555555"/>
        </w:rPr>
        <w:t>Las pasadas se van sumando a la misma línea, no se abre una por cada una. Al llegar a la cantidad mínima, la línea pasa al precio de mayor y aparece la marca «Mayor». Las dos formas terminan igual.</w:t>
      </w:r>
    </w:p>
    <w:p>
      <w:r>
        <w:rPr>
          <w:b/>
          <w:color w:val="2E7D32"/>
          <w:sz w:val="19"/>
        </w:rPr>
        <w:t xml:space="preserve">Tablas: </w:t>
      </w:r>
      <w:r>
        <w:rPr>
          <w:color w:val="555555"/>
          <w:sz w:val="19"/>
        </w:rPr>
        <w:t>Caja: LineasVentaEnProceso · Articulos (lee)</w:t>
      </w:r>
    </w:p>
    <w:p>
      <w:r>
        <w:rPr>
          <w:color w:val="555555"/>
          <w:sz w:val="19"/>
        </w:rPr>
        <w:t>☐ Pasó          ☐ Falló          Observación: ______________________________________________</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highlight w:val="yellow"/>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highlight w:val="yellow"/>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highlight w:val="yellow"/>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highlight w:val="yellow"/>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F2b · Una promoción publicada no se edita: se apaga o se rehace</w:t>
      </w:r>
    </w:p>
    <w:p>
      <w:pPr>
        <w:pStyle w:val="ListNumber"/>
      </w:pPr>
      <w:r>
        <w:t>En la lista de Promociones abra el menú de la oferta del F2. Compruebe que no hay opción de editarla.</w:t>
      </w:r>
    </w:p>
    <w:p>
      <w:pPr>
        <w:pStyle w:val="ListNumber"/>
      </w:pPr>
      <w:r>
        <w:t>Use «Rehacer»: cambie el porcentaje y guarde.</w:t>
      </w:r>
    </w:p>
    <w:p>
      <w:pPr>
        <w:pStyle w:val="ListNumber"/>
      </w:pPr>
      <w:r>
        <w:t>Apague la oferta original y espere a que la caja sincronice; venda el artículo.</w:t>
      </w:r>
    </w:p>
    <w:p>
      <w:pPr>
        <w:pStyle w:val="ListNumber"/>
      </w:pPr>
      <w:r>
        <w:t>Vuelva a encenderla. Después intente encender una oferta cuya fecha de fin ya pasó.</w:t>
      </w:r>
    </w:p>
    <w:p>
      <w:r>
        <w:rPr>
          <w:b/>
          <w:color w:val="1B4D3E"/>
        </w:rPr>
        <w:t xml:space="preserve">Debe pasar: </w:t>
      </w:r>
      <w:r>
        <w:rPr>
          <w:color w:val="555555"/>
        </w:rPr>
        <w:t>Rehacer abre una promoción nueva con todos los datos de la anterior y un código nuevo de la secuencia; la original queda como estaba. Apagada, la caja deja de aplicarla tras sincronizar. Se puede volver a encender mientras siga dentro de sus fechas; una vencida no, y lo dice con esas palabras.</w:t>
      </w:r>
    </w:p>
    <w:p>
      <w:r>
        <w:rPr>
          <w:b/>
          <w:color w:val="2E7D32"/>
          <w:sz w:val="19"/>
        </w:rPr>
        <w:t xml:space="preserve">Tablas: </w:t>
      </w:r>
      <w:r>
        <w:rPr>
          <w:color w:val="555555"/>
          <w:sz w:val="19"/>
        </w:rPr>
        <w:t>Central: Promociones · SecuenciasCentral · Auditoria · Caja: Promociones</w:t>
      </w:r>
    </w:p>
    <w:p>
      <w:r>
        <w:rPr>
          <w:color w:val="555555"/>
          <w:sz w:val="19"/>
          <w:highlight w:val="yellow"/>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highlight w:val="yellow"/>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highlight w:val="yellow"/>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highlight w:val="yellow"/>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highlight w:val="yellow"/>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highlight w:val="yellow"/>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w:t>
      </w:r>
    </w:p>
    <w:p>
      <w:pPr>
        <w:pStyle w:val="ListNumber"/>
      </w:pPr>
      <w:r>
        <w:t>Para el cliente, use «Buscar cliente» y escriba el principio de su nombre; elija uno de la lista. Pruebe también escribiendo su documento.</w:t>
      </w:r>
    </w:p>
    <w:p>
      <w:pPr>
        <w:pStyle w:val="ListNumber"/>
      </w:pPr>
      <w:r>
        <w:t>Descárguela en PDF e imprímala.</w:t>
      </w:r>
    </w:p>
    <w:p>
      <w:r>
        <w:rPr>
          <w:b/>
          <w:color w:val="1B4D3E"/>
        </w:rPr>
        <w:t xml:space="preserve">Debe pasar: </w:t>
      </w:r>
      <w:r>
        <w:rPr>
          <w:color w:val="555555"/>
        </w:rPr>
        <w:t>Al elegir de la lista se llenan solos el documento, el nombre, el teléfono y el correo, sin digitarlos ni tener que saberse la cédula de memoria. 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highlight w:val="yellow"/>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highlight w:val="yellow"/>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highlight w:val="yellow"/>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No debe pedir autorización de supervisor.</w:t>
      </w:r>
    </w:p>
    <w:p>
      <w:pPr>
        <w:pStyle w:val="ListNumber"/>
      </w:pPr>
      <w:r>
        <w:t>Encienda en el Central el parámetro «Caja.SuspenderRequiereAutorizacion», espere a que la caja sincronice y suspenda otra vez.</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Sin el parámetro no pide autorización; con él encendido sí la pide. La pantalla se bloquea con un cronómetro grande y la línea «cajero · motivo». Al regresar, la venta que estaba en pantalla sigue ahí completa. El motivo «Otro» no deja seguir hasta que se escriba en qué consistió. En el panel de funciones ya no hay «Salir».</w:t>
      </w:r>
    </w:p>
    <w:p>
      <w:r>
        <w:rPr>
          <w:b/>
          <w:color w:val="2E7D32"/>
          <w:sz w:val="19"/>
        </w:rPr>
        <w:t xml:space="preserve">Tablas: </w:t>
      </w:r>
      <w:r>
        <w:rPr>
          <w:color w:val="555555"/>
          <w:sz w:val="19"/>
        </w:rPr>
        <w:t>Caja: MotivosSuspension (lee) · SuspensionesCaja · AutorizacionesOtorgadas · Auditoria · BandejaSalida</w:t>
      </w:r>
    </w:p>
    <w:p>
      <w:r>
        <w:rPr>
          <w:color w:val="555555"/>
          <w:sz w:val="19"/>
          <w:highlight w:val="yellow"/>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highlight w:val="yellow"/>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highlight w:val="yellow"/>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pPr>
        <w:pStyle w:val="ListNumber"/>
      </w:pPr>
      <w:r>
        <w:t>Vuelva a conectarlo y, con el terminal funcionando, presione «Cobrar a mano»: digite el número de aprobación de un volante y cobre.</w:t>
      </w:r>
    </w:p>
    <w:p>
      <w:r>
        <w:rPr>
          <w:b/>
          <w:color w:val="1B4D3E"/>
        </w:rPr>
        <w:t xml:space="preserve">Debe pasar: </w:t>
      </w:r>
      <w:r>
        <w:rPr>
          <w:color w:val="555555"/>
        </w:rPr>
        <w:t>Con el terminal conectado, la aprobación llega sola y nadie digita nada. El rechazo no cobra la venta ni la daña: se puede reintentar. Si el terminal no responde, la pantalla pasa sola a la aprobación manual. Y aunque el terminal funcione, el cajero puede pasar a mano con «Cobrar a mano», porque un terminal se cuelga o se queda sin papel y el cobro no se puede detener por eso: en ese caso pide autorización de supervisor y queda marcado para conciliarlo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I3d · Descuento del banco por la tarjeta</w:t>
      </w:r>
    </w:p>
    <w:p>
      <w:pPr>
        <w:pStyle w:val="ListNumber"/>
      </w:pPr>
      <w:r>
        <w:t>En el Central, cree un descuento de tarjeta (Promociones → Descuentos de tarjeta) con el BIN de una tarjeta que tenga a mano y un 10 %.</w:t>
      </w:r>
    </w:p>
    <w:p>
      <w:pPr>
        <w:pStyle w:val="ListNumber"/>
      </w:pPr>
      <w:r>
        <w:t>Con «Caja.DescuentoTarjetaPorBin» apagado, cobre con esa tarjeta.</w:t>
      </w:r>
    </w:p>
    <w:p>
      <w:pPr>
        <w:pStyle w:val="ListNumber"/>
      </w:pPr>
      <w:r>
        <w:t>Enciéndalo en el Central, espere a que la caja sincronice y cobre otra vez con la misma tarjeta.</w:t>
      </w:r>
    </w:p>
    <w:p>
      <w:r>
        <w:rPr>
          <w:b/>
          <w:color w:val="1B4D3E"/>
        </w:rPr>
        <w:t xml:space="preserve">Debe pasar: </w:t>
      </w:r>
      <w:r>
        <w:rPr>
          <w:color w:val="555555"/>
        </w:rPr>
        <w:t>Apagado, la pantalla de cobro ni siquiera pide los primeros dígitos y el total no baja. Encendido, el descuento se aplica ANTES de emitir el comprobante, así que la factura electrónica sale por lo que el cliente pagó de verdad, y el descuento aparece detallado con el nombre del banco.</w:t>
      </w:r>
    </w:p>
    <w:p>
      <w:r>
        <w:rPr>
          <w:b/>
          <w:color w:val="2E7D32"/>
          <w:sz w:val="19"/>
        </w:rPr>
        <w:t xml:space="preserve">Tablas: </w:t>
      </w:r>
      <w:r>
        <w:rPr>
          <w:color w:val="555555"/>
          <w:sz w:val="19"/>
        </w:rPr>
        <w:t>Caja: DescuentosTarjeta (lee) · Parametros (lee) · VentasEnProceso · Auditoria</w:t>
      </w:r>
    </w:p>
    <w:p>
      <w:r>
        <w:rPr>
          <w:color w:val="555555"/>
          <w:sz w:val="19"/>
        </w:rPr>
        <w:t>☐ Pasó          ☐ Falló          Observación: ______________________________________________</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