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DB49A9" w:rsidRDefault="003D346B"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7827" w:rsidRDefault="00EC7827"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A65C9B"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A65C9B"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A65C9B"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A65C9B"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073F26" w:rsidRDefault="00AB7B84" w:rsidP="00AB7B84">
                  <w:pPr>
                    <w:spacing w:after="200" w:line="276" w:lineRule="auto"/>
                    <w:rPr>
                      <w:rFonts w:ascii="Calibri" w:eastAsia="Calibri" w:hAnsi="Calibri"/>
                      <w:color w:val="0070C0"/>
                    </w:rPr>
                  </w:pPr>
                  <w:r w:rsidRPr="00073F26">
                    <w:rPr>
                      <w:rFonts w:ascii="Calibri" w:eastAsia="Calibri" w:hAnsi="Calibri"/>
                      <w:b/>
                      <w:bCs/>
                      <w:color w:val="0070C0"/>
                    </w:rPr>
                    <w:t>1.</w:t>
                  </w:r>
                  <w:r w:rsidR="009D5341" w:rsidRPr="00073F26">
                    <w:rPr>
                      <w:rFonts w:ascii="Calibri" w:eastAsia="Calibri" w:hAnsi="Calibri"/>
                      <w:b/>
                      <w:bCs/>
                      <w:color w:val="0070C0"/>
                    </w:rPr>
                    <w:t xml:space="preserve"> </w:t>
                  </w:r>
                  <w:r w:rsidR="00035789" w:rsidRPr="00073F26">
                    <w:rPr>
                      <w:rFonts w:ascii="Calibri" w:eastAsia="Calibri" w:hAnsi="Calibri"/>
                      <w:color w:val="0070C0"/>
                    </w:rPr>
                    <w:t>Blizzard</w:t>
                  </w:r>
                </w:p>
              </w:tc>
              <w:tc>
                <w:tcPr>
                  <w:tcW w:w="4252" w:type="dxa"/>
                </w:tcPr>
                <w:p w14:paraId="356D9B6D" w14:textId="52274F15"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 xml:space="preserve">Discrimination, sexual harassment, equal opportunity </w:t>
                  </w:r>
                </w:p>
              </w:tc>
              <w:tc>
                <w:tcPr>
                  <w:tcW w:w="3148" w:type="dxa"/>
                </w:tcPr>
                <w:p w14:paraId="48F07AFD" w14:textId="7D0099FF"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$18 million in settling the case</w:t>
                  </w:r>
                </w:p>
              </w:tc>
            </w:tr>
            <w:tr w:rsidR="00AB7B84" w14:paraId="5E9B3CFF" w14:textId="77777777" w:rsidTr="006C6397">
              <w:tc>
                <w:tcPr>
                  <w:tcW w:w="1642" w:type="dxa"/>
                </w:tcPr>
                <w:p w14:paraId="5CE97BD7" w14:textId="4F3EA9D1"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2.</w:t>
                  </w:r>
                  <w:r w:rsidR="00BF0EB3" w:rsidRPr="00073F26">
                    <w:rPr>
                      <w:rFonts w:ascii="Calibri" w:eastAsia="Calibri" w:hAnsi="Calibri"/>
                      <w:color w:val="0070C0"/>
                    </w:rPr>
                    <w:t xml:space="preserve"> Ubisoft</w:t>
                  </w:r>
                </w:p>
              </w:tc>
              <w:tc>
                <w:tcPr>
                  <w:tcW w:w="4252" w:type="dxa"/>
                </w:tcPr>
                <w:p w14:paraId="0440CA77" w14:textId="57A361D5" w:rsidR="00AB7B84" w:rsidRPr="00073F26" w:rsidRDefault="009D5341" w:rsidP="00AB7B84">
                  <w:pPr>
                    <w:spacing w:after="200" w:line="276" w:lineRule="auto"/>
                    <w:rPr>
                      <w:rFonts w:ascii="Calibri" w:eastAsia="Calibri" w:hAnsi="Calibri"/>
                      <w:color w:val="0070C0"/>
                    </w:rPr>
                  </w:pPr>
                  <w:r w:rsidRPr="00073F26">
                    <w:rPr>
                      <w:rFonts w:ascii="Calibri" w:eastAsia="Calibri" w:hAnsi="Calibri"/>
                      <w:color w:val="0070C0"/>
                    </w:rPr>
                    <w:t>Sells NFTs</w:t>
                  </w:r>
                  <w:r w:rsidR="000D2A55" w:rsidRPr="00073F26">
                    <w:rPr>
                      <w:rFonts w:ascii="Calibri" w:eastAsia="Calibri" w:hAnsi="Calibri"/>
                      <w:color w:val="0070C0"/>
                    </w:rPr>
                    <w:t xml:space="preserve"> when most of the worker said no</w:t>
                  </w:r>
                  <w:r w:rsidRPr="00073F26">
                    <w:rPr>
                      <w:rFonts w:ascii="Calibri" w:eastAsia="Calibri" w:hAnsi="Calibri"/>
                      <w:color w:val="0070C0"/>
                    </w:rPr>
                    <w:t>, low pay, abuse, toxicity, discrimination</w:t>
                  </w:r>
                </w:p>
              </w:tc>
              <w:tc>
                <w:tcPr>
                  <w:tcW w:w="3148" w:type="dxa"/>
                </w:tcPr>
                <w:p w14:paraId="44A3E529" w14:textId="31ED0045" w:rsidR="00AB7B84" w:rsidRPr="00073F26" w:rsidRDefault="00D4288E" w:rsidP="00AB7B84">
                  <w:pPr>
                    <w:spacing w:after="200" w:line="276" w:lineRule="auto"/>
                    <w:rPr>
                      <w:rFonts w:ascii="Calibri" w:eastAsia="Calibri" w:hAnsi="Calibri"/>
                      <w:color w:val="0070C0"/>
                    </w:rPr>
                  </w:pPr>
                  <w:r w:rsidRPr="00073F26">
                    <w:rPr>
                      <w:rFonts w:ascii="Calibri" w:eastAsia="Calibri" w:hAnsi="Calibri"/>
                      <w:color w:val="0070C0"/>
                    </w:rPr>
                    <w:t>It has affected them very badly by losing a lot of worker</w:t>
                  </w:r>
                  <w:r w:rsidR="000D2A55" w:rsidRPr="00073F26">
                    <w:rPr>
                      <w:rFonts w:ascii="Calibri" w:eastAsia="Calibri" w:hAnsi="Calibri"/>
                      <w:color w:val="0070C0"/>
                    </w:rPr>
                    <w:t>s</w:t>
                  </w:r>
                </w:p>
              </w:tc>
            </w:tr>
            <w:tr w:rsidR="00AB7B84" w14:paraId="57EFD37E" w14:textId="77777777" w:rsidTr="006C6397">
              <w:tc>
                <w:tcPr>
                  <w:tcW w:w="1642" w:type="dxa"/>
                </w:tcPr>
                <w:p w14:paraId="047FDA15" w14:textId="57829ADD"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3.</w:t>
                  </w:r>
                  <w:r w:rsidR="009D5341" w:rsidRPr="00073F26">
                    <w:rPr>
                      <w:rFonts w:ascii="Calibri" w:eastAsia="Calibri" w:hAnsi="Calibri"/>
                      <w:b/>
                      <w:bCs/>
                      <w:color w:val="0070C0"/>
                    </w:rPr>
                    <w:t xml:space="preserve"> </w:t>
                  </w:r>
                  <w:r w:rsidR="00B42D20" w:rsidRPr="00073F26">
                    <w:rPr>
                      <w:rFonts w:ascii="Calibri" w:eastAsia="Calibri" w:hAnsi="Calibri"/>
                      <w:color w:val="0070C0"/>
                    </w:rPr>
                    <w:t>Apple</w:t>
                  </w:r>
                </w:p>
              </w:tc>
              <w:tc>
                <w:tcPr>
                  <w:tcW w:w="4252" w:type="dxa"/>
                </w:tcPr>
                <w:p w14:paraId="37DE0A22" w14:textId="36BE23C2" w:rsidR="00AB7B84" w:rsidRPr="00073F26" w:rsidRDefault="0059353A" w:rsidP="00AB7B84">
                  <w:pPr>
                    <w:spacing w:after="200" w:line="276" w:lineRule="auto"/>
                    <w:rPr>
                      <w:rFonts w:ascii="Calibri" w:eastAsia="Calibri" w:hAnsi="Calibri"/>
                      <w:color w:val="0070C0"/>
                    </w:rPr>
                  </w:pPr>
                  <w:r w:rsidRPr="00073F26">
                    <w:rPr>
                      <w:rFonts w:ascii="Calibri" w:eastAsia="Calibri" w:hAnsi="Calibri"/>
                      <w:color w:val="0070C0"/>
                    </w:rPr>
                    <w:t xml:space="preserve">Minimal pay, </w:t>
                  </w:r>
                  <w:r w:rsidR="001B54B3" w:rsidRPr="00073F26">
                    <w:rPr>
                      <w:rFonts w:ascii="Calibri" w:eastAsia="Calibri" w:hAnsi="Calibri"/>
                      <w:color w:val="0070C0"/>
                    </w:rPr>
                    <w:t>non-eco-friendly supplier</w:t>
                  </w:r>
                </w:p>
              </w:tc>
              <w:tc>
                <w:tcPr>
                  <w:tcW w:w="3148" w:type="dxa"/>
                </w:tcPr>
                <w:p w14:paraId="5C377E29" w14:textId="2AAAAAD8" w:rsidR="00AB7B84" w:rsidRPr="00073F26" w:rsidRDefault="001B54B3" w:rsidP="00AB7B84">
                  <w:pPr>
                    <w:spacing w:after="200" w:line="276" w:lineRule="auto"/>
                    <w:rPr>
                      <w:rFonts w:ascii="Calibri" w:eastAsia="Calibri" w:hAnsi="Calibri"/>
                      <w:color w:val="0070C0"/>
                    </w:rPr>
                  </w:pPr>
                  <w:r w:rsidRPr="00073F26">
                    <w:rPr>
                      <w:rFonts w:ascii="Calibri" w:eastAsia="Calibri" w:hAnsi="Calibri"/>
                      <w:color w:val="0070C0"/>
                    </w:rPr>
                    <w:t>Damaging the environment</w:t>
                  </w:r>
                </w:p>
              </w:tc>
            </w:tr>
            <w:tr w:rsidR="00F04139" w14:paraId="2A293CAE" w14:textId="77777777" w:rsidTr="002405A2">
              <w:tc>
                <w:tcPr>
                  <w:tcW w:w="9042" w:type="dxa"/>
                  <w:gridSpan w:val="3"/>
                </w:tcPr>
                <w:p w14:paraId="0C9CFE32" w14:textId="79038A81" w:rsidR="00F04139" w:rsidRPr="00073F26" w:rsidRDefault="00F04139" w:rsidP="00F04139">
                  <w:pPr>
                    <w:spacing w:line="276" w:lineRule="auto"/>
                    <w:rPr>
                      <w:rFonts w:ascii="Calibri" w:eastAsia="Calibri" w:hAnsi="Calibri"/>
                      <w:b/>
                      <w:bCs/>
                      <w:color w:val="0070C0"/>
                    </w:rPr>
                  </w:pPr>
                  <w:r w:rsidRPr="00073F26">
                    <w:rPr>
                      <w:rFonts w:ascii="Calibri" w:eastAsia="Calibri" w:hAnsi="Calibri"/>
                      <w:b/>
                      <w:bCs/>
                      <w:color w:val="0070C0"/>
                    </w:rPr>
                    <w:t xml:space="preserve">4.    </w:t>
                  </w:r>
                  <w:r w:rsidRPr="00073F26">
                    <w:rPr>
                      <w:color w:val="0070C0"/>
                    </w:rPr>
                    <w:t>What support and advice would you give to these organisations regarding the operation of their IP, ethics and privacy policies and procedures?</w:t>
                  </w:r>
                </w:p>
                <w:p w14:paraId="03247F03" w14:textId="7FCB9CE2" w:rsidR="00A91922" w:rsidRPr="00073F26" w:rsidRDefault="001B54B3" w:rsidP="00AB7B84">
                  <w:pPr>
                    <w:spacing w:after="200" w:line="276" w:lineRule="auto"/>
                    <w:rPr>
                      <w:color w:val="0070C0"/>
                    </w:rPr>
                  </w:pPr>
                  <w:r w:rsidRPr="00073F26">
                    <w:rPr>
                      <w:color w:val="0070C0"/>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Perth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3DB2BB0D" w:rsidR="000B53DB" w:rsidRDefault="000B53DB" w:rsidP="000B53DB">
            <w:pPr>
              <w:spacing w:after="200" w:line="276" w:lineRule="auto"/>
              <w:contextualSpacing/>
              <w:rPr>
                <w:rFonts w:ascii="Calibri" w:eastAsia="Calibri" w:hAnsi="Calibri"/>
                <w:bCs/>
                <w:sz w:val="24"/>
                <w:szCs w:val="24"/>
              </w:rPr>
            </w:pP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3026FEF8" w:rsidR="00073F26" w:rsidRPr="00A96377" w:rsidRDefault="00073F26" w:rsidP="00073F26">
            <w:pPr>
              <w:spacing w:after="200" w:line="276" w:lineRule="auto"/>
              <w:ind w:left="720"/>
              <w:contextualSpacing/>
            </w:pPr>
            <w:r>
              <w:rPr>
                <w:rFonts w:ascii="Calibri" w:eastAsia="Calibri" w:hAnsi="Calibri"/>
                <w:bCs/>
                <w:sz w:val="24"/>
                <w:szCs w:val="24"/>
              </w:rPr>
              <w:t>Follow codes of conduct</w:t>
            </w:r>
            <w:r w:rsidR="00A96377">
              <w:rPr>
                <w:rFonts w:ascii="Calibri" w:eastAsia="Calibri" w:hAnsi="Calibri"/>
                <w:bCs/>
                <w:sz w:val="24"/>
                <w:szCs w:val="24"/>
              </w:rPr>
              <w:t>s</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lastRenderedPageBreak/>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A65C9B"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A65C9B"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11B699C4" w:rsidR="000B53DB" w:rsidRPr="00AB0764" w:rsidRDefault="00A65C9B"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text w:multiLine="1"/>
              </w:sdtPr>
              <w:sdtEndPr>
                <w:rPr>
                  <w:i/>
                </w:rPr>
              </w:sdtEndPr>
              <w:sdtContent>
                <w:r w:rsidR="003F1631">
                  <w:rPr>
                    <w:rFonts w:ascii="Calibri" w:eastAsia="Calibri" w:hAnsi="Calibri"/>
                    <w:bCs/>
                    <w:color w:val="2F5496" w:themeColor="accent1" w:themeShade="BF"/>
                  </w:rPr>
                  <w:t xml:space="preserve">Equal opportunity </w:t>
                </w:r>
                <w:r w:rsidR="00794B35">
                  <w:rPr>
                    <w:rFonts w:ascii="Calibri" w:eastAsia="Calibri" w:hAnsi="Calibri"/>
                    <w:bCs/>
                    <w:color w:val="2F5496" w:themeColor="accent1" w:themeShade="BF"/>
                  </w:rPr>
                  <w:t>within</w:t>
                </w:r>
                <w:r w:rsidR="003F1631">
                  <w:rPr>
                    <w:rFonts w:ascii="Calibri" w:eastAsia="Calibri" w:hAnsi="Calibri"/>
                    <w:bCs/>
                    <w:color w:val="2F5496" w:themeColor="accent1" w:themeShade="BF"/>
                  </w:rPr>
                  <w:t xml:space="preserve"> the organisation (SAGE: Fear treatment,</w:t>
                </w:r>
                <w:r w:rsidR="00794B35">
                  <w:rPr>
                    <w:rFonts w:ascii="Calibri" w:eastAsia="Calibri" w:hAnsi="Calibri"/>
                    <w:bCs/>
                    <w:color w:val="2F5496" w:themeColor="accent1" w:themeShade="BF"/>
                  </w:rPr>
                  <w:t xml:space="preserve"> ACS: The Primacy of the Public Interest, The Enhancement of Quality of life)</w:t>
                </w:r>
              </w:sdtContent>
            </w:sdt>
          </w:p>
          <w:p w14:paraId="36A0E16C" w14:textId="606CB9BD" w:rsidR="000B53DB" w:rsidRPr="00AB0764" w:rsidRDefault="00A65C9B"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text w:multiLine="1"/>
              </w:sdtPr>
              <w:sdtEndPr>
                <w:rPr>
                  <w:i/>
                </w:rPr>
              </w:sdtEndPr>
              <w:sdtContent>
                <w:r w:rsidR="00794B35">
                  <w:rPr>
                    <w:rFonts w:ascii="Calibri" w:eastAsia="Calibri" w:hAnsi="Calibri"/>
                    <w:bCs/>
                    <w:color w:val="2F5496" w:themeColor="accent1" w:themeShade="BF"/>
                  </w:rPr>
                  <w:t xml:space="preserve">Enhancement of personal development (ACS: </w:t>
                </w:r>
                <w:r w:rsidR="003F1631">
                  <w:rPr>
                    <w:rFonts w:ascii="Calibri" w:eastAsia="Calibri" w:hAnsi="Calibri"/>
                    <w:bCs/>
                    <w:color w:val="2F5496" w:themeColor="accent1" w:themeShade="BF"/>
                  </w:rPr>
                  <w:t>Professional Development</w:t>
                </w:r>
                <w:r w:rsidR="00794B35">
                  <w:rPr>
                    <w:rFonts w:ascii="Calibri" w:eastAsia="Calibri" w:hAnsi="Calibri"/>
                    <w:bCs/>
                    <w:color w:val="2F5496" w:themeColor="accent1" w:themeShade="BF"/>
                  </w:rPr>
                  <w:t xml:space="preserve">, SAGE: </w:t>
                </w:r>
                <w:r w:rsidR="003F1631">
                  <w:rPr>
                    <w:rFonts w:ascii="Calibri" w:eastAsia="Calibri" w:hAnsi="Calibri"/>
                    <w:bCs/>
                    <w:color w:val="2F5496" w:themeColor="accent1" w:themeShade="BF"/>
                  </w:rPr>
                  <w:t>Education</w:t>
                </w:r>
                <w:r w:rsidR="00794B35">
                  <w:rPr>
                    <w:rFonts w:ascii="Calibri" w:eastAsia="Calibri" w:hAnsi="Calibri"/>
                    <w:bCs/>
                    <w:color w:val="2F5496" w:themeColor="accent1" w:themeShade="BF"/>
                  </w:rPr>
                  <w:t>)</w:t>
                </w:r>
              </w:sdtContent>
            </w:sdt>
          </w:p>
          <w:p w14:paraId="54F4B464" w14:textId="4470C0B5" w:rsidR="000B53DB" w:rsidRPr="00AB0764" w:rsidRDefault="00A65C9B"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text w:multiLine="1"/>
              </w:sdtPr>
              <w:sdtEndPr>
                <w:rPr>
                  <w:i/>
                </w:rPr>
              </w:sdtEndPr>
              <w:sdtContent>
                <w:r w:rsidR="00794B35">
                  <w:rPr>
                    <w:rFonts w:ascii="Calibri" w:eastAsia="Calibri" w:hAnsi="Calibri"/>
                    <w:bCs/>
                    <w:color w:val="2F5496" w:themeColor="accent1" w:themeShade="BF"/>
                  </w:rPr>
                  <w:t>Honesty</w:t>
                </w:r>
                <w:r w:rsidR="007503D5">
                  <w:rPr>
                    <w:rFonts w:ascii="Calibri" w:eastAsia="Calibri" w:hAnsi="Calibri"/>
                    <w:bCs/>
                    <w:color w:val="2F5496" w:themeColor="accent1" w:themeShade="BF"/>
                  </w:rPr>
                  <w:t xml:space="preserve"> &amp; Social representation</w:t>
                </w:r>
                <w:r w:rsidR="00794B35">
                  <w:rPr>
                    <w:rFonts w:ascii="Calibri" w:eastAsia="Calibri" w:hAnsi="Calibri"/>
                    <w:bCs/>
                    <w:color w:val="2F5496" w:themeColor="accent1" w:themeShade="BF"/>
                  </w:rPr>
                  <w:t xml:space="preserve"> (</w:t>
                </w:r>
                <w:r w:rsidR="007503D5">
                  <w:rPr>
                    <w:rFonts w:ascii="Calibri" w:eastAsia="Calibri" w:hAnsi="Calibri"/>
                    <w:bCs/>
                    <w:color w:val="2F5496" w:themeColor="accent1" w:themeShade="B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4DFDB97C" w:rsidR="000B53DB" w:rsidRPr="00AB0764" w:rsidRDefault="00A65C9B"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text w:multiLine="1"/>
              </w:sdtPr>
              <w:sdtEndPr>
                <w:rPr>
                  <w:i/>
                </w:rPr>
              </w:sdtEndPr>
              <w:sdtContent>
                <w:r w:rsidR="007503D5">
                  <w:rPr>
                    <w:rFonts w:ascii="Calibri" w:eastAsia="Calibri" w:hAnsi="Calibri"/>
                    <w:bCs/>
                    <w:color w:val="2F5496" w:themeColor="accent1" w:themeShade="BF"/>
                  </w:rPr>
                  <w:t xml:space="preserve">SAGE has a Privacy Code of Ethic while ACS </w:t>
                </w:r>
                <w:r w:rsidR="00C15E18">
                  <w:rPr>
                    <w:rFonts w:ascii="Calibri" w:eastAsia="Calibri" w:hAnsi="Calibri"/>
                    <w:bCs/>
                    <w:color w:val="2F5496" w:themeColor="accent1" w:themeShade="BF"/>
                  </w:rPr>
                  <w:t>doesn’t have one or even mention it.</w:t>
                </w:r>
              </w:sdtContent>
            </w:sdt>
          </w:p>
          <w:p w14:paraId="7B119AAC" w14:textId="22855959" w:rsidR="000B53DB" w:rsidRPr="00AB0764" w:rsidRDefault="00A65C9B"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text w:multiLine="1"/>
              </w:sdtPr>
              <w:sdtEndPr>
                <w:rPr>
                  <w:i/>
                </w:rPr>
              </w:sdtEndPr>
              <w:sdtContent>
                <w:r w:rsidR="00C15E18">
                  <w:rPr>
                    <w:rFonts w:ascii="Calibri" w:eastAsia="Calibri" w:hAnsi="Calibri"/>
                    <w:bCs/>
                    <w:color w:val="2F5496" w:themeColor="accent1" w:themeShade="BF"/>
                  </w:rPr>
                  <w:t>SAGE has a Communication Code of Ethic while ACS doesn’t have one or even mention it.</w:t>
                </w:r>
              </w:sdtContent>
            </w:sdt>
          </w:p>
          <w:p w14:paraId="6D67ABCC" w14:textId="46602DDB" w:rsidR="000B53DB" w:rsidRPr="000B53DB" w:rsidRDefault="00A65C9B"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text w:multiLine="1"/>
              </w:sdtPr>
              <w:sdtEndPr>
                <w:rPr>
                  <w:i/>
                </w:rPr>
              </w:sdtEndPr>
              <w:sdtContent>
                <w:r w:rsidR="00C15E18">
                  <w:rPr>
                    <w:rFonts w:ascii="Calibri" w:eastAsia="Calibri" w:hAnsi="Calibri"/>
                    <w:bCs/>
                    <w:color w:val="2F5496" w:themeColor="accent1" w:themeShade="BF"/>
                  </w:rPr>
                  <w:t>SAGE has a Syste</w:t>
                </w:r>
                <w:r w:rsidR="00855B58">
                  <w:rPr>
                    <w:rFonts w:ascii="Calibri" w:eastAsia="Calibri" w:hAnsi="Calibri"/>
                    <w:bCs/>
                    <w:color w:val="2F5496" w:themeColor="accent1" w:themeShade="B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3D761A" w:rsidRDefault="005C364D"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That the president already knows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3D761A" w:rsidRDefault="005C364D" w:rsidP="003D761A">
            <w:pPr>
              <w:pStyle w:val="ListParagraph"/>
              <w:widowControl w:val="0"/>
              <w:spacing w:after="120" w:line="276" w:lineRule="auto"/>
              <w:contextualSpacing w:val="0"/>
              <w:rPr>
                <w:rFonts w:ascii="Corbel" w:hAnsi="Corbel" w:cs="Tahoma"/>
                <w:color w:val="0070C0"/>
                <w:sz w:val="24"/>
                <w:szCs w:val="24"/>
              </w:rPr>
            </w:pPr>
            <w:r w:rsidRPr="003D761A">
              <w:rPr>
                <w:rFonts w:ascii="Corbel" w:hAnsi="Corbel" w:cs="Tahoma"/>
                <w:color w:val="0070C0"/>
                <w:sz w:val="24"/>
                <w:szCs w:val="24"/>
              </w:rPr>
              <w:t xml:space="preserve">Hold off from selling it &amp; give a copy of it to a small group to play test it &amp; give </w:t>
            </w:r>
            <w:r w:rsidR="003D761A" w:rsidRPr="003D761A">
              <w:rPr>
                <w:rFonts w:ascii="Corbel" w:hAnsi="Corbel" w:cs="Tahoma"/>
                <w:color w:val="0070C0"/>
                <w:sz w:val="24"/>
                <w:szCs w:val="24"/>
              </w:rPr>
              <w:t>feedback</w:t>
            </w:r>
            <w:r w:rsidRPr="003D761A">
              <w:rPr>
                <w:rFonts w:ascii="Corbel" w:hAnsi="Corbel" w:cs="Tahoma"/>
                <w:color w:val="0070C0"/>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54A84EF1" w:rsidR="00AB0764" w:rsidRPr="003D761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have got a small group to play test it &amp; give feedback if it seems good quality &amp; you would check yourself.</w:t>
            </w:r>
          </w:p>
          <w:p w14:paraId="15929A7C" w14:textId="3EB247EC" w:rsidR="0017182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lastRenderedPageBreak/>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EMPLOYEE GRIEVANCE PROCEDURE</w:t>
            </w:r>
            <w:r>
              <w:rPr>
                <w:rFonts w:ascii="Corbel" w:hAnsi="Corbel" w:cs="Tahoma"/>
                <w:b/>
                <w:sz w:val="24"/>
              </w:rPr>
              <w:t xml:space="preserve">  </w:t>
            </w:r>
            <w:r w:rsidR="00F80D52">
              <w:rPr>
                <w:rFonts w:ascii="Corbel" w:hAnsi="Corbel" w:cs="Tahoma"/>
                <w:b/>
                <w:sz w:val="24"/>
              </w:rPr>
              <w:t>for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A65C9B"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A65C9B"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245F" w14:textId="77777777" w:rsidR="00A65C9B" w:rsidRDefault="00A65C9B" w:rsidP="00865EC7">
      <w:r>
        <w:separator/>
      </w:r>
    </w:p>
  </w:endnote>
  <w:endnote w:type="continuationSeparator" w:id="0">
    <w:p w14:paraId="36B9F0C2" w14:textId="77777777" w:rsidR="00A65C9B" w:rsidRDefault="00A65C9B"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9DEA" w14:textId="77777777" w:rsidR="00A65C9B" w:rsidRDefault="00A65C9B" w:rsidP="00865EC7">
      <w:r>
        <w:separator/>
      </w:r>
    </w:p>
  </w:footnote>
  <w:footnote w:type="continuationSeparator" w:id="0">
    <w:p w14:paraId="3292AD3B" w14:textId="77777777" w:rsidR="00A65C9B" w:rsidRDefault="00A65C9B"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2AD"/>
    <w:rsid w:val="00024B93"/>
    <w:rsid w:val="00035789"/>
    <w:rsid w:val="00035DB3"/>
    <w:rsid w:val="0007042F"/>
    <w:rsid w:val="00073613"/>
    <w:rsid w:val="00073F26"/>
    <w:rsid w:val="00086CA1"/>
    <w:rsid w:val="000B53DB"/>
    <w:rsid w:val="000C2C41"/>
    <w:rsid w:val="000D2A55"/>
    <w:rsid w:val="000F6314"/>
    <w:rsid w:val="00103AD5"/>
    <w:rsid w:val="00133C94"/>
    <w:rsid w:val="00137B8E"/>
    <w:rsid w:val="001551A2"/>
    <w:rsid w:val="00165E34"/>
    <w:rsid w:val="0017182A"/>
    <w:rsid w:val="001A06D2"/>
    <w:rsid w:val="001B54B3"/>
    <w:rsid w:val="00220BBC"/>
    <w:rsid w:val="00220D74"/>
    <w:rsid w:val="00261DF8"/>
    <w:rsid w:val="002A630C"/>
    <w:rsid w:val="002D61C6"/>
    <w:rsid w:val="002F1AAC"/>
    <w:rsid w:val="00302E03"/>
    <w:rsid w:val="0034664E"/>
    <w:rsid w:val="00362094"/>
    <w:rsid w:val="00385B33"/>
    <w:rsid w:val="00386560"/>
    <w:rsid w:val="003D346B"/>
    <w:rsid w:val="003D761A"/>
    <w:rsid w:val="003E2C0E"/>
    <w:rsid w:val="003F1631"/>
    <w:rsid w:val="003F7790"/>
    <w:rsid w:val="004206EC"/>
    <w:rsid w:val="004226E1"/>
    <w:rsid w:val="00452538"/>
    <w:rsid w:val="004C5F06"/>
    <w:rsid w:val="004E69AF"/>
    <w:rsid w:val="00561196"/>
    <w:rsid w:val="005724A2"/>
    <w:rsid w:val="0059353A"/>
    <w:rsid w:val="005C364D"/>
    <w:rsid w:val="00633509"/>
    <w:rsid w:val="00640762"/>
    <w:rsid w:val="00640DF0"/>
    <w:rsid w:val="00644875"/>
    <w:rsid w:val="006902E5"/>
    <w:rsid w:val="006C6397"/>
    <w:rsid w:val="006D0B24"/>
    <w:rsid w:val="006E23FF"/>
    <w:rsid w:val="0071316C"/>
    <w:rsid w:val="007503D5"/>
    <w:rsid w:val="00776E49"/>
    <w:rsid w:val="00794B35"/>
    <w:rsid w:val="007E533A"/>
    <w:rsid w:val="00855B58"/>
    <w:rsid w:val="00865EC7"/>
    <w:rsid w:val="00872508"/>
    <w:rsid w:val="00881C1E"/>
    <w:rsid w:val="008E77FB"/>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614B"/>
    <w:rsid w:val="00D2693B"/>
    <w:rsid w:val="00D4288E"/>
    <w:rsid w:val="00D50E11"/>
    <w:rsid w:val="00D57CB8"/>
    <w:rsid w:val="00D66CA7"/>
    <w:rsid w:val="00D71F81"/>
    <w:rsid w:val="00D74788"/>
    <w:rsid w:val="00D90981"/>
    <w:rsid w:val="00DB07AA"/>
    <w:rsid w:val="00DB49A9"/>
    <w:rsid w:val="00DC1E7A"/>
    <w:rsid w:val="00DF1FE9"/>
    <w:rsid w:val="00E011EB"/>
    <w:rsid w:val="00E26052"/>
    <w:rsid w:val="00E27808"/>
    <w:rsid w:val="00E53629"/>
    <w:rsid w:val="00E73462"/>
    <w:rsid w:val="00E924E0"/>
    <w:rsid w:val="00EB057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200A"/>
    <w:rsid w:val="003175C7"/>
    <w:rsid w:val="004D39F1"/>
    <w:rsid w:val="0050568C"/>
    <w:rsid w:val="00557C91"/>
    <w:rsid w:val="0059155F"/>
    <w:rsid w:val="00703332"/>
    <w:rsid w:val="007D1762"/>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10</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6</cp:revision>
  <cp:lastPrinted>2020-01-29T01:54:00Z</cp:lastPrinted>
  <dcterms:created xsi:type="dcterms:W3CDTF">2022-02-16T06:16:00Z</dcterms:created>
  <dcterms:modified xsi:type="dcterms:W3CDTF">2022-03-10T06:43:00Z</dcterms:modified>
</cp:coreProperties>
</file>