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0D1D6039"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AT01 – Knowledge Questions</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6A3B10B9"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5FEB8E15" w:rsidR="00F46BB2" w:rsidRPr="00F46BB2" w:rsidRDefault="00957720" w:rsidP="00F46BB2">
            <w:pPr>
              <w:widowControl/>
              <w:rPr>
                <w:rFonts w:ascii="Tahoma" w:hAnsi="Tahoma" w:cs="Tahoma"/>
                <w:snapToGrid/>
                <w:sz w:val="20"/>
                <w:lang w:val="en-AU"/>
              </w:rPr>
            </w:pPr>
            <w:r>
              <w:rPr>
                <w:rFonts w:ascii="Arial" w:hAnsi="Arial"/>
                <w:snapToGrid/>
                <w:color w:val="808080"/>
                <w:sz w:val="20"/>
                <w:lang w:val="en-AU"/>
              </w:rPr>
              <w:t>14</w:t>
            </w:r>
            <w:r w:rsidR="0066449A">
              <w:rPr>
                <w:rFonts w:ascii="Arial" w:hAnsi="Arial"/>
                <w:snapToGrid/>
                <w:color w:val="808080"/>
                <w:sz w:val="20"/>
                <w:lang w:val="en-AU"/>
              </w:rPr>
              <w:t>/</w:t>
            </w:r>
            <w:r>
              <w:rPr>
                <w:rFonts w:ascii="Arial" w:hAnsi="Arial"/>
                <w:snapToGrid/>
                <w:color w:val="808080"/>
                <w:sz w:val="20"/>
                <w:lang w:val="en-AU"/>
              </w:rPr>
              <w:t>10</w:t>
            </w:r>
            <w:r w:rsidR="0066449A">
              <w:rPr>
                <w:rFonts w:ascii="Arial" w:hAnsi="Arial"/>
                <w:snapToGrid/>
                <w:color w:val="808080"/>
                <w:sz w:val="20"/>
                <w:lang w:val="en-AU"/>
              </w:rPr>
              <w:t>/202</w:t>
            </w:r>
            <w:r>
              <w:rPr>
                <w:rFonts w:ascii="Arial" w:hAnsi="Arial"/>
                <w:snapToGrid/>
                <w:color w:val="808080"/>
                <w:sz w:val="20"/>
                <w:lang w:val="en-AU"/>
              </w:rPr>
              <w:t>2</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19B821BC" w:rsidR="00F46BB2" w:rsidRPr="00F46BB2" w:rsidRDefault="00957720" w:rsidP="00F46BB2">
            <w:pPr>
              <w:widowControl/>
              <w:rPr>
                <w:rFonts w:ascii="Tahoma" w:hAnsi="Tahoma" w:cs="Tahoma"/>
                <w:snapToGrid/>
                <w:sz w:val="20"/>
                <w:lang w:val="en-AU"/>
              </w:rPr>
            </w:pPr>
            <w:r>
              <w:rPr>
                <w:rFonts w:ascii="Arial" w:hAnsi="Arial"/>
                <w:snapToGrid/>
                <w:color w:val="808080"/>
                <w:sz w:val="20"/>
                <w:lang w:val="en-AU"/>
              </w:rPr>
              <w:t>07/10/2022</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339CDE6F" w:rsidR="00F46BB2" w:rsidRPr="00F46BB2" w:rsidRDefault="008A4D55" w:rsidP="008A4D55">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7DE0EBBF" w:rsidR="00F46BB2" w:rsidRPr="00F46BB2" w:rsidRDefault="008A4D55" w:rsidP="008A4D55">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 xml:space="preserve">This assessment evaluates your </w:t>
            </w:r>
            <w:r w:rsidR="00030542">
              <w:rPr>
                <w:rFonts w:ascii="Tahoma" w:eastAsia="Calibri" w:hAnsi="Tahoma" w:cs="Tahoma"/>
                <w:snapToGrid/>
                <w:sz w:val="20"/>
                <w:lang w:val="en-AU"/>
              </w:rPr>
              <w:t>knowledge of</w:t>
            </w:r>
            <w:r w:rsidRPr="00ED7C7D">
              <w:rPr>
                <w:rFonts w:ascii="Tahoma" w:eastAsia="Calibri" w:hAnsi="Tahoma" w:cs="Tahoma"/>
                <w:snapToGrid/>
                <w:sz w:val="20"/>
                <w:lang w:val="en-AU"/>
              </w:rPr>
              <w:t>:</w:t>
            </w:r>
          </w:p>
          <w:p w14:paraId="05542B57" w14:textId="77777777" w:rsidR="000831EC" w:rsidRPr="00030542"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D7C7D"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Computer with:</w:t>
            </w:r>
          </w:p>
          <w:p w14:paraId="03E3D1FF"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Computer operating system;</w:t>
            </w:r>
          </w:p>
          <w:p w14:paraId="55FBD05E"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Internet Access;</w:t>
            </w:r>
          </w:p>
          <w:p w14:paraId="387590D9"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Word processing software;</w:t>
            </w:r>
          </w:p>
          <w:p w14:paraId="1142A17D"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Access to online learning system;</w:t>
            </w:r>
          </w:p>
          <w:p w14:paraId="48F80C2D" w14:textId="78B2F6E2" w:rsidR="000831EC" w:rsidRPr="00ED7C7D"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3A59BBDC"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tcPr>
          <w:p w14:paraId="1F88B320" w14:textId="23235BE8" w:rsidR="000831EC"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For this </w:t>
            </w:r>
            <w:r w:rsidR="00030542">
              <w:rPr>
                <w:rFonts w:ascii="Tahoma" w:eastAsia="Calibri" w:hAnsi="Tahoma" w:cs="Tahoma"/>
                <w:snapToGrid/>
                <w:sz w:val="20"/>
                <w:szCs w:val="22"/>
                <w:lang w:val="en-AU"/>
              </w:rPr>
              <w:t>knowledge</w:t>
            </w:r>
            <w:r w:rsidRPr="00ED7C7D">
              <w:rPr>
                <w:rFonts w:ascii="Tahoma" w:eastAsia="Calibri" w:hAnsi="Tahoma" w:cs="Tahoma"/>
                <w:snapToGrid/>
                <w:sz w:val="20"/>
                <w:szCs w:val="22"/>
                <w:lang w:val="en-AU"/>
              </w:rPr>
              <w:t xml:space="preserve"> assessment you must </w:t>
            </w:r>
            <w:r w:rsidR="00030542">
              <w:rPr>
                <w:rFonts w:ascii="Tahoma" w:eastAsia="Calibri" w:hAnsi="Tahoma" w:cs="Tahoma"/>
                <w:snapToGrid/>
                <w:sz w:val="20"/>
                <w:szCs w:val="22"/>
                <w:lang w:val="en-AU"/>
              </w:rPr>
              <w:t>complete</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ALL</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questions.</w:t>
            </w:r>
            <w:r w:rsidRPr="00ED7C7D">
              <w:rPr>
                <w:rFonts w:ascii="Tahoma" w:eastAsia="Calibri" w:hAnsi="Tahoma" w:cs="Tahoma"/>
                <w:snapToGrid/>
                <w:sz w:val="20"/>
                <w:szCs w:val="22"/>
                <w:lang w:val="en-AU"/>
              </w:rPr>
              <w:t xml:space="preserve"> </w:t>
            </w:r>
          </w:p>
          <w:p w14:paraId="5A4CA20C" w14:textId="1E0366A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If you are marked as NYS (Not Yet Satisfactory) on your first </w:t>
            </w:r>
            <w:r w:rsidR="0066449A" w:rsidRPr="00ED7C7D">
              <w:rPr>
                <w:rFonts w:ascii="Tahoma" w:eastAsia="Calibri" w:hAnsi="Tahoma" w:cs="Tahoma"/>
                <w:snapToGrid/>
                <w:sz w:val="20"/>
                <w:szCs w:val="22"/>
                <w:lang w:val="en-AU"/>
              </w:rPr>
              <w:t>attempt,</w:t>
            </w:r>
            <w:r w:rsidRPr="00ED7C7D">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D7C7D" w:rsidRDefault="000831EC" w:rsidP="0042634B">
            <w:pPr>
              <w:widowControl/>
              <w:spacing w:before="60" w:after="60" w:line="276" w:lineRule="auto"/>
              <w:rPr>
                <w:rFonts w:ascii="Calibri" w:eastAsia="Calibri" w:hAnsi="Calibri"/>
                <w:snapToGrid/>
                <w:sz w:val="22"/>
                <w:szCs w:val="22"/>
                <w:lang w:val="en-AU"/>
              </w:rPr>
            </w:pPr>
            <w:r w:rsidRPr="00ED7C7D">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This assessment consists of </w:t>
            </w:r>
            <w:r w:rsidR="00030542">
              <w:rPr>
                <w:rFonts w:ascii="Tahoma" w:eastAsia="Calibri" w:hAnsi="Tahoma" w:cs="Tahoma"/>
                <w:snapToGrid/>
                <w:sz w:val="20"/>
                <w:szCs w:val="22"/>
                <w:lang w:val="en-AU"/>
              </w:rPr>
              <w:t>3</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sections</w:t>
            </w:r>
          </w:p>
          <w:p w14:paraId="51488428" w14:textId="5BE5CA45"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Researching new technologies</w:t>
            </w:r>
          </w:p>
          <w:p w14:paraId="6602E1F3" w14:textId="2F9C14C9"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Implementing new technology</w:t>
            </w:r>
          </w:p>
          <w:p w14:paraId="17A304F1" w14:textId="1E106F8E"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Technology within the organisation</w:t>
            </w:r>
          </w:p>
          <w:p w14:paraId="640146F9" w14:textId="77944C09" w:rsidR="000831EC" w:rsidRPr="00ED7C7D" w:rsidRDefault="000831EC" w:rsidP="00030542">
            <w:pPr>
              <w:widowControl/>
              <w:spacing w:before="60" w:after="60" w:line="276" w:lineRule="auto"/>
              <w:ind w:left="720"/>
              <w:rPr>
                <w:rFonts w:ascii="Tahoma" w:eastAsia="Calibri" w:hAnsi="Tahoma" w:cs="Tahoma"/>
                <w:snapToGrid/>
                <w:sz w:val="20"/>
                <w:szCs w:val="22"/>
                <w:lang w:val="en-AU" w:eastAsia="en-AU"/>
              </w:rPr>
            </w:pP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714F523B" w:rsidR="000831EC" w:rsidRPr="00ED7C7D" w:rsidRDefault="00030542" w:rsidP="0042634B">
            <w:pPr>
              <w:widowControl/>
              <w:spacing w:before="60" w:after="60" w:line="276" w:lineRule="auto"/>
              <w:rPr>
                <w:rFonts w:ascii="Calibri" w:eastAsia="Calibri" w:hAnsi="Calibri"/>
                <w:snapToGrid/>
                <w:sz w:val="22"/>
                <w:szCs w:val="22"/>
                <w:lang w:val="en-AU"/>
              </w:rPr>
            </w:pPr>
            <w:r>
              <w:rPr>
                <w:rFonts w:ascii="Calibri" w:eastAsia="Calibri" w:hAnsi="Calibri"/>
                <w:snapToGrid/>
                <w:sz w:val="22"/>
                <w:szCs w:val="22"/>
                <w:lang w:val="en-AU"/>
              </w:rPr>
              <w:t>Knowledge</w:t>
            </w:r>
            <w:r w:rsidR="000831EC">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5AB748EF" w:rsidR="000831EC" w:rsidRDefault="000831EC" w:rsidP="0042634B">
            <w:pPr>
              <w:widowControl/>
              <w:spacing w:before="60" w:after="60" w:line="276" w:lineRule="auto"/>
              <w:rPr>
                <w:rFonts w:ascii="Tahoma" w:eastAsia="Calibri" w:hAnsi="Tahoma" w:cs="Tahoma"/>
                <w:snapToGrid/>
                <w:sz w:val="20"/>
                <w:szCs w:val="22"/>
                <w:lang w:val="en-AU"/>
              </w:rPr>
            </w:pPr>
            <w:r w:rsidRPr="006A1D05">
              <w:rPr>
                <w:rFonts w:ascii="Tahoma" w:eastAsia="Calibri" w:hAnsi="Tahoma" w:cs="Tahoma"/>
                <w:snapToGrid/>
                <w:sz w:val="20"/>
                <w:szCs w:val="22"/>
                <w:lang w:val="en-AU"/>
              </w:rPr>
              <w:t xml:space="preserve">To complete the unit requirements safely and effectively, you will </w:t>
            </w:r>
            <w:r>
              <w:rPr>
                <w:rFonts w:ascii="Tahoma" w:eastAsia="Calibri" w:hAnsi="Tahoma" w:cs="Tahoma"/>
                <w:snapToGrid/>
                <w:sz w:val="20"/>
                <w:szCs w:val="22"/>
                <w:lang w:val="en-AU"/>
              </w:rPr>
              <w:t xml:space="preserve">demonstrate </w:t>
            </w:r>
            <w:r w:rsidR="00030542">
              <w:rPr>
                <w:rFonts w:ascii="Tahoma" w:eastAsia="Calibri" w:hAnsi="Tahoma" w:cs="Tahoma"/>
                <w:snapToGrid/>
                <w:sz w:val="20"/>
                <w:szCs w:val="22"/>
                <w:lang w:val="en-AU"/>
              </w:rPr>
              <w:t xml:space="preserve">knowledge </w:t>
            </w:r>
            <w:r>
              <w:rPr>
                <w:rFonts w:ascii="Tahoma" w:eastAsia="Calibri" w:hAnsi="Tahoma" w:cs="Tahoma"/>
                <w:snapToGrid/>
                <w:sz w:val="20"/>
                <w:szCs w:val="22"/>
                <w:lang w:val="en-AU"/>
              </w:rPr>
              <w:t>related to the following</w:t>
            </w:r>
            <w:r w:rsidRPr="006A1D05">
              <w:rPr>
                <w:rFonts w:ascii="Tahoma" w:eastAsia="Calibri" w:hAnsi="Tahoma" w:cs="Tahoma"/>
                <w:snapToGrid/>
                <w:sz w:val="20"/>
                <w:szCs w:val="22"/>
                <w:lang w:val="en-AU"/>
              </w:rPr>
              <w:t>:</w:t>
            </w:r>
          </w:p>
          <w:p w14:paraId="234E92D4" w14:textId="77777777" w:rsidR="00030542" w:rsidRDefault="00030542" w:rsidP="0042634B">
            <w:pPr>
              <w:widowControl/>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 xml:space="preserve">ICTICT426 - Identify and evaluate emerging technologies and practices </w:t>
            </w:r>
          </w:p>
          <w:p w14:paraId="5A51F0F3"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Research approaches for emerging technologies and practices in the ICT sector and their potential impact on current technologies and practices</w:t>
            </w:r>
          </w:p>
          <w:p w14:paraId="14957C49"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Technology implementation planning methods</w:t>
            </w:r>
          </w:p>
          <w:p w14:paraId="3E18DBDB" w14:textId="45CDC679"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Organisational technologies and practices</w:t>
            </w:r>
          </w:p>
          <w:p w14:paraId="03119716" w14:textId="77777777" w:rsidR="000831EC" w:rsidRDefault="000831EC" w:rsidP="0042634B">
            <w:pPr>
              <w:widowControl/>
              <w:spacing w:before="60" w:after="60" w:line="276" w:lineRule="auto"/>
              <w:rPr>
                <w:rFonts w:ascii="Tahoma" w:eastAsia="Calibri" w:hAnsi="Tahoma" w:cs="Tahoma"/>
                <w:snapToGrid/>
                <w:sz w:val="20"/>
                <w:szCs w:val="22"/>
                <w:lang w:val="en-AU"/>
              </w:rPr>
            </w:pPr>
          </w:p>
          <w:p w14:paraId="54DDD3CC" w14:textId="49773629" w:rsidR="000831EC" w:rsidRDefault="000831EC" w:rsidP="0042634B">
            <w:pPr>
              <w:widowControl/>
              <w:spacing w:before="60" w:after="60" w:line="276" w:lineRule="auto"/>
              <w:rPr>
                <w:rFonts w:ascii="Tahoma" w:eastAsia="Calibri" w:hAnsi="Tahoma" w:cs="Tahoma"/>
                <w:snapToGrid/>
                <w:sz w:val="20"/>
                <w:szCs w:val="22"/>
                <w:lang w:val="en-AU"/>
              </w:rPr>
            </w:pPr>
            <w:r>
              <w:rPr>
                <w:rFonts w:ascii="Tahoma" w:eastAsia="Calibri" w:hAnsi="Tahoma" w:cs="Tahoma"/>
                <w:snapToGrid/>
                <w:sz w:val="20"/>
                <w:szCs w:val="22"/>
                <w:lang w:val="en-AU"/>
              </w:rPr>
              <w:t xml:space="preserve">Time Allocation: </w:t>
            </w:r>
            <w:r w:rsidR="00030542">
              <w:rPr>
                <w:rFonts w:ascii="Tahoma" w:eastAsia="Calibri" w:hAnsi="Tahoma" w:cs="Tahoma"/>
                <w:snapToGrid/>
                <w:sz w:val="20"/>
                <w:szCs w:val="22"/>
                <w:lang w:val="en-AU"/>
              </w:rPr>
              <w:t>3</w:t>
            </w:r>
            <w:r>
              <w:rPr>
                <w:rFonts w:ascii="Tahoma" w:eastAsia="Calibri" w:hAnsi="Tahoma" w:cs="Tahoma"/>
                <w:snapToGrid/>
                <w:sz w:val="20"/>
                <w:szCs w:val="22"/>
                <w:lang w:val="en-AU"/>
              </w:rPr>
              <w:t xml:space="preserve"> hours, </w:t>
            </w:r>
            <w:r w:rsidR="0066449A">
              <w:rPr>
                <w:rFonts w:ascii="Tahoma" w:eastAsia="Calibri" w:hAnsi="Tahoma" w:cs="Tahoma"/>
                <w:snapToGrid/>
                <w:sz w:val="20"/>
                <w:szCs w:val="22"/>
                <w:lang w:val="en-AU"/>
              </w:rPr>
              <w:t>in session 4</w:t>
            </w:r>
            <w:r>
              <w:rPr>
                <w:rFonts w:ascii="Tahoma" w:eastAsia="Calibri" w:hAnsi="Tahoma" w:cs="Tahoma"/>
                <w:snapToGrid/>
                <w:sz w:val="20"/>
                <w:szCs w:val="22"/>
                <w:lang w:val="en-AU"/>
              </w:rPr>
              <w:t xml:space="preserve"> (See DAP)</w:t>
            </w:r>
          </w:p>
          <w:p w14:paraId="5D132AC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0AD7B6B" w14:textId="7B9368EB" w:rsidR="000831EC" w:rsidRPr="00ED7C7D"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AT01.</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08025697" w14:textId="77777777" w:rsidR="000F45D0" w:rsidRPr="000F45D0" w:rsidRDefault="000F45D0"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p w14:paraId="605C13D6" w14:textId="77777777" w:rsidR="000F45D0" w:rsidRPr="005A44D8"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5A44D8">
        <w:rPr>
          <w:rFonts w:ascii="Tahoma" w:hAnsi="Tahoma" w:cs="Tahoma"/>
          <w:sz w:val="16"/>
          <w:szCs w:val="16"/>
        </w:rPr>
        <w:t>Research approaches for emerging technologies and practices in the ICT sector and their potential impact on current technologies and practices</w:t>
      </w:r>
    </w:p>
    <w:p w14:paraId="4771EBAF" w14:textId="77777777" w:rsidR="000F45D0" w:rsidRPr="000F45D0" w:rsidRDefault="000F45D0" w:rsidP="000F45D0">
      <w:pPr>
        <w:rPr>
          <w:rFonts w:ascii="Tahoma" w:hAnsi="Tahoma" w:cs="Tahoma"/>
          <w:sz w:val="20"/>
        </w:rPr>
      </w:pPr>
    </w:p>
    <w:p w14:paraId="786B6479" w14:textId="3DD971A1" w:rsidR="000F45D0" w:rsidRDefault="0066449A" w:rsidP="000F45D0">
      <w:pPr>
        <w:rPr>
          <w:rFonts w:ascii="Tahoma" w:hAnsi="Tahoma" w:cs="Tahoma"/>
          <w:sz w:val="20"/>
        </w:rPr>
      </w:pPr>
      <w:r>
        <w:rPr>
          <w:rFonts w:ascii="Tahoma" w:hAnsi="Tahoma" w:cs="Tahoma"/>
          <w:sz w:val="20"/>
        </w:rPr>
        <w:t xml:space="preserve">Q1. </w:t>
      </w:r>
      <w:r w:rsidR="000F45D0">
        <w:rPr>
          <w:rFonts w:ascii="Tahoma" w:hAnsi="Tahoma" w:cs="Tahoma"/>
          <w:sz w:val="20"/>
        </w:rPr>
        <w:t xml:space="preserve">When researching new technologies, the various approaches have advantages and disadvantages.  </w:t>
      </w:r>
      <w:r w:rsidR="005A44D8">
        <w:rPr>
          <w:rFonts w:ascii="Tahoma" w:hAnsi="Tahoma" w:cs="Tahoma"/>
          <w:sz w:val="20"/>
        </w:rPr>
        <w:t>Discuss each of the approaches below.</w:t>
      </w:r>
    </w:p>
    <w:p w14:paraId="05B7B278" w14:textId="73465BB0"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rsidRPr="005A44D8" w14:paraId="5D262824" w14:textId="77777777" w:rsidTr="005A44D8">
        <w:tc>
          <w:tcPr>
            <w:tcW w:w="3485" w:type="dxa"/>
            <w:shd w:val="clear" w:color="auto" w:fill="C5E0B3" w:themeFill="accent6" w:themeFillTint="66"/>
          </w:tcPr>
          <w:p w14:paraId="772E53E4" w14:textId="7FA4D768" w:rsidR="005A44D8" w:rsidRPr="005A44D8" w:rsidRDefault="005A44D8" w:rsidP="000F45D0">
            <w:pPr>
              <w:rPr>
                <w:rFonts w:ascii="Tahoma" w:hAnsi="Tahoma" w:cs="Tahoma"/>
                <w:b/>
                <w:sz w:val="20"/>
              </w:rPr>
            </w:pPr>
            <w:r w:rsidRPr="005A44D8">
              <w:rPr>
                <w:rFonts w:ascii="Tahoma" w:hAnsi="Tahoma" w:cs="Tahoma"/>
                <w:b/>
                <w:sz w:val="20"/>
              </w:rPr>
              <w:t>Research option</w:t>
            </w:r>
          </w:p>
        </w:tc>
        <w:tc>
          <w:tcPr>
            <w:tcW w:w="3485" w:type="dxa"/>
            <w:shd w:val="clear" w:color="auto" w:fill="C5E0B3" w:themeFill="accent6" w:themeFillTint="66"/>
          </w:tcPr>
          <w:p w14:paraId="47553F73" w14:textId="5443F47A" w:rsidR="005A44D8" w:rsidRPr="005A44D8" w:rsidRDefault="005A44D8" w:rsidP="000F45D0">
            <w:pPr>
              <w:rPr>
                <w:rFonts w:ascii="Tahoma" w:hAnsi="Tahoma" w:cs="Tahoma"/>
                <w:b/>
                <w:sz w:val="20"/>
              </w:rPr>
            </w:pPr>
            <w:r w:rsidRPr="005A44D8">
              <w:rPr>
                <w:rFonts w:ascii="Tahoma" w:hAnsi="Tahoma" w:cs="Tahoma"/>
                <w:b/>
                <w:sz w:val="20"/>
              </w:rPr>
              <w:t>Advantages</w:t>
            </w:r>
          </w:p>
        </w:tc>
        <w:tc>
          <w:tcPr>
            <w:tcW w:w="3486" w:type="dxa"/>
            <w:shd w:val="clear" w:color="auto" w:fill="C5E0B3" w:themeFill="accent6" w:themeFillTint="66"/>
          </w:tcPr>
          <w:p w14:paraId="2C6FEEBA" w14:textId="4C2D3B63" w:rsidR="005A44D8" w:rsidRPr="005A44D8" w:rsidRDefault="005A44D8" w:rsidP="000F45D0">
            <w:pPr>
              <w:rPr>
                <w:rFonts w:ascii="Tahoma" w:hAnsi="Tahoma" w:cs="Tahoma"/>
                <w:b/>
                <w:sz w:val="20"/>
              </w:rPr>
            </w:pPr>
            <w:r w:rsidRPr="005A44D8">
              <w:rPr>
                <w:rFonts w:ascii="Tahoma" w:hAnsi="Tahoma" w:cs="Tahoma"/>
                <w:b/>
                <w:sz w:val="20"/>
              </w:rPr>
              <w:t>Disadvantages</w:t>
            </w:r>
          </w:p>
        </w:tc>
      </w:tr>
      <w:tr w:rsidR="005A44D8" w14:paraId="0042A7A2" w14:textId="77777777" w:rsidTr="005A44D8">
        <w:tc>
          <w:tcPr>
            <w:tcW w:w="3485" w:type="dxa"/>
          </w:tcPr>
          <w:p w14:paraId="1BDECD5D" w14:textId="6D172824" w:rsidR="005A44D8" w:rsidRDefault="00675E1C" w:rsidP="000F45D0">
            <w:pPr>
              <w:rPr>
                <w:rFonts w:ascii="Tahoma" w:hAnsi="Tahoma" w:cs="Tahoma"/>
                <w:sz w:val="20"/>
              </w:rPr>
            </w:pPr>
            <w:r>
              <w:rPr>
                <w:rFonts w:ascii="Tahoma" w:hAnsi="Tahoma" w:cs="Tahoma"/>
                <w:sz w:val="20"/>
              </w:rPr>
              <w:t xml:space="preserve">Finding either an online course or </w:t>
            </w:r>
            <w:r w:rsidR="001B7E30">
              <w:rPr>
                <w:rFonts w:ascii="Tahoma" w:hAnsi="Tahoma" w:cs="Tahoma"/>
                <w:sz w:val="20"/>
              </w:rPr>
              <w:t xml:space="preserve">a </w:t>
            </w:r>
            <w:r w:rsidR="00B442CF">
              <w:rPr>
                <w:rFonts w:ascii="Tahoma" w:hAnsi="Tahoma" w:cs="Tahoma"/>
                <w:sz w:val="20"/>
              </w:rPr>
              <w:t>classroom-based</w:t>
            </w:r>
            <w:r>
              <w:rPr>
                <w:rFonts w:ascii="Tahoma" w:hAnsi="Tahoma" w:cs="Tahoma"/>
                <w:sz w:val="20"/>
              </w:rPr>
              <w:t xml:space="preserve"> course that teaches the new technology.</w:t>
            </w:r>
          </w:p>
        </w:tc>
        <w:tc>
          <w:tcPr>
            <w:tcW w:w="3485" w:type="dxa"/>
          </w:tcPr>
          <w:p w14:paraId="4D792BEC" w14:textId="77777777" w:rsidR="005A44D8" w:rsidRDefault="005A44D8" w:rsidP="000F45D0">
            <w:pPr>
              <w:rPr>
                <w:rFonts w:ascii="Tahoma" w:hAnsi="Tahoma" w:cs="Tahoma"/>
                <w:sz w:val="20"/>
              </w:rPr>
            </w:pPr>
          </w:p>
        </w:tc>
        <w:tc>
          <w:tcPr>
            <w:tcW w:w="3486" w:type="dxa"/>
          </w:tcPr>
          <w:p w14:paraId="3C96CCFC" w14:textId="77777777" w:rsidR="005A44D8" w:rsidRDefault="005A44D8" w:rsidP="000F45D0">
            <w:pPr>
              <w:rPr>
                <w:rFonts w:ascii="Tahoma" w:hAnsi="Tahoma" w:cs="Tahoma"/>
                <w:sz w:val="20"/>
              </w:rPr>
            </w:pPr>
          </w:p>
        </w:tc>
      </w:tr>
      <w:tr w:rsidR="005A44D8" w14:paraId="34844A4B" w14:textId="77777777" w:rsidTr="005A44D8">
        <w:tc>
          <w:tcPr>
            <w:tcW w:w="3485" w:type="dxa"/>
          </w:tcPr>
          <w:p w14:paraId="18259B4A" w14:textId="5A859F7C" w:rsidR="005A44D8" w:rsidRDefault="005A44D8" w:rsidP="000F45D0">
            <w:pPr>
              <w:rPr>
                <w:rFonts w:ascii="Tahoma" w:hAnsi="Tahoma" w:cs="Tahoma"/>
                <w:sz w:val="20"/>
              </w:rPr>
            </w:pPr>
            <w:r>
              <w:rPr>
                <w:rFonts w:ascii="Tahoma" w:hAnsi="Tahoma" w:cs="Tahoma"/>
                <w:sz w:val="20"/>
              </w:rPr>
              <w:t>Looking at the vendor website for technology options. May include case studies by the vendor on other companies that have implemented the technology.</w:t>
            </w:r>
          </w:p>
        </w:tc>
        <w:tc>
          <w:tcPr>
            <w:tcW w:w="3485" w:type="dxa"/>
          </w:tcPr>
          <w:p w14:paraId="75C32A84" w14:textId="77777777" w:rsidR="005A44D8" w:rsidRDefault="005A44D8" w:rsidP="000F45D0">
            <w:pPr>
              <w:rPr>
                <w:rFonts w:ascii="Tahoma" w:hAnsi="Tahoma" w:cs="Tahoma"/>
                <w:sz w:val="20"/>
              </w:rPr>
            </w:pPr>
          </w:p>
        </w:tc>
        <w:tc>
          <w:tcPr>
            <w:tcW w:w="3486" w:type="dxa"/>
          </w:tcPr>
          <w:p w14:paraId="5B4300D8" w14:textId="77777777" w:rsidR="005A44D8" w:rsidRDefault="005A44D8" w:rsidP="000F45D0">
            <w:pPr>
              <w:rPr>
                <w:rFonts w:ascii="Tahoma" w:hAnsi="Tahoma" w:cs="Tahoma"/>
                <w:sz w:val="20"/>
              </w:rPr>
            </w:pPr>
          </w:p>
        </w:tc>
      </w:tr>
    </w:tbl>
    <w:p w14:paraId="057B8109" w14:textId="6B141DAD" w:rsidR="000F45D0" w:rsidRDefault="000F45D0" w:rsidP="000F45D0">
      <w:pPr>
        <w:rPr>
          <w:rFonts w:ascii="Tahoma" w:hAnsi="Tahoma" w:cs="Tahoma"/>
          <w:sz w:val="20"/>
        </w:rPr>
      </w:pPr>
    </w:p>
    <w:p w14:paraId="7DC36E1B" w14:textId="77777777" w:rsidR="005A44D8" w:rsidRDefault="005A44D8" w:rsidP="000F45D0">
      <w:pPr>
        <w:rPr>
          <w:rFonts w:ascii="Tahoma" w:hAnsi="Tahoma" w:cs="Tahoma"/>
          <w:sz w:val="20"/>
        </w:rPr>
      </w:pPr>
    </w:p>
    <w:p w14:paraId="15BC70BF" w14:textId="7223D54F" w:rsidR="005A44D8" w:rsidRDefault="0066449A" w:rsidP="000F45D0">
      <w:pPr>
        <w:rPr>
          <w:rFonts w:ascii="Tahoma" w:hAnsi="Tahoma" w:cs="Tahoma"/>
          <w:sz w:val="20"/>
        </w:rPr>
      </w:pPr>
      <w:r>
        <w:rPr>
          <w:rFonts w:ascii="Tahoma" w:hAnsi="Tahoma" w:cs="Tahoma"/>
          <w:sz w:val="20"/>
        </w:rPr>
        <w:t xml:space="preserve">Q2. </w:t>
      </w:r>
      <w:r w:rsidR="005A44D8">
        <w:rPr>
          <w:rFonts w:ascii="Tahoma" w:hAnsi="Tahoma" w:cs="Tahoma"/>
          <w:sz w:val="20"/>
        </w:rPr>
        <w:t>When implementing a new technology into a business, there will be both positive and negative impacts on the business and business practices.  Discuss each of them below.</w:t>
      </w:r>
    </w:p>
    <w:p w14:paraId="5C2B9C81" w14:textId="77777777"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14:paraId="355F1280" w14:textId="77777777" w:rsidTr="000A073B">
        <w:tc>
          <w:tcPr>
            <w:tcW w:w="3485" w:type="dxa"/>
            <w:shd w:val="clear" w:color="auto" w:fill="C5E0B3" w:themeFill="accent6" w:themeFillTint="66"/>
          </w:tcPr>
          <w:p w14:paraId="5EBB2437" w14:textId="507F35D4" w:rsidR="005A44D8" w:rsidRPr="000A073B" w:rsidRDefault="005A44D8" w:rsidP="000F45D0">
            <w:pPr>
              <w:rPr>
                <w:rFonts w:ascii="Tahoma" w:hAnsi="Tahoma" w:cs="Tahoma"/>
                <w:b/>
                <w:sz w:val="20"/>
              </w:rPr>
            </w:pPr>
            <w:r w:rsidRPr="000A073B">
              <w:rPr>
                <w:rFonts w:ascii="Tahoma" w:hAnsi="Tahoma" w:cs="Tahoma"/>
                <w:b/>
                <w:sz w:val="20"/>
              </w:rPr>
              <w:t>Business or business practice</w:t>
            </w:r>
          </w:p>
        </w:tc>
        <w:tc>
          <w:tcPr>
            <w:tcW w:w="3485" w:type="dxa"/>
            <w:shd w:val="clear" w:color="auto" w:fill="C5E0B3" w:themeFill="accent6" w:themeFillTint="66"/>
          </w:tcPr>
          <w:p w14:paraId="4C693855" w14:textId="710ED48A" w:rsidR="005A44D8" w:rsidRPr="000A073B" w:rsidRDefault="005A44D8" w:rsidP="000F45D0">
            <w:pPr>
              <w:rPr>
                <w:rFonts w:ascii="Tahoma" w:hAnsi="Tahoma" w:cs="Tahoma"/>
                <w:b/>
                <w:sz w:val="20"/>
              </w:rPr>
            </w:pPr>
            <w:r w:rsidRPr="000A073B">
              <w:rPr>
                <w:rFonts w:ascii="Tahoma" w:hAnsi="Tahoma" w:cs="Tahoma"/>
                <w:b/>
                <w:sz w:val="20"/>
              </w:rPr>
              <w:t>Positive impact</w:t>
            </w:r>
          </w:p>
        </w:tc>
        <w:tc>
          <w:tcPr>
            <w:tcW w:w="3486" w:type="dxa"/>
            <w:shd w:val="clear" w:color="auto" w:fill="C5E0B3" w:themeFill="accent6" w:themeFillTint="66"/>
          </w:tcPr>
          <w:p w14:paraId="7BA2F35C" w14:textId="0B091D34" w:rsidR="005A44D8" w:rsidRPr="000A073B" w:rsidRDefault="005A44D8" w:rsidP="000F45D0">
            <w:pPr>
              <w:rPr>
                <w:rFonts w:ascii="Tahoma" w:hAnsi="Tahoma" w:cs="Tahoma"/>
                <w:b/>
                <w:sz w:val="20"/>
              </w:rPr>
            </w:pPr>
            <w:r w:rsidRPr="000A073B">
              <w:rPr>
                <w:rFonts w:ascii="Tahoma" w:hAnsi="Tahoma" w:cs="Tahoma"/>
                <w:b/>
                <w:sz w:val="20"/>
              </w:rPr>
              <w:t>Negative impact</w:t>
            </w:r>
            <w:r w:rsidR="00EE65E4" w:rsidRPr="000A073B">
              <w:rPr>
                <w:rFonts w:ascii="Tahoma" w:hAnsi="Tahoma" w:cs="Tahoma"/>
                <w:b/>
                <w:sz w:val="20"/>
              </w:rPr>
              <w:t xml:space="preserve"> </w:t>
            </w:r>
            <w:r w:rsidR="000A073B" w:rsidRPr="000A073B">
              <w:rPr>
                <w:rFonts w:ascii="Tahoma" w:hAnsi="Tahoma" w:cs="Tahoma"/>
                <w:b/>
                <w:sz w:val="20"/>
              </w:rPr>
              <w:t>or issue</w:t>
            </w:r>
          </w:p>
        </w:tc>
      </w:tr>
      <w:tr w:rsidR="005A44D8" w14:paraId="7C56498B" w14:textId="77777777" w:rsidTr="005A44D8">
        <w:tc>
          <w:tcPr>
            <w:tcW w:w="3485" w:type="dxa"/>
          </w:tcPr>
          <w:p w14:paraId="1B557891" w14:textId="7973EEE1" w:rsidR="005A44D8" w:rsidRDefault="000A073B" w:rsidP="000F45D0">
            <w:pPr>
              <w:rPr>
                <w:rFonts w:ascii="Tahoma" w:hAnsi="Tahoma" w:cs="Tahoma"/>
                <w:sz w:val="20"/>
              </w:rPr>
            </w:pPr>
            <w:r>
              <w:rPr>
                <w:rFonts w:ascii="Tahoma" w:hAnsi="Tahoma" w:cs="Tahoma"/>
                <w:sz w:val="20"/>
              </w:rPr>
              <w:t>TAFE currently uses PowerPoint to give lectures.</w:t>
            </w:r>
            <w:r w:rsidR="00B442CF">
              <w:rPr>
                <w:rFonts w:ascii="Tahoma" w:hAnsi="Tahoma" w:cs="Tahoma"/>
                <w:sz w:val="20"/>
              </w:rPr>
              <w:t xml:space="preserve"> </w:t>
            </w:r>
            <w:r>
              <w:rPr>
                <w:rFonts w:ascii="Tahoma" w:hAnsi="Tahoma" w:cs="Tahoma"/>
                <w:sz w:val="20"/>
              </w:rPr>
              <w:t>Someone has</w:t>
            </w:r>
            <w:r w:rsidR="00B442CF">
              <w:rPr>
                <w:rFonts w:ascii="Tahoma" w:hAnsi="Tahoma" w:cs="Tahoma"/>
                <w:sz w:val="20"/>
              </w:rPr>
              <w:t xml:space="preserve"> </w:t>
            </w:r>
            <w:r>
              <w:rPr>
                <w:rFonts w:ascii="Tahoma" w:hAnsi="Tahoma" w:cs="Tahoma"/>
                <w:sz w:val="20"/>
              </w:rPr>
              <w:t>suggested we use VR instead.</w:t>
            </w:r>
            <w:r w:rsidR="00B442CF">
              <w:rPr>
                <w:rFonts w:ascii="Tahoma" w:hAnsi="Tahoma" w:cs="Tahoma"/>
                <w:sz w:val="20"/>
              </w:rPr>
              <w:t xml:space="preserve"> </w:t>
            </w:r>
            <w:r>
              <w:rPr>
                <w:rFonts w:ascii="Tahoma" w:hAnsi="Tahoma" w:cs="Tahoma"/>
                <w:sz w:val="20"/>
              </w:rPr>
              <w:t>What would be the positive and negative impacts on how we deliver lectures?</w:t>
            </w:r>
          </w:p>
        </w:tc>
        <w:tc>
          <w:tcPr>
            <w:tcW w:w="3485" w:type="dxa"/>
          </w:tcPr>
          <w:p w14:paraId="38FF11C4" w14:textId="77777777" w:rsidR="005A44D8" w:rsidRDefault="005A44D8" w:rsidP="000F45D0">
            <w:pPr>
              <w:rPr>
                <w:rFonts w:ascii="Tahoma" w:hAnsi="Tahoma" w:cs="Tahoma"/>
                <w:sz w:val="20"/>
              </w:rPr>
            </w:pPr>
          </w:p>
        </w:tc>
        <w:tc>
          <w:tcPr>
            <w:tcW w:w="3486" w:type="dxa"/>
          </w:tcPr>
          <w:p w14:paraId="2C5963CC" w14:textId="77777777" w:rsidR="005A44D8" w:rsidRDefault="005A44D8" w:rsidP="000F45D0">
            <w:pPr>
              <w:rPr>
                <w:rFonts w:ascii="Tahoma" w:hAnsi="Tahoma" w:cs="Tahoma"/>
                <w:sz w:val="20"/>
              </w:rPr>
            </w:pPr>
          </w:p>
        </w:tc>
      </w:tr>
      <w:tr w:rsidR="005A44D8" w14:paraId="2BD413E3" w14:textId="77777777" w:rsidTr="005A44D8">
        <w:tc>
          <w:tcPr>
            <w:tcW w:w="3485" w:type="dxa"/>
          </w:tcPr>
          <w:p w14:paraId="155061CB" w14:textId="6B5FEFF6" w:rsidR="005A44D8" w:rsidRDefault="000A073B" w:rsidP="000F45D0">
            <w:pPr>
              <w:rPr>
                <w:rFonts w:ascii="Tahoma" w:hAnsi="Tahoma" w:cs="Tahoma"/>
                <w:sz w:val="20"/>
              </w:rPr>
            </w:pPr>
            <w:r>
              <w:rPr>
                <w:rFonts w:ascii="Tahoma" w:hAnsi="Tahoma" w:cs="Tahoma"/>
                <w:sz w:val="20"/>
              </w:rPr>
              <w:t>A managed service company is</w:t>
            </w:r>
            <w:r w:rsidR="00B442CF">
              <w:rPr>
                <w:rFonts w:ascii="Tahoma" w:hAnsi="Tahoma" w:cs="Tahoma"/>
                <w:sz w:val="20"/>
              </w:rPr>
              <w:t xml:space="preserve"> </w:t>
            </w:r>
            <w:r>
              <w:rPr>
                <w:rFonts w:ascii="Tahoma" w:hAnsi="Tahoma" w:cs="Tahoma"/>
                <w:sz w:val="20"/>
              </w:rPr>
              <w:t>looking at adding an AI system as a first point of contact for customers calling with problems. How could this impact how the company deals with customers?</w:t>
            </w:r>
          </w:p>
        </w:tc>
        <w:tc>
          <w:tcPr>
            <w:tcW w:w="3485" w:type="dxa"/>
          </w:tcPr>
          <w:p w14:paraId="47C46BCF" w14:textId="77777777" w:rsidR="005A44D8" w:rsidRDefault="005A44D8" w:rsidP="000F45D0">
            <w:pPr>
              <w:rPr>
                <w:rFonts w:ascii="Tahoma" w:hAnsi="Tahoma" w:cs="Tahoma"/>
                <w:sz w:val="20"/>
              </w:rPr>
            </w:pPr>
          </w:p>
        </w:tc>
        <w:tc>
          <w:tcPr>
            <w:tcW w:w="3486" w:type="dxa"/>
          </w:tcPr>
          <w:p w14:paraId="5568AD7A" w14:textId="77777777" w:rsidR="005A44D8" w:rsidRDefault="005A44D8" w:rsidP="000F45D0">
            <w:pPr>
              <w:rPr>
                <w:rFonts w:ascii="Tahoma" w:hAnsi="Tahoma" w:cs="Tahoma"/>
                <w:sz w:val="20"/>
              </w:rPr>
            </w:pPr>
          </w:p>
        </w:tc>
      </w:tr>
    </w:tbl>
    <w:p w14:paraId="1007D0BB" w14:textId="1D2E27D7" w:rsidR="005A44D8" w:rsidRDefault="005A44D8" w:rsidP="000F45D0">
      <w:pPr>
        <w:rPr>
          <w:rFonts w:ascii="Tahoma" w:hAnsi="Tahoma" w:cs="Tahoma"/>
          <w:sz w:val="20"/>
        </w:rPr>
      </w:pPr>
      <w:r>
        <w:rPr>
          <w:rFonts w:ascii="Tahoma" w:hAnsi="Tahoma" w:cs="Tahoma"/>
          <w:sz w:val="20"/>
        </w:rPr>
        <w:t xml:space="preserve"> </w:t>
      </w:r>
    </w:p>
    <w:p w14:paraId="0EBB2BA4" w14:textId="3D85DF76" w:rsidR="000A073B" w:rsidRDefault="000A073B" w:rsidP="000F45D0">
      <w:pPr>
        <w:rPr>
          <w:rFonts w:ascii="Tahoma" w:hAnsi="Tahoma" w:cs="Tahoma"/>
          <w:sz w:val="20"/>
        </w:rPr>
      </w:pPr>
    </w:p>
    <w:p w14:paraId="5915D366" w14:textId="77777777" w:rsidR="003F234A" w:rsidRDefault="003F234A">
      <w:pPr>
        <w:widowControl/>
        <w:rPr>
          <w:rFonts w:ascii="Tahoma" w:hAnsi="Tahoma" w:cs="Tahoma"/>
          <w:sz w:val="20"/>
        </w:rPr>
      </w:pPr>
      <w:r>
        <w:rPr>
          <w:rFonts w:ascii="Tahoma" w:hAnsi="Tahoma" w:cs="Tahoma"/>
          <w:sz w:val="20"/>
        </w:rPr>
        <w:br w:type="page"/>
      </w:r>
    </w:p>
    <w:p w14:paraId="53DA8423" w14:textId="15D89660" w:rsidR="000A073B" w:rsidRDefault="0066449A" w:rsidP="000F45D0">
      <w:pPr>
        <w:rPr>
          <w:rFonts w:ascii="Tahoma" w:hAnsi="Tahoma" w:cs="Tahoma"/>
          <w:sz w:val="20"/>
        </w:rPr>
      </w:pPr>
      <w:r>
        <w:rPr>
          <w:rFonts w:ascii="Tahoma" w:hAnsi="Tahoma" w:cs="Tahoma"/>
          <w:sz w:val="20"/>
        </w:rPr>
        <w:lastRenderedPageBreak/>
        <w:t xml:space="preserve">Q3. </w:t>
      </w:r>
      <w:r w:rsidR="000A073B">
        <w:rPr>
          <w:rFonts w:ascii="Tahoma" w:hAnsi="Tahoma" w:cs="Tahoma"/>
          <w:sz w:val="20"/>
        </w:rPr>
        <w:t>When implementing a new technology into a business, the impact on existing technology would need to be examined.  For the following businesses, discuss how changing to the new technology would impact the existing technology, as well as issues that would need to be considered.</w:t>
      </w:r>
    </w:p>
    <w:p w14:paraId="5A4E4277" w14:textId="77CFFF65" w:rsidR="000A073B" w:rsidRDefault="000A073B"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3F234A" w14:paraId="06A88D4F" w14:textId="77777777" w:rsidTr="003F234A">
        <w:tc>
          <w:tcPr>
            <w:tcW w:w="3485" w:type="dxa"/>
            <w:shd w:val="clear" w:color="auto" w:fill="C5E0B3" w:themeFill="accent6" w:themeFillTint="66"/>
          </w:tcPr>
          <w:p w14:paraId="65A29B35" w14:textId="2CE27BED" w:rsidR="003F234A" w:rsidRPr="003F234A" w:rsidRDefault="003F234A" w:rsidP="000F45D0">
            <w:pPr>
              <w:rPr>
                <w:rFonts w:ascii="Tahoma" w:hAnsi="Tahoma" w:cs="Tahoma"/>
                <w:b/>
                <w:sz w:val="20"/>
              </w:rPr>
            </w:pPr>
            <w:r w:rsidRPr="003F234A">
              <w:rPr>
                <w:rFonts w:ascii="Tahoma" w:hAnsi="Tahoma" w:cs="Tahoma"/>
                <w:b/>
                <w:sz w:val="20"/>
              </w:rPr>
              <w:t>Business technology change</w:t>
            </w:r>
          </w:p>
        </w:tc>
        <w:tc>
          <w:tcPr>
            <w:tcW w:w="3485" w:type="dxa"/>
            <w:shd w:val="clear" w:color="auto" w:fill="C5E0B3" w:themeFill="accent6" w:themeFillTint="66"/>
          </w:tcPr>
          <w:p w14:paraId="2A292974" w14:textId="3861FE01" w:rsidR="003F234A" w:rsidRPr="003F234A" w:rsidRDefault="003F234A" w:rsidP="000F45D0">
            <w:pPr>
              <w:rPr>
                <w:rFonts w:ascii="Tahoma" w:hAnsi="Tahoma" w:cs="Tahoma"/>
                <w:b/>
                <w:sz w:val="20"/>
              </w:rPr>
            </w:pPr>
            <w:r w:rsidRPr="003F234A">
              <w:rPr>
                <w:rFonts w:ascii="Tahoma" w:hAnsi="Tahoma" w:cs="Tahoma"/>
                <w:b/>
                <w:sz w:val="20"/>
              </w:rPr>
              <w:t>Impact on existing systems</w:t>
            </w:r>
          </w:p>
        </w:tc>
        <w:tc>
          <w:tcPr>
            <w:tcW w:w="3486" w:type="dxa"/>
            <w:shd w:val="clear" w:color="auto" w:fill="C5E0B3" w:themeFill="accent6" w:themeFillTint="66"/>
          </w:tcPr>
          <w:p w14:paraId="082821E2" w14:textId="6BF25AFF" w:rsidR="003F234A" w:rsidRPr="003F234A" w:rsidRDefault="003F234A" w:rsidP="000F45D0">
            <w:pPr>
              <w:rPr>
                <w:rFonts w:ascii="Tahoma" w:hAnsi="Tahoma" w:cs="Tahoma"/>
                <w:b/>
                <w:sz w:val="20"/>
              </w:rPr>
            </w:pPr>
            <w:r w:rsidRPr="003F234A">
              <w:rPr>
                <w:rFonts w:ascii="Tahoma" w:hAnsi="Tahoma" w:cs="Tahoma"/>
                <w:b/>
                <w:sz w:val="20"/>
              </w:rPr>
              <w:t>Potential issues to be considered</w:t>
            </w:r>
          </w:p>
        </w:tc>
      </w:tr>
      <w:tr w:rsidR="003F234A" w14:paraId="6D1FF453" w14:textId="77777777" w:rsidTr="003F234A">
        <w:tc>
          <w:tcPr>
            <w:tcW w:w="3485" w:type="dxa"/>
          </w:tcPr>
          <w:p w14:paraId="0B41B7A4" w14:textId="0FFDD2D0" w:rsidR="003F234A" w:rsidRDefault="003F234A" w:rsidP="000F45D0">
            <w:pPr>
              <w:rPr>
                <w:rFonts w:ascii="Tahoma" w:hAnsi="Tahoma" w:cs="Tahoma"/>
                <w:sz w:val="20"/>
              </w:rPr>
            </w:pPr>
            <w:r>
              <w:rPr>
                <w:rFonts w:ascii="Tahoma" w:hAnsi="Tahoma" w:cs="Tahoma"/>
                <w:sz w:val="20"/>
              </w:rPr>
              <w:t>A small business has 1 AD server and 10 client PCs. The AD server is just used to process logins. They are considering moving the AD system to the cloud.</w:t>
            </w:r>
          </w:p>
        </w:tc>
        <w:tc>
          <w:tcPr>
            <w:tcW w:w="3485" w:type="dxa"/>
          </w:tcPr>
          <w:p w14:paraId="732EBAEF" w14:textId="77777777" w:rsidR="003F234A" w:rsidRDefault="003F234A" w:rsidP="000F45D0">
            <w:pPr>
              <w:rPr>
                <w:rFonts w:ascii="Tahoma" w:hAnsi="Tahoma" w:cs="Tahoma"/>
                <w:sz w:val="20"/>
              </w:rPr>
            </w:pPr>
          </w:p>
        </w:tc>
        <w:tc>
          <w:tcPr>
            <w:tcW w:w="3486" w:type="dxa"/>
          </w:tcPr>
          <w:p w14:paraId="62C6510B" w14:textId="77777777" w:rsidR="003F234A" w:rsidRDefault="003F234A" w:rsidP="000F45D0">
            <w:pPr>
              <w:rPr>
                <w:rFonts w:ascii="Tahoma" w:hAnsi="Tahoma" w:cs="Tahoma"/>
                <w:sz w:val="20"/>
              </w:rPr>
            </w:pPr>
          </w:p>
        </w:tc>
      </w:tr>
      <w:tr w:rsidR="003F234A" w14:paraId="18D297F7" w14:textId="77777777" w:rsidTr="003F234A">
        <w:tc>
          <w:tcPr>
            <w:tcW w:w="3485" w:type="dxa"/>
          </w:tcPr>
          <w:p w14:paraId="7DED127A" w14:textId="178D3D0C" w:rsidR="003F234A" w:rsidRDefault="00675E1C" w:rsidP="000F45D0">
            <w:pPr>
              <w:rPr>
                <w:rFonts w:ascii="Tahoma" w:hAnsi="Tahoma" w:cs="Tahoma"/>
                <w:sz w:val="20"/>
              </w:rPr>
            </w:pPr>
            <w:r>
              <w:rPr>
                <w:rFonts w:ascii="Tahoma" w:hAnsi="Tahoma" w:cs="Tahoma"/>
                <w:sz w:val="20"/>
              </w:rPr>
              <w:t>A taxi company is looking at using self-driving cars in the future instead of people. They want to be a “first adopter” once the technology is available.</w:t>
            </w:r>
          </w:p>
        </w:tc>
        <w:tc>
          <w:tcPr>
            <w:tcW w:w="3485" w:type="dxa"/>
          </w:tcPr>
          <w:p w14:paraId="0AEADC1E" w14:textId="77777777" w:rsidR="003F234A" w:rsidRDefault="003F234A" w:rsidP="000F45D0">
            <w:pPr>
              <w:rPr>
                <w:rFonts w:ascii="Tahoma" w:hAnsi="Tahoma" w:cs="Tahoma"/>
                <w:sz w:val="20"/>
              </w:rPr>
            </w:pPr>
          </w:p>
        </w:tc>
        <w:tc>
          <w:tcPr>
            <w:tcW w:w="3486" w:type="dxa"/>
          </w:tcPr>
          <w:p w14:paraId="6F0B1FDF" w14:textId="77777777" w:rsidR="003F234A" w:rsidRDefault="003F234A" w:rsidP="000F45D0">
            <w:pPr>
              <w:rPr>
                <w:rFonts w:ascii="Tahoma" w:hAnsi="Tahoma" w:cs="Tahoma"/>
                <w:sz w:val="20"/>
              </w:rPr>
            </w:pPr>
          </w:p>
        </w:tc>
      </w:tr>
    </w:tbl>
    <w:p w14:paraId="0185CD04" w14:textId="77777777" w:rsidR="003F234A" w:rsidRDefault="003F234A" w:rsidP="000F45D0">
      <w:pPr>
        <w:rPr>
          <w:rFonts w:ascii="Tahoma" w:hAnsi="Tahoma" w:cs="Tahoma"/>
          <w:sz w:val="20"/>
        </w:rPr>
      </w:pPr>
    </w:p>
    <w:p w14:paraId="3F300258" w14:textId="77777777" w:rsidR="000F45D0" w:rsidRPr="000F45D0" w:rsidRDefault="000F45D0" w:rsidP="000F45D0">
      <w:pPr>
        <w:rPr>
          <w:rFonts w:ascii="Tahoma" w:hAnsi="Tahoma" w:cs="Tahoma"/>
          <w:sz w:val="20"/>
        </w:rPr>
      </w:pPr>
    </w:p>
    <w:p w14:paraId="4AFA763C" w14:textId="77777777" w:rsidR="000F45D0" w:rsidRPr="000F45D0" w:rsidRDefault="000F45D0" w:rsidP="000F45D0">
      <w:pPr>
        <w:rPr>
          <w:rFonts w:ascii="Tahoma" w:hAnsi="Tahoma" w:cs="Tahoma"/>
          <w:sz w:val="20"/>
        </w:rPr>
      </w:pPr>
    </w:p>
    <w:p w14:paraId="0596B471" w14:textId="6FC51AEB"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t>Technology implementation planning methods</w:t>
      </w:r>
    </w:p>
    <w:p w14:paraId="762CDFDC" w14:textId="77777777" w:rsidR="000F45D0" w:rsidRDefault="000F45D0" w:rsidP="000F45D0">
      <w:pPr>
        <w:rPr>
          <w:rFonts w:ascii="Tahoma" w:hAnsi="Tahoma" w:cs="Tahoma"/>
          <w:sz w:val="20"/>
        </w:rPr>
      </w:pPr>
    </w:p>
    <w:p w14:paraId="17C65422" w14:textId="1BB3A91B" w:rsidR="000F45D0" w:rsidRDefault="003F234A" w:rsidP="000F45D0">
      <w:pPr>
        <w:rPr>
          <w:rFonts w:ascii="Tahoma" w:hAnsi="Tahoma" w:cs="Tahoma"/>
          <w:sz w:val="20"/>
        </w:rPr>
      </w:pPr>
      <w:r>
        <w:rPr>
          <w:rFonts w:ascii="Tahoma" w:hAnsi="Tahoma" w:cs="Tahoma"/>
          <w:sz w:val="20"/>
        </w:rPr>
        <w:t>When planning for new technology, we needed to look at the current systems, and where we wanted to be.  We used two types of tools – a “gap analysis” and a “SWOT analysis”.  Briefly describe each of these in your own words.</w:t>
      </w:r>
    </w:p>
    <w:p w14:paraId="142173CB" w14:textId="6263EEFD" w:rsidR="003F234A" w:rsidRDefault="003F234A" w:rsidP="000F45D0">
      <w:pPr>
        <w:rPr>
          <w:rFonts w:ascii="Tahoma" w:hAnsi="Tahoma" w:cs="Tahoma"/>
          <w:sz w:val="20"/>
        </w:rPr>
      </w:pPr>
    </w:p>
    <w:p w14:paraId="2ED43B40" w14:textId="17424128" w:rsidR="003F234A" w:rsidRDefault="0066449A" w:rsidP="000F45D0">
      <w:pPr>
        <w:rPr>
          <w:rFonts w:ascii="Tahoma" w:hAnsi="Tahoma" w:cs="Tahoma"/>
          <w:sz w:val="20"/>
        </w:rPr>
      </w:pPr>
      <w:r>
        <w:rPr>
          <w:rFonts w:ascii="Tahoma" w:hAnsi="Tahoma" w:cs="Tahoma"/>
          <w:sz w:val="20"/>
        </w:rPr>
        <w:t xml:space="preserve">Q4. </w:t>
      </w:r>
      <w:r w:rsidR="003F234A">
        <w:rPr>
          <w:rFonts w:ascii="Tahoma" w:hAnsi="Tahoma" w:cs="Tahoma"/>
          <w:sz w:val="20"/>
        </w:rPr>
        <w:t>Gap analysis</w:t>
      </w:r>
    </w:p>
    <w:tbl>
      <w:tblPr>
        <w:tblStyle w:val="TableGrid"/>
        <w:tblW w:w="0" w:type="auto"/>
        <w:tblLook w:val="04A0" w:firstRow="1" w:lastRow="0" w:firstColumn="1" w:lastColumn="0" w:noHBand="0" w:noVBand="1"/>
      </w:tblPr>
      <w:tblGrid>
        <w:gridCol w:w="10456"/>
      </w:tblGrid>
      <w:tr w:rsidR="003F234A" w14:paraId="297B2635" w14:textId="77777777" w:rsidTr="003F234A">
        <w:tc>
          <w:tcPr>
            <w:tcW w:w="10456" w:type="dxa"/>
          </w:tcPr>
          <w:p w14:paraId="5CE9B1A0" w14:textId="77777777" w:rsidR="003F234A" w:rsidRDefault="003F234A" w:rsidP="000F45D0">
            <w:pPr>
              <w:rPr>
                <w:rFonts w:ascii="Tahoma" w:hAnsi="Tahoma" w:cs="Tahoma"/>
                <w:sz w:val="20"/>
              </w:rPr>
            </w:pPr>
          </w:p>
          <w:p w14:paraId="79D6AC59" w14:textId="77777777" w:rsidR="003F234A" w:rsidRDefault="003F234A" w:rsidP="000F45D0">
            <w:pPr>
              <w:rPr>
                <w:rFonts w:ascii="Tahoma" w:hAnsi="Tahoma" w:cs="Tahoma"/>
                <w:sz w:val="20"/>
              </w:rPr>
            </w:pPr>
          </w:p>
          <w:p w14:paraId="3ADC1E17" w14:textId="0C502636" w:rsidR="003F234A" w:rsidRDefault="003F234A" w:rsidP="000F45D0">
            <w:pPr>
              <w:rPr>
                <w:rFonts w:ascii="Tahoma" w:hAnsi="Tahoma" w:cs="Tahoma"/>
                <w:sz w:val="20"/>
              </w:rPr>
            </w:pPr>
          </w:p>
        </w:tc>
      </w:tr>
    </w:tbl>
    <w:p w14:paraId="4FC1F769" w14:textId="77777777" w:rsidR="003F234A" w:rsidRDefault="003F234A" w:rsidP="000F45D0">
      <w:pPr>
        <w:rPr>
          <w:rFonts w:ascii="Tahoma" w:hAnsi="Tahoma" w:cs="Tahoma"/>
          <w:sz w:val="20"/>
        </w:rPr>
      </w:pPr>
    </w:p>
    <w:p w14:paraId="5B0AC0F3" w14:textId="3AB6103E" w:rsidR="000F45D0" w:rsidRDefault="0066449A" w:rsidP="000F45D0">
      <w:pPr>
        <w:rPr>
          <w:rFonts w:ascii="Tahoma" w:hAnsi="Tahoma" w:cs="Tahoma"/>
          <w:sz w:val="20"/>
        </w:rPr>
      </w:pPr>
      <w:r>
        <w:rPr>
          <w:rFonts w:ascii="Tahoma" w:hAnsi="Tahoma" w:cs="Tahoma"/>
          <w:sz w:val="20"/>
        </w:rPr>
        <w:t xml:space="preserve">Q5. </w:t>
      </w:r>
      <w:r w:rsidR="003F234A">
        <w:rPr>
          <w:rFonts w:ascii="Tahoma" w:hAnsi="Tahoma" w:cs="Tahoma"/>
          <w:sz w:val="20"/>
        </w:rPr>
        <w:t>SWOT analysis</w:t>
      </w:r>
    </w:p>
    <w:tbl>
      <w:tblPr>
        <w:tblStyle w:val="TableGrid"/>
        <w:tblW w:w="0" w:type="auto"/>
        <w:tblLook w:val="04A0" w:firstRow="1" w:lastRow="0" w:firstColumn="1" w:lastColumn="0" w:noHBand="0" w:noVBand="1"/>
      </w:tblPr>
      <w:tblGrid>
        <w:gridCol w:w="10456"/>
      </w:tblGrid>
      <w:tr w:rsidR="003F234A" w14:paraId="62DC3F9D" w14:textId="77777777" w:rsidTr="003F234A">
        <w:tc>
          <w:tcPr>
            <w:tcW w:w="10456" w:type="dxa"/>
          </w:tcPr>
          <w:p w14:paraId="1D2EBF56" w14:textId="77777777" w:rsidR="003F234A" w:rsidRDefault="003F234A" w:rsidP="000F45D0">
            <w:pPr>
              <w:rPr>
                <w:rFonts w:ascii="Tahoma" w:hAnsi="Tahoma" w:cs="Tahoma"/>
                <w:sz w:val="20"/>
              </w:rPr>
            </w:pPr>
          </w:p>
          <w:p w14:paraId="2EB0CB08" w14:textId="77777777" w:rsidR="003F234A" w:rsidRDefault="003F234A" w:rsidP="000F45D0">
            <w:pPr>
              <w:rPr>
                <w:rFonts w:ascii="Tahoma" w:hAnsi="Tahoma" w:cs="Tahoma"/>
                <w:sz w:val="20"/>
              </w:rPr>
            </w:pPr>
          </w:p>
          <w:p w14:paraId="3E9B320F" w14:textId="256F021D" w:rsidR="003F234A" w:rsidRDefault="003F234A" w:rsidP="000F45D0">
            <w:pPr>
              <w:rPr>
                <w:rFonts w:ascii="Tahoma" w:hAnsi="Tahoma" w:cs="Tahoma"/>
                <w:sz w:val="20"/>
              </w:rPr>
            </w:pPr>
          </w:p>
        </w:tc>
      </w:tr>
    </w:tbl>
    <w:p w14:paraId="5328F9DB" w14:textId="77777777" w:rsidR="003F234A" w:rsidRDefault="003F234A" w:rsidP="000F45D0">
      <w:pPr>
        <w:rPr>
          <w:rFonts w:ascii="Tahoma" w:hAnsi="Tahoma" w:cs="Tahoma"/>
          <w:sz w:val="20"/>
        </w:rPr>
      </w:pPr>
    </w:p>
    <w:p w14:paraId="781D1A9C" w14:textId="3A275987" w:rsidR="000F45D0" w:rsidRDefault="0066449A" w:rsidP="000F45D0">
      <w:pPr>
        <w:rPr>
          <w:rFonts w:ascii="Tahoma" w:hAnsi="Tahoma" w:cs="Tahoma"/>
          <w:sz w:val="20"/>
        </w:rPr>
      </w:pPr>
      <w:r>
        <w:rPr>
          <w:rFonts w:ascii="Tahoma" w:hAnsi="Tahoma" w:cs="Tahoma"/>
          <w:sz w:val="20"/>
        </w:rPr>
        <w:t xml:space="preserve">Q6. </w:t>
      </w:r>
      <w:r w:rsidR="00675E1C">
        <w:rPr>
          <w:rFonts w:ascii="Tahoma" w:hAnsi="Tahoma" w:cs="Tahoma"/>
          <w:sz w:val="20"/>
        </w:rPr>
        <w:t>When implementing the new technology, you may start the process with “prototyping”.  Briefly describe what prototyping is.</w:t>
      </w:r>
    </w:p>
    <w:tbl>
      <w:tblPr>
        <w:tblStyle w:val="TableGrid"/>
        <w:tblW w:w="0" w:type="auto"/>
        <w:tblLook w:val="04A0" w:firstRow="1" w:lastRow="0" w:firstColumn="1" w:lastColumn="0" w:noHBand="0" w:noVBand="1"/>
      </w:tblPr>
      <w:tblGrid>
        <w:gridCol w:w="10456"/>
      </w:tblGrid>
      <w:tr w:rsidR="00675E1C" w14:paraId="7D94EEFC" w14:textId="77777777" w:rsidTr="00675E1C">
        <w:tc>
          <w:tcPr>
            <w:tcW w:w="10456" w:type="dxa"/>
          </w:tcPr>
          <w:p w14:paraId="24739509" w14:textId="77777777" w:rsidR="00675E1C" w:rsidRDefault="00675E1C" w:rsidP="000F45D0">
            <w:pPr>
              <w:rPr>
                <w:rFonts w:ascii="Tahoma" w:hAnsi="Tahoma" w:cs="Tahoma"/>
                <w:sz w:val="20"/>
              </w:rPr>
            </w:pPr>
          </w:p>
          <w:p w14:paraId="254B18DC" w14:textId="77777777" w:rsidR="00675E1C" w:rsidRDefault="00675E1C" w:rsidP="000F45D0">
            <w:pPr>
              <w:rPr>
                <w:rFonts w:ascii="Tahoma" w:hAnsi="Tahoma" w:cs="Tahoma"/>
                <w:sz w:val="20"/>
              </w:rPr>
            </w:pPr>
          </w:p>
          <w:p w14:paraId="16EF8383" w14:textId="012937B7" w:rsidR="00675E1C" w:rsidRDefault="00675E1C" w:rsidP="000F45D0">
            <w:pPr>
              <w:rPr>
                <w:rFonts w:ascii="Tahoma" w:hAnsi="Tahoma" w:cs="Tahoma"/>
                <w:sz w:val="20"/>
              </w:rPr>
            </w:pPr>
          </w:p>
        </w:tc>
      </w:tr>
    </w:tbl>
    <w:p w14:paraId="5BBC357A" w14:textId="7B4F21AA" w:rsidR="00675E1C" w:rsidRDefault="00675E1C" w:rsidP="000F45D0">
      <w:pPr>
        <w:rPr>
          <w:rFonts w:ascii="Tahoma" w:hAnsi="Tahoma" w:cs="Tahoma"/>
          <w:sz w:val="20"/>
        </w:rPr>
      </w:pPr>
    </w:p>
    <w:p w14:paraId="25CB7E9B" w14:textId="77777777" w:rsidR="00675E1C" w:rsidRDefault="00675E1C" w:rsidP="000F45D0">
      <w:pPr>
        <w:rPr>
          <w:rFonts w:ascii="Tahoma" w:hAnsi="Tahoma" w:cs="Tahoma"/>
          <w:sz w:val="20"/>
        </w:rPr>
      </w:pPr>
    </w:p>
    <w:p w14:paraId="0D0FDFF4" w14:textId="77777777" w:rsidR="000F45D0" w:rsidRDefault="000F45D0" w:rsidP="000F45D0">
      <w:pPr>
        <w:rPr>
          <w:rFonts w:ascii="Tahoma" w:hAnsi="Tahoma" w:cs="Tahoma"/>
          <w:sz w:val="20"/>
        </w:rPr>
      </w:pPr>
    </w:p>
    <w:p w14:paraId="6D15A2F2" w14:textId="350F4458"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t>Organisational technologies and practices</w:t>
      </w:r>
    </w:p>
    <w:p w14:paraId="25BDC05B" w14:textId="7B893B78" w:rsidR="000F45D0" w:rsidRDefault="000F45D0" w:rsidP="000F45D0">
      <w:pPr>
        <w:rPr>
          <w:rFonts w:ascii="Tahoma" w:hAnsi="Tahoma" w:cs="Tahoma"/>
          <w:sz w:val="20"/>
        </w:rPr>
      </w:pPr>
    </w:p>
    <w:p w14:paraId="5ABB77AF" w14:textId="7B5D596D" w:rsidR="000F45D0" w:rsidRDefault="0066449A" w:rsidP="000F45D0">
      <w:pPr>
        <w:rPr>
          <w:rFonts w:ascii="Tahoma" w:hAnsi="Tahoma" w:cs="Tahoma"/>
          <w:sz w:val="20"/>
        </w:rPr>
      </w:pPr>
      <w:r>
        <w:rPr>
          <w:rFonts w:ascii="Tahoma" w:hAnsi="Tahoma" w:cs="Tahoma"/>
          <w:sz w:val="20"/>
        </w:rPr>
        <w:t xml:space="preserve">Q7. </w:t>
      </w:r>
      <w:r w:rsidR="003F234A">
        <w:rPr>
          <w:rFonts w:ascii="Tahoma" w:hAnsi="Tahoma" w:cs="Tahoma"/>
          <w:sz w:val="20"/>
        </w:rPr>
        <w:t xml:space="preserve">Security for devices is an important consideration.  What practices would an organisation need to have in place to make sure each of the following technologies is secure?  What are the security issues if they don’t?  Remember that the technology still must be able to fulfill </w:t>
      </w:r>
      <w:r w:rsidR="00675E1C">
        <w:rPr>
          <w:rFonts w:ascii="Tahoma" w:hAnsi="Tahoma" w:cs="Tahoma"/>
          <w:sz w:val="20"/>
        </w:rPr>
        <w:t>its</w:t>
      </w:r>
      <w:r w:rsidR="003F234A">
        <w:rPr>
          <w:rFonts w:ascii="Tahoma" w:hAnsi="Tahoma" w:cs="Tahoma"/>
          <w:sz w:val="20"/>
        </w:rPr>
        <w:t xml:space="preserve"> intended purpose.</w:t>
      </w:r>
    </w:p>
    <w:p w14:paraId="5BA3EE08" w14:textId="3AEF9A20" w:rsidR="003F234A" w:rsidRDefault="003F234A"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675E1C" w14:paraId="61AC8D34" w14:textId="77777777" w:rsidTr="00675E1C">
        <w:tc>
          <w:tcPr>
            <w:tcW w:w="3485" w:type="dxa"/>
            <w:shd w:val="clear" w:color="auto" w:fill="C5E0B3" w:themeFill="accent6" w:themeFillTint="66"/>
          </w:tcPr>
          <w:p w14:paraId="35488CD9" w14:textId="7F929A4D" w:rsidR="003F234A" w:rsidRPr="00675E1C" w:rsidRDefault="003F234A" w:rsidP="000F45D0">
            <w:pPr>
              <w:rPr>
                <w:rFonts w:ascii="Tahoma" w:hAnsi="Tahoma" w:cs="Tahoma"/>
                <w:b/>
                <w:sz w:val="20"/>
              </w:rPr>
            </w:pPr>
            <w:r w:rsidRPr="00675E1C">
              <w:rPr>
                <w:rFonts w:ascii="Tahoma" w:hAnsi="Tahoma" w:cs="Tahoma"/>
                <w:b/>
                <w:sz w:val="20"/>
              </w:rPr>
              <w:t>Organisational technology</w:t>
            </w:r>
          </w:p>
        </w:tc>
        <w:tc>
          <w:tcPr>
            <w:tcW w:w="3485" w:type="dxa"/>
            <w:shd w:val="clear" w:color="auto" w:fill="C5E0B3" w:themeFill="accent6" w:themeFillTint="66"/>
          </w:tcPr>
          <w:p w14:paraId="3B50211F" w14:textId="3902EBD4" w:rsidR="003F234A" w:rsidRPr="00675E1C" w:rsidRDefault="003F234A" w:rsidP="000F45D0">
            <w:pPr>
              <w:rPr>
                <w:rFonts w:ascii="Tahoma" w:hAnsi="Tahoma" w:cs="Tahoma"/>
                <w:b/>
                <w:sz w:val="20"/>
              </w:rPr>
            </w:pPr>
            <w:r w:rsidRPr="00675E1C">
              <w:rPr>
                <w:rFonts w:ascii="Tahoma" w:hAnsi="Tahoma" w:cs="Tahoma"/>
                <w:b/>
                <w:sz w:val="20"/>
              </w:rPr>
              <w:t>Potential security issue/s</w:t>
            </w:r>
          </w:p>
        </w:tc>
        <w:tc>
          <w:tcPr>
            <w:tcW w:w="3486" w:type="dxa"/>
            <w:shd w:val="clear" w:color="auto" w:fill="C5E0B3" w:themeFill="accent6" w:themeFillTint="66"/>
          </w:tcPr>
          <w:p w14:paraId="0C137643" w14:textId="4FA07304" w:rsidR="003F234A" w:rsidRPr="00675E1C" w:rsidRDefault="003F234A" w:rsidP="000F45D0">
            <w:pPr>
              <w:rPr>
                <w:rFonts w:ascii="Tahoma" w:hAnsi="Tahoma" w:cs="Tahoma"/>
                <w:b/>
                <w:sz w:val="20"/>
              </w:rPr>
            </w:pPr>
            <w:r w:rsidRPr="00675E1C">
              <w:rPr>
                <w:rFonts w:ascii="Tahoma" w:hAnsi="Tahoma" w:cs="Tahoma"/>
                <w:b/>
                <w:sz w:val="20"/>
              </w:rPr>
              <w:t>Practice to be implemented to secure the technology</w:t>
            </w:r>
          </w:p>
        </w:tc>
      </w:tr>
      <w:tr w:rsidR="003F234A" w14:paraId="3F0C8E5F" w14:textId="77777777" w:rsidTr="003F234A">
        <w:tc>
          <w:tcPr>
            <w:tcW w:w="3485" w:type="dxa"/>
          </w:tcPr>
          <w:p w14:paraId="33B1EBD1" w14:textId="34D75CE0" w:rsidR="003F234A" w:rsidRDefault="003F234A" w:rsidP="000F45D0">
            <w:pPr>
              <w:rPr>
                <w:rFonts w:ascii="Tahoma" w:hAnsi="Tahoma" w:cs="Tahoma"/>
                <w:sz w:val="20"/>
              </w:rPr>
            </w:pPr>
            <w:r>
              <w:rPr>
                <w:rFonts w:ascii="Tahoma" w:hAnsi="Tahoma" w:cs="Tahoma"/>
                <w:sz w:val="20"/>
              </w:rPr>
              <w:t xml:space="preserve">A small business implements </w:t>
            </w:r>
            <w:r w:rsidR="001B7E30">
              <w:rPr>
                <w:rFonts w:ascii="Tahoma" w:hAnsi="Tahoma" w:cs="Tahoma"/>
                <w:sz w:val="20"/>
              </w:rPr>
              <w:t>Internet-connected</w:t>
            </w:r>
            <w:r w:rsidR="00675E1C">
              <w:rPr>
                <w:rFonts w:ascii="Tahoma" w:hAnsi="Tahoma" w:cs="Tahoma"/>
                <w:sz w:val="20"/>
              </w:rPr>
              <w:t xml:space="preserve"> security cameras allowing the owner to monitor the business after hours on his phone or PC.</w:t>
            </w:r>
          </w:p>
        </w:tc>
        <w:tc>
          <w:tcPr>
            <w:tcW w:w="3485" w:type="dxa"/>
          </w:tcPr>
          <w:p w14:paraId="4BB0884B" w14:textId="77777777" w:rsidR="003F234A" w:rsidRDefault="003F234A" w:rsidP="000F45D0">
            <w:pPr>
              <w:rPr>
                <w:rFonts w:ascii="Tahoma" w:hAnsi="Tahoma" w:cs="Tahoma"/>
                <w:sz w:val="20"/>
              </w:rPr>
            </w:pPr>
          </w:p>
        </w:tc>
        <w:tc>
          <w:tcPr>
            <w:tcW w:w="3486" w:type="dxa"/>
          </w:tcPr>
          <w:p w14:paraId="4E697724" w14:textId="77777777" w:rsidR="003F234A" w:rsidRDefault="003F234A" w:rsidP="000F45D0">
            <w:pPr>
              <w:rPr>
                <w:rFonts w:ascii="Tahoma" w:hAnsi="Tahoma" w:cs="Tahoma"/>
                <w:sz w:val="20"/>
              </w:rPr>
            </w:pPr>
          </w:p>
        </w:tc>
      </w:tr>
      <w:tr w:rsidR="003F234A" w14:paraId="6AF71049" w14:textId="77777777" w:rsidTr="003F234A">
        <w:tc>
          <w:tcPr>
            <w:tcW w:w="3485" w:type="dxa"/>
          </w:tcPr>
          <w:p w14:paraId="5FBEBABC" w14:textId="0A04C3D3" w:rsidR="003F234A" w:rsidRDefault="00D72D4D" w:rsidP="000F45D0">
            <w:pPr>
              <w:rPr>
                <w:rFonts w:ascii="Tahoma" w:hAnsi="Tahoma" w:cs="Tahoma"/>
                <w:sz w:val="20"/>
              </w:rPr>
            </w:pPr>
            <w:r>
              <w:rPr>
                <w:rFonts w:ascii="Tahoma" w:hAnsi="Tahoma" w:cs="Tahoma"/>
                <w:sz w:val="20"/>
              </w:rPr>
              <w:lastRenderedPageBreak/>
              <w:t>A small company has decided to implement a “work from home” option for staff one day a week.</w:t>
            </w:r>
            <w:r w:rsidR="001B7E30">
              <w:rPr>
                <w:rFonts w:ascii="Tahoma" w:hAnsi="Tahoma" w:cs="Tahoma"/>
                <w:sz w:val="20"/>
              </w:rPr>
              <w:t xml:space="preserve"> </w:t>
            </w:r>
            <w:r>
              <w:rPr>
                <w:rFonts w:ascii="Tahoma" w:hAnsi="Tahoma" w:cs="Tahoma"/>
                <w:sz w:val="20"/>
              </w:rPr>
              <w:t>Staff will be able to connect to the work computers over a VPN and have access to the same software they do at work.</w:t>
            </w:r>
          </w:p>
        </w:tc>
        <w:tc>
          <w:tcPr>
            <w:tcW w:w="3485" w:type="dxa"/>
          </w:tcPr>
          <w:p w14:paraId="330EB18A" w14:textId="77777777" w:rsidR="003F234A" w:rsidRDefault="003F234A" w:rsidP="000F45D0">
            <w:pPr>
              <w:rPr>
                <w:rFonts w:ascii="Tahoma" w:hAnsi="Tahoma" w:cs="Tahoma"/>
                <w:sz w:val="20"/>
              </w:rPr>
            </w:pPr>
          </w:p>
        </w:tc>
        <w:tc>
          <w:tcPr>
            <w:tcW w:w="3486" w:type="dxa"/>
          </w:tcPr>
          <w:p w14:paraId="55BDBC8B" w14:textId="77777777" w:rsidR="003F234A" w:rsidRDefault="003F234A" w:rsidP="000F45D0">
            <w:pPr>
              <w:rPr>
                <w:rFonts w:ascii="Tahoma" w:hAnsi="Tahoma" w:cs="Tahoma"/>
                <w:sz w:val="20"/>
              </w:rPr>
            </w:pPr>
          </w:p>
        </w:tc>
      </w:tr>
    </w:tbl>
    <w:p w14:paraId="14F882B6" w14:textId="77777777" w:rsidR="003F234A" w:rsidRDefault="003F234A" w:rsidP="000F45D0">
      <w:pPr>
        <w:rPr>
          <w:rFonts w:ascii="Tahoma" w:hAnsi="Tahoma" w:cs="Tahoma"/>
          <w:sz w:val="20"/>
        </w:rPr>
      </w:pPr>
    </w:p>
    <w:p w14:paraId="39FD7878" w14:textId="4C035A8D" w:rsidR="003F234A" w:rsidRDefault="003F234A" w:rsidP="000F45D0">
      <w:pPr>
        <w:rPr>
          <w:rFonts w:ascii="Tahoma" w:hAnsi="Tahoma" w:cs="Tahoma"/>
          <w:sz w:val="20"/>
        </w:rPr>
      </w:pPr>
    </w:p>
    <w:p w14:paraId="37B5AD96" w14:textId="77777777" w:rsidR="003F234A" w:rsidRPr="00203940" w:rsidRDefault="003F234A" w:rsidP="000F45D0">
      <w:pPr>
        <w:rPr>
          <w:rFonts w:ascii="Tahoma" w:hAnsi="Tahoma" w:cs="Tahoma"/>
          <w:sz w:val="20"/>
        </w:rPr>
      </w:pPr>
    </w:p>
    <w:sectPr w:rsidR="003F234A" w:rsidRPr="00203940" w:rsidSect="000831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900A0" w14:textId="77777777" w:rsidR="00BA4166" w:rsidRDefault="00BA4166" w:rsidP="00203940">
      <w:r>
        <w:separator/>
      </w:r>
    </w:p>
  </w:endnote>
  <w:endnote w:type="continuationSeparator" w:id="0">
    <w:p w14:paraId="20CCBBAF" w14:textId="77777777" w:rsidR="00BA4166" w:rsidRDefault="00BA4166"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E1D2" w14:textId="77777777" w:rsidR="00BA4166" w:rsidRDefault="00BA4166" w:rsidP="00203940">
      <w:r>
        <w:separator/>
      </w:r>
    </w:p>
  </w:footnote>
  <w:footnote w:type="continuationSeparator" w:id="0">
    <w:p w14:paraId="40A92A30" w14:textId="77777777" w:rsidR="00BA4166" w:rsidRDefault="00BA4166"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0335226">
    <w:abstractNumId w:val="4"/>
  </w:num>
  <w:num w:numId="2" w16cid:durableId="1488742878">
    <w:abstractNumId w:val="6"/>
  </w:num>
  <w:num w:numId="3" w16cid:durableId="1050614032">
    <w:abstractNumId w:val="2"/>
  </w:num>
  <w:num w:numId="4" w16cid:durableId="564267531">
    <w:abstractNumId w:val="5"/>
  </w:num>
  <w:num w:numId="5" w16cid:durableId="1563757725">
    <w:abstractNumId w:val="3"/>
  </w:num>
  <w:num w:numId="6" w16cid:durableId="6912891">
    <w:abstractNumId w:val="1"/>
  </w:num>
  <w:num w:numId="7" w16cid:durableId="810248781">
    <w:abstractNumId w:val="7"/>
  </w:num>
  <w:num w:numId="8" w16cid:durableId="188910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5401"/>
    <w:rsid w:val="00064123"/>
    <w:rsid w:val="00070691"/>
    <w:rsid w:val="000831EC"/>
    <w:rsid w:val="000A073B"/>
    <w:rsid w:val="000C6946"/>
    <w:rsid w:val="000D16D0"/>
    <w:rsid w:val="000F45D0"/>
    <w:rsid w:val="001140C9"/>
    <w:rsid w:val="0014505D"/>
    <w:rsid w:val="001758C3"/>
    <w:rsid w:val="001A7F18"/>
    <w:rsid w:val="001B2426"/>
    <w:rsid w:val="001B273D"/>
    <w:rsid w:val="001B7E30"/>
    <w:rsid w:val="001C7003"/>
    <w:rsid w:val="001E189E"/>
    <w:rsid w:val="00203940"/>
    <w:rsid w:val="00220819"/>
    <w:rsid w:val="002220FA"/>
    <w:rsid w:val="0024707D"/>
    <w:rsid w:val="00260489"/>
    <w:rsid w:val="002C40AB"/>
    <w:rsid w:val="002F4FC6"/>
    <w:rsid w:val="0033645A"/>
    <w:rsid w:val="00371367"/>
    <w:rsid w:val="00393A78"/>
    <w:rsid w:val="003A24DD"/>
    <w:rsid w:val="003F234A"/>
    <w:rsid w:val="00411AA3"/>
    <w:rsid w:val="004264C0"/>
    <w:rsid w:val="0047184D"/>
    <w:rsid w:val="004868CC"/>
    <w:rsid w:val="004D096A"/>
    <w:rsid w:val="0059358D"/>
    <w:rsid w:val="005A44D8"/>
    <w:rsid w:val="006502C2"/>
    <w:rsid w:val="0066449A"/>
    <w:rsid w:val="00664AD5"/>
    <w:rsid w:val="00675E1C"/>
    <w:rsid w:val="0068141A"/>
    <w:rsid w:val="00700E6B"/>
    <w:rsid w:val="00724D2E"/>
    <w:rsid w:val="00733365"/>
    <w:rsid w:val="00736BE7"/>
    <w:rsid w:val="00756700"/>
    <w:rsid w:val="00764041"/>
    <w:rsid w:val="00772BC6"/>
    <w:rsid w:val="007A520B"/>
    <w:rsid w:val="007B6D66"/>
    <w:rsid w:val="007C58C2"/>
    <w:rsid w:val="00806689"/>
    <w:rsid w:val="008217C0"/>
    <w:rsid w:val="008361B0"/>
    <w:rsid w:val="008543AA"/>
    <w:rsid w:val="008A4D55"/>
    <w:rsid w:val="008B11E2"/>
    <w:rsid w:val="008E5A01"/>
    <w:rsid w:val="009368D4"/>
    <w:rsid w:val="00957720"/>
    <w:rsid w:val="00975220"/>
    <w:rsid w:val="009D450F"/>
    <w:rsid w:val="00A2025E"/>
    <w:rsid w:val="00A53891"/>
    <w:rsid w:val="00AA652D"/>
    <w:rsid w:val="00AB525B"/>
    <w:rsid w:val="00AC553E"/>
    <w:rsid w:val="00AE4B96"/>
    <w:rsid w:val="00B442CF"/>
    <w:rsid w:val="00B476F7"/>
    <w:rsid w:val="00B54DAB"/>
    <w:rsid w:val="00B54FA4"/>
    <w:rsid w:val="00B76A29"/>
    <w:rsid w:val="00BA4166"/>
    <w:rsid w:val="00BB4858"/>
    <w:rsid w:val="00BB660D"/>
    <w:rsid w:val="00BB6E36"/>
    <w:rsid w:val="00CA1250"/>
    <w:rsid w:val="00CB7ABC"/>
    <w:rsid w:val="00D109B9"/>
    <w:rsid w:val="00D238A9"/>
    <w:rsid w:val="00D338AE"/>
    <w:rsid w:val="00D46516"/>
    <w:rsid w:val="00D57256"/>
    <w:rsid w:val="00D72D4D"/>
    <w:rsid w:val="00D94522"/>
    <w:rsid w:val="00E31F69"/>
    <w:rsid w:val="00E605D6"/>
    <w:rsid w:val="00EB6E8A"/>
    <w:rsid w:val="00EE65E4"/>
    <w:rsid w:val="00EF2164"/>
    <w:rsid w:val="00EF6241"/>
    <w:rsid w:val="00F246E2"/>
    <w:rsid w:val="00F300FE"/>
    <w:rsid w:val="00F46BB2"/>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7A520B"/>
    <w:pPr>
      <w:keepNext/>
      <w:outlineLvl w:val="0"/>
    </w:pPr>
    <w:rPr>
      <w:b/>
      <w:sz w:val="20"/>
      <w:lang w:val="en-AU"/>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paragraph" w:customStyle="1" w:styleId="MyHeading">
    <w:name w:val="My Heading"/>
    <w:basedOn w:val="Heading1"/>
    <w:next w:val="Normal"/>
    <w:qFormat/>
    <w:rsid w:val="008A4D5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8A4D5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8A4D5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8A4D55"/>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8A4D55"/>
    <w:rPr>
      <w:rFonts w:ascii="Brush Script MT" w:eastAsiaTheme="minorHAnsi" w:hAnsi="Brush Script MT" w:cs="Tahoma"/>
      <w:strike/>
      <w:color w:val="0000FF"/>
    </w:rPr>
  </w:style>
  <w:style w:type="paragraph" w:customStyle="1" w:styleId="MyStyle">
    <w:name w:val="My Style"/>
    <w:basedOn w:val="Normal"/>
    <w:link w:val="MyStyleChar"/>
    <w:qFormat/>
    <w:rsid w:val="008A4D55"/>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8A4D5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8A4D5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8A4D5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8A4D55"/>
    <w:pPr>
      <w:widowControl/>
      <w:spacing w:after="0"/>
      <w:jc w:val="center"/>
    </w:pPr>
    <w:rPr>
      <w:snapToGrid/>
      <w:color w:val="0066FF"/>
    </w:rPr>
  </w:style>
  <w:style w:type="character" w:customStyle="1" w:styleId="MySubtitleChar">
    <w:name w:val="My Subtitle Char"/>
    <w:basedOn w:val="SubtitleChar"/>
    <w:link w:val="MySubtitle"/>
    <w:rsid w:val="008A4D55"/>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8A4D5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8A4D55"/>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8A4D55"/>
    <w:pPr>
      <w:widowControl/>
      <w:jc w:val="center"/>
    </w:pPr>
    <w:rPr>
      <w:snapToGrid/>
      <w:color w:val="000099"/>
    </w:rPr>
  </w:style>
  <w:style w:type="character" w:customStyle="1" w:styleId="MyTitleChar">
    <w:name w:val="My Title Char"/>
    <w:basedOn w:val="TitleChar"/>
    <w:link w:val="MyTitle"/>
    <w:rsid w:val="008A4D55"/>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8A4D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A4D55"/>
    <w:rPr>
      <w:rFonts w:asciiTheme="majorHAnsi" w:eastAsiaTheme="majorEastAsia" w:hAnsiTheme="majorHAnsi" w:cstheme="majorBidi"/>
      <w:snapToGrid w:val="0"/>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3D613B-525F-465D-89E6-F0CA20E55EC5}">
  <ds:schemaRefs>
    <ds:schemaRef ds:uri="http://schemas.openxmlformats.org/officeDocument/2006/bibliography"/>
  </ds:schemaRefs>
</ds:datastoreItem>
</file>

<file path=customXml/itemProps4.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3</cp:revision>
  <dcterms:created xsi:type="dcterms:W3CDTF">2022-08-12T02:31:00Z</dcterms:created>
  <dcterms:modified xsi:type="dcterms:W3CDTF">2022-08-12T03:05:00Z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ies>
</file>