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E8E4" w14:textId="77777777" w:rsidR="00C130A3" w:rsidRDefault="00AE3B3F">
      <w:pPr>
        <w:spacing w:line="270" w:lineRule="auto"/>
        <w:ind w:right="4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 Light" w:eastAsia="Calibri Light" w:hAnsi="Calibri Light" w:cs="Calibri Light"/>
          <w:noProof/>
          <w:color w:val="44546A"/>
          <w:sz w:val="72"/>
          <w:szCs w:val="72"/>
        </w:rPr>
        <w:drawing>
          <wp:anchor distT="0" distB="0" distL="114300" distR="114300" simplePos="0" relativeHeight="251657216" behindDoc="1" locked="0" layoutInCell="0" allowOverlap="1" wp14:anchorId="30B06C1B" wp14:editId="7B301641">
            <wp:simplePos x="0" y="0"/>
            <wp:positionH relativeFrom="page">
              <wp:posOffset>304800</wp:posOffset>
            </wp:positionH>
            <wp:positionV relativeFrom="page">
              <wp:posOffset>304801</wp:posOffset>
            </wp:positionV>
            <wp:extent cx="6950075" cy="94488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135" cy="9448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alibri Light" w:eastAsia="Calibri Light" w:hAnsi="Calibri Light" w:cs="Calibri Light"/>
          <w:color w:val="44546A"/>
          <w:sz w:val="72"/>
          <w:szCs w:val="72"/>
        </w:rPr>
        <w:t>Tier 1 Support Areas of Responsibility</w:t>
      </w:r>
    </w:p>
    <w:p w14:paraId="11083691" w14:textId="77777777" w:rsidR="00C130A3" w:rsidRDefault="00C130A3">
      <w:pPr>
        <w:spacing w:line="200" w:lineRule="exact"/>
        <w:rPr>
          <w:sz w:val="24"/>
          <w:szCs w:val="24"/>
        </w:rPr>
      </w:pPr>
    </w:p>
    <w:p w14:paraId="032213F3" w14:textId="77777777" w:rsidR="00C130A3" w:rsidRDefault="00C130A3">
      <w:pPr>
        <w:spacing w:line="200" w:lineRule="exact"/>
        <w:rPr>
          <w:sz w:val="24"/>
          <w:szCs w:val="24"/>
        </w:rPr>
      </w:pPr>
    </w:p>
    <w:p w14:paraId="4D63F864" w14:textId="77777777" w:rsidR="00C130A3" w:rsidRDefault="00C130A3">
      <w:pPr>
        <w:spacing w:line="200" w:lineRule="exact"/>
        <w:rPr>
          <w:sz w:val="24"/>
          <w:szCs w:val="24"/>
        </w:rPr>
      </w:pPr>
    </w:p>
    <w:p w14:paraId="0F3CE721" w14:textId="77777777" w:rsidR="00C130A3" w:rsidRDefault="00C130A3">
      <w:pPr>
        <w:spacing w:line="291" w:lineRule="exact"/>
        <w:rPr>
          <w:sz w:val="24"/>
          <w:szCs w:val="24"/>
        </w:rPr>
      </w:pPr>
    </w:p>
    <w:p w14:paraId="2E7B9C74" w14:textId="77777777" w:rsidR="00C130A3" w:rsidRDefault="00AE3B3F">
      <w:pPr>
        <w:rPr>
          <w:sz w:val="20"/>
          <w:szCs w:val="20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>User Accounts Changes can only be done under the following circumstances.</w:t>
      </w:r>
    </w:p>
    <w:p w14:paraId="572DE236" w14:textId="77777777" w:rsidR="00C130A3" w:rsidRDefault="00C130A3">
      <w:pPr>
        <w:spacing w:line="197" w:lineRule="exact"/>
        <w:rPr>
          <w:sz w:val="24"/>
          <w:szCs w:val="24"/>
        </w:rPr>
      </w:pPr>
    </w:p>
    <w:p w14:paraId="164C03D1" w14:textId="77777777" w:rsidR="00C130A3" w:rsidRDefault="00AE3B3F">
      <w:pPr>
        <w:numPr>
          <w:ilvl w:val="0"/>
          <w:numId w:val="1"/>
        </w:numPr>
        <w:tabs>
          <w:tab w:val="left" w:pos="720"/>
        </w:tabs>
        <w:spacing w:line="258" w:lineRule="auto"/>
        <w:ind w:left="720" w:right="800" w:hanging="359"/>
        <w:rPr>
          <w:rFonts w:ascii="Arial" w:eastAsia="Arial" w:hAnsi="Arial" w:cs="Arial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>New user accounts are only to be created on the authority of HR Manager, IT Manager or CEO.</w:t>
      </w:r>
    </w:p>
    <w:p w14:paraId="7D3B265D" w14:textId="77777777" w:rsidR="00C130A3" w:rsidRDefault="00C130A3">
      <w:pPr>
        <w:spacing w:line="10" w:lineRule="exact"/>
        <w:rPr>
          <w:rFonts w:ascii="Arial" w:eastAsia="Arial" w:hAnsi="Arial" w:cs="Arial"/>
          <w:color w:val="808080"/>
          <w:sz w:val="24"/>
          <w:szCs w:val="24"/>
        </w:rPr>
      </w:pPr>
    </w:p>
    <w:p w14:paraId="613BBBE3" w14:textId="77777777" w:rsidR="00C130A3" w:rsidRDefault="00AE3B3F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Arial" w:eastAsia="Arial" w:hAnsi="Arial" w:cs="Arial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>User accounts can only be disabled on the authority of the HR Manager or CEO.</w:t>
      </w:r>
    </w:p>
    <w:p w14:paraId="4BA3E847" w14:textId="77777777" w:rsidR="00C130A3" w:rsidRDefault="00C130A3">
      <w:pPr>
        <w:spacing w:line="41" w:lineRule="exact"/>
        <w:rPr>
          <w:rFonts w:ascii="Arial" w:eastAsia="Arial" w:hAnsi="Arial" w:cs="Arial"/>
          <w:color w:val="808080"/>
          <w:sz w:val="24"/>
          <w:szCs w:val="24"/>
        </w:rPr>
      </w:pPr>
    </w:p>
    <w:p w14:paraId="6A12CC73" w14:textId="77777777" w:rsidR="00C130A3" w:rsidRDefault="00AE3B3F">
      <w:pPr>
        <w:numPr>
          <w:ilvl w:val="0"/>
          <w:numId w:val="1"/>
        </w:numPr>
        <w:tabs>
          <w:tab w:val="left" w:pos="720"/>
        </w:tabs>
        <w:spacing w:line="258" w:lineRule="auto"/>
        <w:ind w:left="720" w:right="340" w:hanging="359"/>
        <w:rPr>
          <w:rFonts w:ascii="Arial" w:eastAsia="Arial" w:hAnsi="Arial" w:cs="Arial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Password changes can only be requested by the user, and must be reset using the following format </w:t>
      </w:r>
      <w:proofErr w:type="spellStart"/>
      <w:r>
        <w:rPr>
          <w:rFonts w:ascii="Calibri" w:eastAsia="Calibri" w:hAnsi="Calibri" w:cs="Calibri"/>
          <w:i/>
          <w:iCs/>
          <w:color w:val="808080"/>
          <w:sz w:val="24"/>
          <w:szCs w:val="24"/>
        </w:rPr>
        <w:t>MonthDayofweekDate</w:t>
      </w:r>
      <w:proofErr w:type="spellEnd"/>
      <w:r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808080"/>
          <w:sz w:val="24"/>
          <w:szCs w:val="24"/>
        </w:rPr>
        <w:t>E.g.</w:t>
      </w:r>
      <w:proofErr w:type="gramEnd"/>
      <w:r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808080"/>
          <w:sz w:val="24"/>
          <w:szCs w:val="24"/>
        </w:rPr>
        <w:t>JanuaryFriday13</w:t>
      </w:r>
    </w:p>
    <w:p w14:paraId="6E3A3DC1" w14:textId="77777777" w:rsidR="00C130A3" w:rsidRDefault="00C130A3">
      <w:pPr>
        <w:spacing w:line="15" w:lineRule="exact"/>
        <w:rPr>
          <w:rFonts w:ascii="Arial" w:eastAsia="Arial" w:hAnsi="Arial" w:cs="Arial"/>
          <w:color w:val="808080"/>
          <w:sz w:val="24"/>
          <w:szCs w:val="24"/>
        </w:rPr>
      </w:pPr>
    </w:p>
    <w:p w14:paraId="4B5FF71E" w14:textId="77777777" w:rsidR="00C130A3" w:rsidRDefault="00AE3B3F">
      <w:pPr>
        <w:numPr>
          <w:ilvl w:val="0"/>
          <w:numId w:val="1"/>
        </w:numPr>
        <w:tabs>
          <w:tab w:val="left" w:pos="720"/>
        </w:tabs>
        <w:spacing w:line="258" w:lineRule="auto"/>
        <w:ind w:left="720" w:right="260" w:hanging="359"/>
        <w:rPr>
          <w:rFonts w:ascii="Arial" w:eastAsia="Arial" w:hAnsi="Arial" w:cs="Arial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>Each time a password is reset by service desk, the tick box for user to reset on first logon must be checked.</w:t>
      </w:r>
    </w:p>
    <w:p w14:paraId="3B982A37" w14:textId="77777777" w:rsidR="00C130A3" w:rsidRDefault="00C130A3">
      <w:pPr>
        <w:spacing w:line="10" w:lineRule="exact"/>
        <w:rPr>
          <w:rFonts w:ascii="Arial" w:eastAsia="Arial" w:hAnsi="Arial" w:cs="Arial"/>
          <w:color w:val="808080"/>
          <w:sz w:val="24"/>
          <w:szCs w:val="24"/>
        </w:rPr>
      </w:pPr>
    </w:p>
    <w:p w14:paraId="57986488" w14:textId="77777777" w:rsidR="00C130A3" w:rsidRDefault="00AE3B3F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Arial" w:eastAsia="Arial" w:hAnsi="Arial" w:cs="Arial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>Group modification can only be requested by IT Manager, HR Manager or CEO.</w:t>
      </w:r>
    </w:p>
    <w:p w14:paraId="0C55AC79" w14:textId="77777777" w:rsidR="00C130A3" w:rsidRDefault="00C130A3">
      <w:pPr>
        <w:spacing w:line="200" w:lineRule="exact"/>
        <w:rPr>
          <w:sz w:val="24"/>
          <w:szCs w:val="24"/>
        </w:rPr>
      </w:pPr>
    </w:p>
    <w:p w14:paraId="4DC6431F" w14:textId="77777777" w:rsidR="00C130A3" w:rsidRDefault="00C130A3">
      <w:pPr>
        <w:spacing w:line="302" w:lineRule="exact"/>
        <w:rPr>
          <w:sz w:val="24"/>
          <w:szCs w:val="24"/>
        </w:rPr>
      </w:pPr>
    </w:p>
    <w:p w14:paraId="4A09D9B2" w14:textId="77777777" w:rsidR="00C130A3" w:rsidRDefault="00AE3B3F">
      <w:pPr>
        <w:rPr>
          <w:sz w:val="20"/>
          <w:szCs w:val="20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>Responding to Support Requests via Email.</w:t>
      </w:r>
    </w:p>
    <w:p w14:paraId="76F16EE8" w14:textId="77777777" w:rsidR="00C130A3" w:rsidRDefault="00C130A3">
      <w:pPr>
        <w:spacing w:line="197" w:lineRule="exact"/>
        <w:rPr>
          <w:sz w:val="24"/>
          <w:szCs w:val="24"/>
        </w:rPr>
      </w:pPr>
    </w:p>
    <w:p w14:paraId="2738B40B" w14:textId="77777777" w:rsidR="00C130A3" w:rsidRDefault="00AE3B3F">
      <w:pPr>
        <w:numPr>
          <w:ilvl w:val="0"/>
          <w:numId w:val="2"/>
        </w:numPr>
        <w:tabs>
          <w:tab w:val="left" w:pos="720"/>
        </w:tabs>
        <w:spacing w:line="258" w:lineRule="auto"/>
        <w:ind w:left="720" w:right="260" w:hanging="359"/>
        <w:rPr>
          <w:rFonts w:ascii="Arial" w:eastAsia="Arial" w:hAnsi="Arial" w:cs="Arial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>Support requests from email addresses not originating from Acme Corporation are to be quarantined and reported to the IT Manager.</w:t>
      </w:r>
    </w:p>
    <w:p w14:paraId="455FC3EA" w14:textId="77777777" w:rsidR="00C130A3" w:rsidRDefault="00C130A3">
      <w:pPr>
        <w:spacing w:line="15" w:lineRule="exact"/>
        <w:rPr>
          <w:rFonts w:ascii="Arial" w:eastAsia="Arial" w:hAnsi="Arial" w:cs="Arial"/>
          <w:color w:val="808080"/>
          <w:sz w:val="24"/>
          <w:szCs w:val="24"/>
        </w:rPr>
      </w:pPr>
    </w:p>
    <w:p w14:paraId="05EBD183" w14:textId="77777777" w:rsidR="00C130A3" w:rsidRDefault="00AE3B3F">
      <w:pPr>
        <w:numPr>
          <w:ilvl w:val="0"/>
          <w:numId w:val="2"/>
        </w:numPr>
        <w:tabs>
          <w:tab w:val="left" w:pos="720"/>
        </w:tabs>
        <w:spacing w:line="258" w:lineRule="auto"/>
        <w:ind w:left="720" w:right="40" w:hanging="359"/>
        <w:rPr>
          <w:rFonts w:ascii="Arial" w:eastAsia="Arial" w:hAnsi="Arial" w:cs="Arial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>Any suspicious emails are to be immediately quarantined and notification sent to the IT Manager.</w:t>
      </w:r>
    </w:p>
    <w:p w14:paraId="42D1387A" w14:textId="77777777" w:rsidR="00C130A3" w:rsidRDefault="00C130A3">
      <w:pPr>
        <w:spacing w:line="200" w:lineRule="exact"/>
        <w:rPr>
          <w:sz w:val="24"/>
          <w:szCs w:val="24"/>
        </w:rPr>
      </w:pPr>
    </w:p>
    <w:p w14:paraId="6F706866" w14:textId="77777777" w:rsidR="00C130A3" w:rsidRDefault="00C130A3">
      <w:pPr>
        <w:spacing w:line="276" w:lineRule="exact"/>
        <w:rPr>
          <w:sz w:val="24"/>
          <w:szCs w:val="24"/>
        </w:rPr>
      </w:pPr>
    </w:p>
    <w:p w14:paraId="46620737" w14:textId="77777777" w:rsidR="00C130A3" w:rsidRDefault="00AE3B3F">
      <w:pPr>
        <w:rPr>
          <w:sz w:val="20"/>
          <w:szCs w:val="20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>Querying Support Requests</w:t>
      </w:r>
    </w:p>
    <w:p w14:paraId="39BBB40E" w14:textId="77777777" w:rsidR="00C130A3" w:rsidRDefault="00C130A3">
      <w:pPr>
        <w:spacing w:line="202" w:lineRule="exact"/>
        <w:rPr>
          <w:sz w:val="24"/>
          <w:szCs w:val="24"/>
        </w:rPr>
      </w:pPr>
    </w:p>
    <w:p w14:paraId="70F74637" w14:textId="77777777" w:rsidR="00C130A3" w:rsidRDefault="00AE3B3F">
      <w:pPr>
        <w:numPr>
          <w:ilvl w:val="0"/>
          <w:numId w:val="3"/>
        </w:numPr>
        <w:tabs>
          <w:tab w:val="left" w:pos="720"/>
        </w:tabs>
        <w:spacing w:line="254" w:lineRule="auto"/>
        <w:ind w:left="720" w:right="220" w:hanging="359"/>
        <w:rPr>
          <w:rFonts w:ascii="Arial" w:eastAsia="Arial" w:hAnsi="Arial" w:cs="Arial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>If a support request does not have the clarity required to complete it is essential to request further information.</w:t>
      </w:r>
    </w:p>
    <w:p w14:paraId="594D909C" w14:textId="77777777" w:rsidR="00C130A3" w:rsidRDefault="00C130A3">
      <w:pPr>
        <w:spacing w:line="25" w:lineRule="exact"/>
        <w:rPr>
          <w:rFonts w:ascii="Arial" w:eastAsia="Arial" w:hAnsi="Arial" w:cs="Arial"/>
          <w:color w:val="808080"/>
          <w:sz w:val="24"/>
          <w:szCs w:val="24"/>
        </w:rPr>
      </w:pPr>
    </w:p>
    <w:p w14:paraId="0FB1886B" w14:textId="77777777" w:rsidR="00C130A3" w:rsidRDefault="00AE3B3F">
      <w:pPr>
        <w:numPr>
          <w:ilvl w:val="0"/>
          <w:numId w:val="3"/>
        </w:numPr>
        <w:tabs>
          <w:tab w:val="left" w:pos="720"/>
        </w:tabs>
        <w:spacing w:line="275" w:lineRule="auto"/>
        <w:ind w:left="720" w:right="780" w:hanging="359"/>
        <w:rPr>
          <w:rFonts w:ascii="Arial" w:eastAsia="Arial" w:hAnsi="Arial" w:cs="Arial"/>
          <w:color w:val="808080"/>
          <w:sz w:val="23"/>
          <w:szCs w:val="23"/>
        </w:rPr>
      </w:pPr>
      <w:r>
        <w:rPr>
          <w:rFonts w:ascii="Calibri" w:eastAsia="Calibri" w:hAnsi="Calibri" w:cs="Calibri"/>
          <w:color w:val="808080"/>
          <w:sz w:val="23"/>
          <w:szCs w:val="23"/>
        </w:rPr>
        <w:t>If a support request goes against company policy or is requested by someone without permission, do not reply to the request, but inform the IT Manager.</w:t>
      </w:r>
    </w:p>
    <w:p w14:paraId="28CB18E2" w14:textId="77777777" w:rsidR="00C130A3" w:rsidRDefault="00C130A3">
      <w:pPr>
        <w:spacing w:line="200" w:lineRule="exact"/>
        <w:rPr>
          <w:sz w:val="24"/>
          <w:szCs w:val="24"/>
        </w:rPr>
      </w:pPr>
    </w:p>
    <w:p w14:paraId="12866FCB" w14:textId="77777777" w:rsidR="00C130A3" w:rsidRDefault="00C130A3">
      <w:pPr>
        <w:spacing w:line="262" w:lineRule="exact"/>
        <w:rPr>
          <w:sz w:val="24"/>
          <w:szCs w:val="24"/>
        </w:rPr>
      </w:pPr>
    </w:p>
    <w:p w14:paraId="4A7B827B" w14:textId="77777777" w:rsidR="00C130A3" w:rsidRDefault="00AE3B3F">
      <w:pPr>
        <w:rPr>
          <w:sz w:val="20"/>
          <w:szCs w:val="20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>Tier 1 Support Response Time</w:t>
      </w:r>
    </w:p>
    <w:p w14:paraId="7F498A50" w14:textId="77777777" w:rsidR="00C130A3" w:rsidRDefault="00C130A3">
      <w:pPr>
        <w:spacing w:line="197" w:lineRule="exact"/>
        <w:rPr>
          <w:sz w:val="24"/>
          <w:szCs w:val="24"/>
        </w:rPr>
      </w:pPr>
    </w:p>
    <w:p w14:paraId="434C12E7" w14:textId="77777777" w:rsidR="00C130A3" w:rsidRDefault="00AE3B3F">
      <w:pPr>
        <w:numPr>
          <w:ilvl w:val="0"/>
          <w:numId w:val="4"/>
        </w:numPr>
        <w:tabs>
          <w:tab w:val="left" w:pos="720"/>
        </w:tabs>
        <w:spacing w:line="258" w:lineRule="auto"/>
        <w:ind w:left="720" w:right="720" w:hanging="359"/>
        <w:rPr>
          <w:rFonts w:ascii="Arial" w:eastAsia="Arial" w:hAnsi="Arial" w:cs="Arial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>Tier 1 support has a target to respond to each request within 1 business hour. Requests received after 4pm will be responded to before 10am the following business day.</w:t>
      </w:r>
    </w:p>
    <w:p w14:paraId="587DFADD" w14:textId="77777777" w:rsidR="00C130A3" w:rsidRDefault="00C130A3">
      <w:pPr>
        <w:spacing w:line="15" w:lineRule="exact"/>
        <w:rPr>
          <w:rFonts w:ascii="Arial" w:eastAsia="Arial" w:hAnsi="Arial" w:cs="Arial"/>
          <w:color w:val="808080"/>
          <w:sz w:val="24"/>
          <w:szCs w:val="24"/>
        </w:rPr>
      </w:pPr>
    </w:p>
    <w:p w14:paraId="740DCD0B" w14:textId="77777777" w:rsidR="00C130A3" w:rsidRDefault="00AE3B3F">
      <w:pPr>
        <w:numPr>
          <w:ilvl w:val="0"/>
          <w:numId w:val="4"/>
        </w:numPr>
        <w:tabs>
          <w:tab w:val="left" w:pos="720"/>
        </w:tabs>
        <w:spacing w:line="270" w:lineRule="auto"/>
        <w:ind w:left="720" w:right="340" w:hanging="359"/>
        <w:rPr>
          <w:rFonts w:ascii="Arial" w:eastAsia="Arial" w:hAnsi="Arial" w:cs="Arial"/>
          <w:color w:val="808080"/>
          <w:sz w:val="23"/>
          <w:szCs w:val="23"/>
        </w:rPr>
      </w:pPr>
      <w:r>
        <w:rPr>
          <w:rFonts w:ascii="Calibri" w:eastAsia="Calibri" w:hAnsi="Calibri" w:cs="Calibri"/>
          <w:color w:val="808080"/>
          <w:sz w:val="23"/>
          <w:szCs w:val="23"/>
        </w:rPr>
        <w:t xml:space="preserve">Support requests which require access to a staff workstation for resolution will be responded to at a time that is convenient to the staff member, with a </w:t>
      </w:r>
      <w:proofErr w:type="gramStart"/>
      <w:r>
        <w:rPr>
          <w:rFonts w:ascii="Calibri" w:eastAsia="Calibri" w:hAnsi="Calibri" w:cs="Calibri"/>
          <w:color w:val="808080"/>
          <w:sz w:val="23"/>
          <w:szCs w:val="23"/>
        </w:rPr>
        <w:t>resolution</w:t>
      </w:r>
      <w:proofErr w:type="gramEnd"/>
    </w:p>
    <w:p w14:paraId="50801A41" w14:textId="77777777" w:rsidR="00C130A3" w:rsidRDefault="00C130A3">
      <w:pPr>
        <w:spacing w:line="13" w:lineRule="exact"/>
        <w:rPr>
          <w:rFonts w:ascii="Arial" w:eastAsia="Arial" w:hAnsi="Arial" w:cs="Arial"/>
          <w:color w:val="808080"/>
          <w:sz w:val="23"/>
          <w:szCs w:val="23"/>
        </w:rPr>
      </w:pPr>
    </w:p>
    <w:p w14:paraId="5D7C01CF" w14:textId="77777777" w:rsidR="00C130A3" w:rsidRDefault="00AE3B3F">
      <w:pPr>
        <w:numPr>
          <w:ilvl w:val="0"/>
          <w:numId w:val="4"/>
        </w:numPr>
        <w:tabs>
          <w:tab w:val="left" w:pos="720"/>
        </w:tabs>
        <w:spacing w:line="258" w:lineRule="auto"/>
        <w:ind w:left="720" w:right="60" w:hanging="359"/>
        <w:rPr>
          <w:rFonts w:ascii="Arial" w:eastAsia="Arial" w:hAnsi="Arial" w:cs="Arial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>If a request is received is marked non urgent, or project based the response time is 8 business hours upon receipt.</w:t>
      </w:r>
    </w:p>
    <w:p w14:paraId="795E4600" w14:textId="77777777" w:rsidR="00C130A3" w:rsidRDefault="00AE3B3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7ED2C2A1" wp14:editId="7681A6FA">
            <wp:simplePos x="0" y="0"/>
            <wp:positionH relativeFrom="column">
              <wp:posOffset>-608965</wp:posOffset>
            </wp:positionH>
            <wp:positionV relativeFrom="paragraph">
              <wp:posOffset>818515</wp:posOffset>
            </wp:positionV>
            <wp:extent cx="695007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0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C130A3">
      <w:footerReference w:type="default" r:id="rId9"/>
      <w:pgSz w:w="11900" w:h="16840"/>
      <w:pgMar w:top="1440" w:right="1440" w:bottom="1440" w:left="1440" w:header="0" w:footer="0" w:gutter="0"/>
      <w:cols w:space="720" w:equalWidth="0">
        <w:col w:w="90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B7621" w14:textId="77777777" w:rsidR="008D4142" w:rsidRDefault="008D4142" w:rsidP="00956BA6">
      <w:r>
        <w:separator/>
      </w:r>
    </w:p>
  </w:endnote>
  <w:endnote w:type="continuationSeparator" w:id="0">
    <w:p w14:paraId="0D64519F" w14:textId="77777777" w:rsidR="008D4142" w:rsidRDefault="008D4142" w:rsidP="00956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685CA" w14:textId="7FD78AB8" w:rsidR="000364D9" w:rsidRDefault="000364D9" w:rsidP="000364D9">
    <w:pPr>
      <w:pStyle w:val="Footer"/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 xml:space="preserve">Filename: </w:t>
    </w:r>
    <w:r>
      <w:rPr>
        <w:rFonts w:asciiTheme="minorHAnsi" w:hAnsiTheme="minorHAnsi" w:cstheme="minorHAnsi"/>
        <w:sz w:val="20"/>
        <w:szCs w:val="20"/>
      </w:rPr>
      <w:fldChar w:fldCharType="begin"/>
    </w:r>
    <w:r>
      <w:rPr>
        <w:rFonts w:asciiTheme="minorHAnsi" w:hAnsiTheme="minorHAnsi" w:cstheme="minorHAnsi"/>
        <w:sz w:val="20"/>
        <w:szCs w:val="20"/>
      </w:rPr>
      <w:instrText xml:space="preserve"> FILENAME   \* MERGEFORMAT </w:instrText>
    </w:r>
    <w:r>
      <w:rPr>
        <w:rFonts w:asciiTheme="minorHAnsi" w:hAnsiTheme="minorHAnsi" w:cstheme="minorHAnsi"/>
        <w:sz w:val="20"/>
        <w:szCs w:val="20"/>
      </w:rPr>
      <w:fldChar w:fldCharType="separate"/>
    </w:r>
    <w:r w:rsidR="00070A36">
      <w:rPr>
        <w:rFonts w:asciiTheme="minorHAnsi" w:hAnsiTheme="minorHAnsi" w:cstheme="minorHAnsi"/>
        <w:noProof/>
        <w:sz w:val="20"/>
        <w:szCs w:val="20"/>
      </w:rPr>
      <w:t>Tier 1 Support Areas of Responsibility.docx</w:t>
    </w:r>
    <w:r>
      <w:rPr>
        <w:rFonts w:asciiTheme="minorHAnsi" w:hAnsiTheme="minorHAnsi" w:cstheme="minorHAnsi"/>
        <w:noProof/>
        <w:sz w:val="20"/>
        <w:szCs w:val="20"/>
      </w:rPr>
      <w:fldChar w:fldCharType="end"/>
    </w:r>
    <w:r>
      <w:rPr>
        <w:rFonts w:asciiTheme="minorHAnsi" w:hAnsiTheme="minorHAnsi" w:cstheme="minorHAnsi"/>
        <w:sz w:val="20"/>
        <w:szCs w:val="20"/>
      </w:rPr>
      <w:tab/>
      <w:t xml:space="preserve">                                                                              </w:t>
    </w:r>
    <w:r>
      <w:rPr>
        <w:rFonts w:asciiTheme="minorHAnsi" w:hAnsiTheme="minorHAnsi" w:cstheme="minorHAnsi"/>
        <w:sz w:val="20"/>
        <w:szCs w:val="20"/>
      </w:rPr>
      <w:tab/>
      <w:t xml:space="preserve">Date: </w:t>
    </w:r>
    <w:r>
      <w:rPr>
        <w:rFonts w:asciiTheme="minorHAnsi" w:hAnsiTheme="minorHAnsi" w:cstheme="minorHAnsi"/>
        <w:sz w:val="20"/>
        <w:szCs w:val="20"/>
      </w:rPr>
      <w:fldChar w:fldCharType="begin"/>
    </w:r>
    <w:r>
      <w:rPr>
        <w:rFonts w:asciiTheme="minorHAnsi" w:hAnsiTheme="minorHAnsi" w:cstheme="minorHAnsi"/>
        <w:sz w:val="20"/>
        <w:szCs w:val="20"/>
      </w:rPr>
      <w:instrText xml:space="preserve"> DATE  \@ "MMMM yyyy"  \* MERGEFORMAT </w:instrText>
    </w:r>
    <w:r>
      <w:rPr>
        <w:rFonts w:asciiTheme="minorHAnsi" w:hAnsiTheme="minorHAnsi" w:cstheme="minorHAnsi"/>
        <w:sz w:val="20"/>
        <w:szCs w:val="20"/>
      </w:rPr>
      <w:fldChar w:fldCharType="separate"/>
    </w:r>
    <w:r w:rsidR="00070A36">
      <w:rPr>
        <w:rFonts w:asciiTheme="minorHAnsi" w:hAnsiTheme="minorHAnsi" w:cstheme="minorHAnsi"/>
        <w:noProof/>
        <w:sz w:val="20"/>
        <w:szCs w:val="20"/>
      </w:rPr>
      <w:t>May 2021</w:t>
    </w:r>
    <w:r>
      <w:rPr>
        <w:rFonts w:asciiTheme="minorHAnsi" w:hAnsiTheme="minorHAnsi" w:cstheme="minorHAnsi"/>
        <w:sz w:val="20"/>
        <w:szCs w:val="20"/>
      </w:rPr>
      <w:fldChar w:fldCharType="end"/>
    </w:r>
  </w:p>
  <w:p w14:paraId="36D777B7" w14:textId="037D87BB" w:rsidR="000364D9" w:rsidRDefault="000364D9" w:rsidP="000364D9">
    <w:pPr>
      <w:pStyle w:val="Footer"/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>Author: Travis Bernhard</w:t>
    </w:r>
    <w:r w:rsidR="00070A36">
      <w:rPr>
        <w:rFonts w:asciiTheme="minorHAnsi" w:hAnsiTheme="minorHAnsi" w:cstheme="minorHAnsi"/>
        <w:sz w:val="20"/>
        <w:szCs w:val="20"/>
      </w:rPr>
      <w:t>, revised – David Buck</w:t>
    </w:r>
  </w:p>
  <w:p w14:paraId="03187F86" w14:textId="26C5EB42" w:rsidR="000364D9" w:rsidRDefault="000364D9" w:rsidP="000364D9">
    <w:pPr>
      <w:pStyle w:val="Footer"/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>Revision: 0</w:t>
    </w:r>
    <w:r w:rsidR="00070A36">
      <w:rPr>
        <w:rFonts w:asciiTheme="minorHAnsi" w:hAnsiTheme="minorHAnsi" w:cstheme="minorHAnsi"/>
        <w:sz w:val="20"/>
        <w:szCs w:val="20"/>
      </w:rPr>
      <w:t>3</w:t>
    </w:r>
    <w:r>
      <w:rPr>
        <w:rFonts w:asciiTheme="minorHAnsi" w:hAnsiTheme="minorHAnsi" w:cstheme="minorHAnsi"/>
        <w:sz w:val="20"/>
        <w:szCs w:val="20"/>
      </w:rPr>
      <w:tab/>
    </w:r>
    <w:r>
      <w:rPr>
        <w:rFonts w:asciiTheme="minorHAnsi" w:hAnsiTheme="minorHAnsi" w:cstheme="minorHAnsi"/>
        <w:sz w:val="20"/>
        <w:szCs w:val="20"/>
      </w:rPr>
      <w:tab/>
      <w:t xml:space="preserve">Page: </w:t>
    </w:r>
    <w:r>
      <w:rPr>
        <w:rFonts w:asciiTheme="minorHAnsi" w:hAnsiTheme="minorHAnsi" w:cstheme="minorHAnsi"/>
        <w:sz w:val="20"/>
        <w:szCs w:val="20"/>
      </w:rPr>
      <w:fldChar w:fldCharType="begin"/>
    </w:r>
    <w:r>
      <w:rPr>
        <w:rFonts w:asciiTheme="minorHAnsi" w:hAnsiTheme="minorHAnsi" w:cstheme="minorHAnsi"/>
        <w:sz w:val="20"/>
        <w:szCs w:val="20"/>
      </w:rPr>
      <w:instrText xml:space="preserve"> PAGE   \* MERGEFORMAT </w:instrText>
    </w:r>
    <w:r>
      <w:rPr>
        <w:rFonts w:asciiTheme="minorHAnsi" w:hAnsiTheme="minorHAnsi" w:cstheme="minorHAnsi"/>
        <w:sz w:val="20"/>
        <w:szCs w:val="20"/>
      </w:rPr>
      <w:fldChar w:fldCharType="separate"/>
    </w:r>
    <w:r>
      <w:rPr>
        <w:rFonts w:asciiTheme="minorHAnsi" w:hAnsiTheme="minorHAnsi" w:cstheme="minorHAnsi"/>
        <w:noProof/>
        <w:sz w:val="20"/>
        <w:szCs w:val="20"/>
      </w:rPr>
      <w:t>1</w:t>
    </w:r>
    <w:r>
      <w:rPr>
        <w:rFonts w:asciiTheme="minorHAnsi" w:hAnsiTheme="minorHAnsi" w:cstheme="minorHAnsi"/>
        <w:sz w:val="20"/>
        <w:szCs w:val="20"/>
      </w:rPr>
      <w:fldChar w:fldCharType="end"/>
    </w:r>
  </w:p>
  <w:p w14:paraId="5DE0FB90" w14:textId="77777777" w:rsidR="00956BA6" w:rsidRPr="00956BA6" w:rsidRDefault="00956BA6">
    <w:pPr>
      <w:pStyle w:val="Footer"/>
      <w:rPr>
        <w:rFonts w:asciiTheme="minorHAnsi" w:hAnsiTheme="minorHAnsi" w:cstheme="minorHAnsi"/>
        <w:sz w:val="16"/>
      </w:rPr>
    </w:pPr>
  </w:p>
  <w:p w14:paraId="1B1FB2E3" w14:textId="77777777" w:rsidR="00956BA6" w:rsidRPr="00956BA6" w:rsidRDefault="00956BA6">
    <w:pPr>
      <w:pStyle w:val="Footer"/>
      <w:rPr>
        <w:rFonts w:asciiTheme="minorHAnsi" w:hAnsiTheme="minorHAnsi" w:cstheme="minorHAnsi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0977F" w14:textId="77777777" w:rsidR="008D4142" w:rsidRDefault="008D4142" w:rsidP="00956BA6">
      <w:r>
        <w:separator/>
      </w:r>
    </w:p>
  </w:footnote>
  <w:footnote w:type="continuationSeparator" w:id="0">
    <w:p w14:paraId="7B8F82D8" w14:textId="77777777" w:rsidR="008D4142" w:rsidRDefault="008D4142" w:rsidP="00956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F984D96C"/>
    <w:lvl w:ilvl="0" w:tplc="A12A5B14">
      <w:start w:val="1"/>
      <w:numFmt w:val="bullet"/>
      <w:lvlText w:val="•"/>
      <w:lvlJc w:val="left"/>
    </w:lvl>
    <w:lvl w:ilvl="1" w:tplc="68F60F6C">
      <w:numFmt w:val="decimal"/>
      <w:lvlText w:val=""/>
      <w:lvlJc w:val="left"/>
    </w:lvl>
    <w:lvl w:ilvl="2" w:tplc="FF3A0662">
      <w:numFmt w:val="decimal"/>
      <w:lvlText w:val=""/>
      <w:lvlJc w:val="left"/>
    </w:lvl>
    <w:lvl w:ilvl="3" w:tplc="2234695E">
      <w:numFmt w:val="decimal"/>
      <w:lvlText w:val=""/>
      <w:lvlJc w:val="left"/>
    </w:lvl>
    <w:lvl w:ilvl="4" w:tplc="B1DA7E50">
      <w:numFmt w:val="decimal"/>
      <w:lvlText w:val=""/>
      <w:lvlJc w:val="left"/>
    </w:lvl>
    <w:lvl w:ilvl="5" w:tplc="40B4B16C">
      <w:numFmt w:val="decimal"/>
      <w:lvlText w:val=""/>
      <w:lvlJc w:val="left"/>
    </w:lvl>
    <w:lvl w:ilvl="6" w:tplc="1742BB80">
      <w:numFmt w:val="decimal"/>
      <w:lvlText w:val=""/>
      <w:lvlJc w:val="left"/>
    </w:lvl>
    <w:lvl w:ilvl="7" w:tplc="C660CCB8">
      <w:numFmt w:val="decimal"/>
      <w:lvlText w:val=""/>
      <w:lvlJc w:val="left"/>
    </w:lvl>
    <w:lvl w:ilvl="8" w:tplc="372AA6CA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FC0262E2"/>
    <w:lvl w:ilvl="0" w:tplc="EE4697DC">
      <w:start w:val="1"/>
      <w:numFmt w:val="bullet"/>
      <w:lvlText w:val="•"/>
      <w:lvlJc w:val="left"/>
    </w:lvl>
    <w:lvl w:ilvl="1" w:tplc="553A0312">
      <w:numFmt w:val="decimal"/>
      <w:lvlText w:val=""/>
      <w:lvlJc w:val="left"/>
    </w:lvl>
    <w:lvl w:ilvl="2" w:tplc="2098D462">
      <w:numFmt w:val="decimal"/>
      <w:lvlText w:val=""/>
      <w:lvlJc w:val="left"/>
    </w:lvl>
    <w:lvl w:ilvl="3" w:tplc="53425B6A">
      <w:numFmt w:val="decimal"/>
      <w:lvlText w:val=""/>
      <w:lvlJc w:val="left"/>
    </w:lvl>
    <w:lvl w:ilvl="4" w:tplc="471682C2">
      <w:numFmt w:val="decimal"/>
      <w:lvlText w:val=""/>
      <w:lvlJc w:val="left"/>
    </w:lvl>
    <w:lvl w:ilvl="5" w:tplc="B22CEF66">
      <w:numFmt w:val="decimal"/>
      <w:lvlText w:val=""/>
      <w:lvlJc w:val="left"/>
    </w:lvl>
    <w:lvl w:ilvl="6" w:tplc="AB8EDC12">
      <w:numFmt w:val="decimal"/>
      <w:lvlText w:val=""/>
      <w:lvlJc w:val="left"/>
    </w:lvl>
    <w:lvl w:ilvl="7" w:tplc="3DF66256">
      <w:numFmt w:val="decimal"/>
      <w:lvlText w:val=""/>
      <w:lvlJc w:val="left"/>
    </w:lvl>
    <w:lvl w:ilvl="8" w:tplc="D92CE540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6FE41BDA"/>
    <w:lvl w:ilvl="0" w:tplc="E10AC552">
      <w:start w:val="1"/>
      <w:numFmt w:val="bullet"/>
      <w:lvlText w:val="•"/>
      <w:lvlJc w:val="left"/>
    </w:lvl>
    <w:lvl w:ilvl="1" w:tplc="8F1A4A30">
      <w:numFmt w:val="decimal"/>
      <w:lvlText w:val=""/>
      <w:lvlJc w:val="left"/>
    </w:lvl>
    <w:lvl w:ilvl="2" w:tplc="8834957A">
      <w:numFmt w:val="decimal"/>
      <w:lvlText w:val=""/>
      <w:lvlJc w:val="left"/>
    </w:lvl>
    <w:lvl w:ilvl="3" w:tplc="F7ECA954">
      <w:numFmt w:val="decimal"/>
      <w:lvlText w:val=""/>
      <w:lvlJc w:val="left"/>
    </w:lvl>
    <w:lvl w:ilvl="4" w:tplc="7E80685E">
      <w:numFmt w:val="decimal"/>
      <w:lvlText w:val=""/>
      <w:lvlJc w:val="left"/>
    </w:lvl>
    <w:lvl w:ilvl="5" w:tplc="4A3893D4">
      <w:numFmt w:val="decimal"/>
      <w:lvlText w:val=""/>
      <w:lvlJc w:val="left"/>
    </w:lvl>
    <w:lvl w:ilvl="6" w:tplc="94D6542C">
      <w:numFmt w:val="decimal"/>
      <w:lvlText w:val=""/>
      <w:lvlJc w:val="left"/>
    </w:lvl>
    <w:lvl w:ilvl="7" w:tplc="B7AA8600">
      <w:numFmt w:val="decimal"/>
      <w:lvlText w:val=""/>
      <w:lvlJc w:val="left"/>
    </w:lvl>
    <w:lvl w:ilvl="8" w:tplc="512680E4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04128876"/>
    <w:lvl w:ilvl="0" w:tplc="95EE5702">
      <w:start w:val="1"/>
      <w:numFmt w:val="bullet"/>
      <w:lvlText w:val="•"/>
      <w:lvlJc w:val="left"/>
    </w:lvl>
    <w:lvl w:ilvl="1" w:tplc="4ABA45B2">
      <w:numFmt w:val="decimal"/>
      <w:lvlText w:val=""/>
      <w:lvlJc w:val="left"/>
    </w:lvl>
    <w:lvl w:ilvl="2" w:tplc="0BBEF5B6">
      <w:numFmt w:val="decimal"/>
      <w:lvlText w:val=""/>
      <w:lvlJc w:val="left"/>
    </w:lvl>
    <w:lvl w:ilvl="3" w:tplc="EA5E99FE">
      <w:numFmt w:val="decimal"/>
      <w:lvlText w:val=""/>
      <w:lvlJc w:val="left"/>
    </w:lvl>
    <w:lvl w:ilvl="4" w:tplc="3D788B2A">
      <w:numFmt w:val="decimal"/>
      <w:lvlText w:val=""/>
      <w:lvlJc w:val="left"/>
    </w:lvl>
    <w:lvl w:ilvl="5" w:tplc="5A861A4A">
      <w:numFmt w:val="decimal"/>
      <w:lvlText w:val=""/>
      <w:lvlJc w:val="left"/>
    </w:lvl>
    <w:lvl w:ilvl="6" w:tplc="D12AF430">
      <w:numFmt w:val="decimal"/>
      <w:lvlText w:val=""/>
      <w:lvlJc w:val="left"/>
    </w:lvl>
    <w:lvl w:ilvl="7" w:tplc="5546E37E">
      <w:numFmt w:val="decimal"/>
      <w:lvlText w:val=""/>
      <w:lvlJc w:val="left"/>
    </w:lvl>
    <w:lvl w:ilvl="8" w:tplc="F9BC502C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0A3"/>
    <w:rsid w:val="000364D9"/>
    <w:rsid w:val="00070A36"/>
    <w:rsid w:val="008D4142"/>
    <w:rsid w:val="00956BA6"/>
    <w:rsid w:val="00AE3B3F"/>
    <w:rsid w:val="00B51516"/>
    <w:rsid w:val="00C1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73DF"/>
  <w15:docId w15:val="{80D9F907-AED6-43BE-BB3B-B2E743DF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B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A6"/>
  </w:style>
  <w:style w:type="paragraph" w:styleId="Footer">
    <w:name w:val="footer"/>
    <w:basedOn w:val="Normal"/>
    <w:link w:val="FooterChar"/>
    <w:uiPriority w:val="99"/>
    <w:unhideWhenUsed/>
    <w:rsid w:val="00956B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David Buck</cp:lastModifiedBy>
  <cp:revision>5</cp:revision>
  <dcterms:created xsi:type="dcterms:W3CDTF">2019-05-30T23:22:00Z</dcterms:created>
  <dcterms:modified xsi:type="dcterms:W3CDTF">2021-05-07T06:05:00Z</dcterms:modified>
</cp:coreProperties>
</file>