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At a Glance</w:t>
            </w:r>
          </w:p>
          <w:p>
            <w:pPr>
              <w:spacing w:before="40" w:after="40"/>
            </w:pPr>
            <w:r>
              <w:t>■ High-level architecture: client, API routes, Firebase Auth, Firestore, cron runner, and delivery channels.</w:t>
            </w:r>
          </w:p>
          <w:p>
            <w:pPr>
              <w:spacing w:before="40" w:after="40"/>
            </w:pPr>
            <w:r>
              <w:t>■ Routing map for the main app surfaces.</w:t>
            </w:r>
          </w:p>
          <w:p>
            <w:pPr>
              <w:spacing w:before="40" w:after="40"/>
            </w:pPr>
            <w:r>
              <w:t>■ Critical paths: Reminder → Queue → Cron → Push and Routine → Generation → Queue.</w:t>
            </w:r>
          </w:p>
        </w:tc>
      </w:tr>
    </w:tbl>
    <w:p/>
    <w:p>
      <w:pPr>
        <w:pStyle w:val="Heading2"/>
      </w:pPr>
      <w:r>
        <w:t>Table of Contents</w:t>
      </w:r>
    </w:p>
    <w:p>
      <w:fldSimple w:instr="TOC \o &quot;1-3&quot; \h \z \u">
        <w:r>
          <w:t>Right-click and update field to generate TOC.</w:t>
        </w:r>
      </w:fldSimple>
    </w:p>
    <w:p>
      <w:pPr>
        <w:pStyle w:val="Heading2"/>
      </w:pPr>
      <w:r>
        <w:t>1. High-Level Architecture Diagram</w:t>
      </w:r>
    </w:p>
    <w:p>
      <w:r>
        <w:drawing>
          <wp:inline xmlns:a="http://schemas.openxmlformats.org/drawingml/2006/main" xmlns:pic="http://schemas.openxmlformats.org/drawingml/2006/picture">
            <wp:extent cx="5943600" cy="1931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374151"/>
          <w:sz w:val="18"/>
        </w:rPr>
        <w:t>Figure: boxed flow diagram</w:t>
      </w:r>
    </w:p>
    <w:p/>
    <w:p>
      <w:pPr>
        <w:pStyle w:val="Heading2"/>
      </w:pPr>
      <w:r>
        <w:t>2. Routing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Route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Purpose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Key Components</w:t>
            </w:r>
          </w:p>
        </w:tc>
      </w:tr>
      <w:tr>
        <w:tc>
          <w:tcPr>
            <w:tcW w:type="dxa" w:w="3120"/>
          </w:tcPr>
          <w:p>
            <w:r>
              <w:t>/login, /signup</w:t>
            </w:r>
          </w:p>
        </w:tc>
        <w:tc>
          <w:tcPr>
            <w:tcW w:type="dxa" w:w="3120"/>
          </w:tcPr>
          <w:p>
            <w:r>
              <w:t>Authentication flow</w:t>
            </w:r>
          </w:p>
        </w:tc>
        <w:tc>
          <w:tcPr>
            <w:tcW w:type="dxa" w:w="3120"/>
          </w:tcPr>
          <w:p>
            <w:r>
              <w:t>app/(auth)/* + Firebase Auth</w:t>
            </w:r>
          </w:p>
        </w:tc>
      </w:tr>
      <w:tr>
        <w:tc>
          <w:tcPr>
            <w:tcW w:type="dxa" w:w="3120"/>
          </w:tcPr>
          <w:p>
            <w:r>
              <w:t>/</w:t>
            </w:r>
          </w:p>
        </w:tc>
        <w:tc>
          <w:tcPr>
            <w:tcW w:type="dxa" w:w="3120"/>
          </w:tcPr>
          <w:p>
            <w:r>
              <w:t>Primary dashboard</w:t>
            </w:r>
          </w:p>
        </w:tc>
        <w:tc>
          <w:tcPr>
            <w:tcW w:type="dxa" w:w="3120"/>
          </w:tcPr>
          <w:p>
            <w:r>
              <w:t>ReminderList + calendar components</w:t>
            </w:r>
          </w:p>
        </w:tc>
      </w:tr>
      <w:tr>
        <w:tc>
          <w:tcPr>
            <w:tcW w:type="dxa" w:w="3120"/>
          </w:tcPr>
          <w:p>
            <w:r>
              <w:t>/calendar</w:t>
            </w:r>
          </w:p>
        </w:tc>
        <w:tc>
          <w:tcPr>
            <w:tcW w:type="dxa" w:w="3120"/>
          </w:tcPr>
          <w:p>
            <w:r>
              <w:t>Expanded grid view</w:t>
            </w:r>
          </w:p>
        </w:tc>
        <w:tc>
          <w:tcPr>
            <w:tcW w:type="dxa" w:w="3120"/>
          </w:tcPr>
          <w:p>
            <w:r>
              <w:t>components/calendar</w:t>
            </w:r>
          </w:p>
        </w:tc>
      </w:tr>
      <w:tr>
        <w:tc>
          <w:tcPr>
            <w:tcW w:type="dxa" w:w="3120"/>
          </w:tcPr>
          <w:p>
            <w:r>
              <w:t>/routines</w:t>
            </w:r>
          </w:p>
        </w:tc>
        <w:tc>
          <w:tcPr>
            <w:tcW w:type="dxa" w:w="3120"/>
          </w:tcPr>
          <w:p>
            <w:r>
              <w:t>Manage step-based routines</w:t>
            </w:r>
          </w:p>
        </w:tc>
        <w:tc>
          <w:tcPr>
            <w:tcW w:type="dxa" w:w="3120"/>
          </w:tcPr>
          <w:p>
            <w:r>
              <w:t>components/routines + enable toggle</w:t>
            </w:r>
          </w:p>
        </w:tc>
      </w:tr>
      <w:tr>
        <w:tc>
          <w:tcPr>
            <w:tcW w:type="dxa" w:w="3120"/>
          </w:tcPr>
          <w:p>
            <w:r>
              <w:t>/settings</w:t>
            </w:r>
          </w:p>
        </w:tc>
        <w:tc>
          <w:tcPr>
            <w:tcW w:type="dxa" w:w="3120"/>
          </w:tcPr>
          <w:p>
            <w:r>
              <w:t>Preferences + notification setup</w:t>
            </w:r>
          </w:p>
        </w:tc>
        <w:tc>
          <w:tcPr>
            <w:tcW w:type="dxa" w:w="3120"/>
          </w:tcPr>
          <w:p>
            <w:r>
              <w:t>Theme toggles + push enable</w:t>
            </w:r>
          </w:p>
        </w:tc>
      </w:tr>
    </w:tbl>
    <w:p/>
    <w:p>
      <w:pPr>
        <w:pStyle w:val="Heading2"/>
      </w:pPr>
      <w:r>
        <w:t>3. Data Flow Map</w:t>
      </w:r>
    </w:p>
    <w:p>
      <w:pPr>
        <w:pStyle w:val="Heading3"/>
      </w:pPr>
      <w:r>
        <w:t>3.1 Reminder CRUD → Queue Sync → Cron Dispatch → Push</w:t>
      </w:r>
    </w:p>
    <w:p>
      <w:r>
        <w:t>→ Create/Edit (lib/reminders.ts): ReminderForm saves to Firestore reminders subcollection.</w:t>
      </w:r>
    </w:p>
    <w:p>
      <w:r>
        <w:t>→ Delta sync (lib/queueSync.ts): syncReminderQueue wipes/rebuilds queue items for that reminder.</w:t>
      </w:r>
    </w:p>
    <w:p>
      <w:r>
        <w:t>→ Cron runner (app/api/cron/run/route.ts): queries notification_queue where sent=false in [now-2m, now].</w:t>
      </w:r>
    </w:p>
    <w:p>
      <w:r>
        <w:t>→ Delivery: fetch push_subscriptions, build payload (title + truncated notes), send via Web Push; mark sent=true.</w:t>
      </w:r>
    </w:p>
    <w:p>
      <w:pPr>
        <w:pStyle w:val="Heading3"/>
      </w:pPr>
      <w:r>
        <w:t>3.2 Routine Enable/Disable → Generation/Removal → Queue</w:t>
      </w:r>
    </w:p>
    <w:p>
      <w:r>
        <w:t>→ Enable (app/api/routines/[id]/run): catch-up generation for the next 24h, inserting step reminders.</w:t>
      </w:r>
    </w:p>
    <w:p>
      <w:r>
        <w:t>→ Deterministic IDs: SHA-256 hash of routineId:stepId:dateStr ensures idempotency.</w:t>
      </w:r>
    </w:p>
    <w:p>
      <w:r>
        <w:t>→ Disable/Delete (lib/routines.ts): cascades to removeRoutineQueue() and deletes future routine-generated reminders.</w:t>
      </w:r>
    </w:p>
    <w:p>
      <w:pPr>
        <w:pStyle w:val="Heading2"/>
      </w:pPr>
      <w:r>
        <w:t>4. Critical 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💡 Key Insight: Reminder → Queue → Cron → Push</w:t>
            </w:r>
          </w:p>
          <w:p>
            <w:pPr>
              <w:spacing w:before="40" w:after="40"/>
            </w:pPr>
            <w:r>
              <w:t>• Reminder edit triggers delta queue rebuild (fast, scoped).</w:t>
            </w:r>
          </w:p>
          <w:p>
            <w:pPr>
              <w:spacing w:before="40" w:after="40"/>
            </w:pPr>
            <w:r>
              <w:t>• Cron reads only precomputed queue items (cheap, predictable).</w:t>
            </w:r>
          </w:p>
          <w:p>
            <w:pPr>
              <w:spacing w:before="40" w:after="40"/>
            </w:pPr>
            <w:r>
              <w:t>• Dispatch path fans out per channel (push/SMS/email).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💡 Key Insight: Routine → Generation → Queue</w:t>
            </w:r>
          </w:p>
          <w:p>
            <w:pPr>
              <w:spacing w:before="40" w:after="40"/>
            </w:pPr>
            <w:r>
              <w:t>• Routines generate concrete reminder docs for the next 24h window.</w:t>
            </w:r>
          </w:p>
          <w:p>
            <w:pPr>
              <w:spacing w:before="40" w:after="40"/>
            </w:pPr>
            <w:r>
              <w:t>• Queue is built from these generated reminders the same way as normal reminders.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color w:val="374151"/>
              <w:sz w:val="18"/>
            </w:rPr>
            <w:t>02_System_Map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 xml:space="preserve">Page </w:t>
          </w:r>
          <w:fldSimple w:instr="PAGE">
            <w:r>
              <w:t>1</w:t>
            </w:r>
          </w:fldSimple>
          <w:r>
            <w:rPr>
              <w:sz w:val="18"/>
            </w:rPr>
            <w:t xml:space="preserve"> of </w:t>
          </w:r>
          <w:fldSimple w:instr="NUMPAGES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b/>
              <w:color w:val="374151"/>
              <w:sz w:val="18"/>
            </w:rPr>
            <w:t>Reminders App Documentation - 02 System Map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>v1.0  |  2026-02-20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