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0E1F" w14:textId="10525832" w:rsidR="00655565" w:rsidRDefault="00655565" w:rsidP="00655565">
      <w:pPr>
        <w:jc w:val="center"/>
        <w:rPr>
          <w:b/>
          <w:sz w:val="32"/>
          <w:szCs w:val="32"/>
        </w:rPr>
      </w:pPr>
      <w:r>
        <w:rPr>
          <w:rFonts w:ascii="Times New Roman" w:eastAsia="楷体" w:hAnsi="楷体" w:cs="楷体"/>
          <w:noProof/>
          <w:sz w:val="20"/>
          <w:szCs w:val="32"/>
          <w:lang w:val="zh-CN" w:bidi="zh-CN"/>
        </w:rPr>
        <w:drawing>
          <wp:anchor distT="0" distB="0" distL="0" distR="0" simplePos="0" relativeHeight="251659264" behindDoc="0" locked="0" layoutInCell="1" allowOverlap="1" wp14:anchorId="7EE5E54F" wp14:editId="3ECE64CA">
            <wp:simplePos x="0" y="0"/>
            <wp:positionH relativeFrom="margin">
              <wp:posOffset>804665</wp:posOffset>
            </wp:positionH>
            <wp:positionV relativeFrom="paragraph">
              <wp:posOffset>563</wp:posOffset>
            </wp:positionV>
            <wp:extent cx="3197860" cy="633730"/>
            <wp:effectExtent l="0" t="0" r="2540" b="0"/>
            <wp:wrapSquare wrapText="bothSides"/>
            <wp:docPr id="287818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786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799001" w14:textId="77777777" w:rsidR="00655565" w:rsidRDefault="00655565" w:rsidP="00655565">
      <w:pPr>
        <w:spacing w:line="720" w:lineRule="auto"/>
        <w:jc w:val="center"/>
        <w:rPr>
          <w:sz w:val="44"/>
          <w:szCs w:val="44"/>
        </w:rPr>
      </w:pPr>
    </w:p>
    <w:p w14:paraId="619660E9" w14:textId="77777777" w:rsidR="00655565" w:rsidRPr="00B96969" w:rsidRDefault="00655565" w:rsidP="00655565">
      <w:pPr>
        <w:widowControl/>
        <w:jc w:val="center"/>
        <w:rPr>
          <w:rFonts w:ascii="华文中宋" w:eastAsia="华文中宋" w:hAnsi="等线"/>
          <w:sz w:val="36"/>
          <w:szCs w:val="36"/>
        </w:rPr>
      </w:pPr>
      <w:bookmarkStart w:id="0" w:name="_Hlk153313626"/>
      <w:r>
        <w:rPr>
          <w:rFonts w:ascii="华文中宋" w:eastAsia="华文中宋" w:hAnsi="等线" w:hint="eastAsia"/>
          <w:sz w:val="36"/>
          <w:szCs w:val="36"/>
        </w:rPr>
        <w:t>《</w:t>
      </w:r>
      <w:bookmarkStart w:id="1" w:name="_Hlk135034053"/>
      <w:r>
        <w:rPr>
          <w:rFonts w:ascii="华文中宋" w:eastAsia="华文中宋" w:hAnsi="等线" w:hint="eastAsia"/>
          <w:sz w:val="36"/>
          <w:szCs w:val="36"/>
        </w:rPr>
        <w:t>毛泽东思想和中国特色社会主义理论体系</w:t>
      </w:r>
      <w:r w:rsidRPr="00B96969">
        <w:rPr>
          <w:rFonts w:ascii="华文中宋" w:eastAsia="华文中宋" w:hAnsi="等线" w:hint="eastAsia"/>
          <w:sz w:val="36"/>
          <w:szCs w:val="36"/>
        </w:rPr>
        <w:t>概论</w:t>
      </w:r>
      <w:bookmarkEnd w:id="1"/>
      <w:r>
        <w:rPr>
          <w:rFonts w:ascii="华文中宋" w:eastAsia="华文中宋" w:hAnsi="等线" w:hint="eastAsia"/>
          <w:sz w:val="36"/>
          <w:szCs w:val="36"/>
        </w:rPr>
        <w:t>》</w:t>
      </w:r>
    </w:p>
    <w:p w14:paraId="6110AFB9" w14:textId="77777777" w:rsidR="00655565" w:rsidRDefault="00655565" w:rsidP="00655565">
      <w:pPr>
        <w:widowControl/>
        <w:jc w:val="center"/>
        <w:rPr>
          <w:rFonts w:ascii="华文中宋" w:eastAsia="华文中宋" w:hAnsi="等线"/>
          <w:sz w:val="56"/>
        </w:rPr>
      </w:pPr>
      <w:r>
        <w:rPr>
          <w:rFonts w:ascii="华文中宋" w:eastAsia="华文中宋" w:hAnsi="等线" w:hint="eastAsia"/>
          <w:sz w:val="56"/>
        </w:rPr>
        <w:t>平时作业</w:t>
      </w:r>
    </w:p>
    <w:p w14:paraId="58322752" w14:textId="77777777" w:rsidR="00655565" w:rsidRDefault="00655565" w:rsidP="00655565">
      <w:pPr>
        <w:rPr>
          <w:sz w:val="32"/>
          <w:szCs w:val="32"/>
          <w:u w:val="single"/>
        </w:rPr>
      </w:pPr>
      <w:r>
        <w:rPr>
          <w:rFonts w:hint="eastAsia"/>
          <w:sz w:val="32"/>
          <w:szCs w:val="32"/>
        </w:rPr>
        <w:t xml:space="preserve">                                 </w:t>
      </w:r>
    </w:p>
    <w:p w14:paraId="171B49D6" w14:textId="77777777" w:rsidR="00655565" w:rsidRDefault="00655565" w:rsidP="00655565">
      <w:pPr>
        <w:rPr>
          <w:sz w:val="32"/>
          <w:szCs w:val="32"/>
        </w:rPr>
      </w:pPr>
    </w:p>
    <w:p w14:paraId="0CEC5071" w14:textId="77777777" w:rsidR="00655565" w:rsidRDefault="00655565" w:rsidP="00655565">
      <w:pPr>
        <w:ind w:firstLineChars="800" w:firstLine="2560"/>
      </w:pPr>
      <w:r>
        <w:rPr>
          <w:rFonts w:hint="eastAsia"/>
          <w:sz w:val="32"/>
          <w:szCs w:val="32"/>
        </w:rPr>
        <w:t>成绩</w:t>
      </w:r>
      <w:r>
        <w:rPr>
          <w:rFonts w:hint="eastAsia"/>
          <w:sz w:val="32"/>
          <w:szCs w:val="32"/>
          <w:u w:val="thick"/>
        </w:rPr>
        <w:t xml:space="preserve">                      </w:t>
      </w:r>
    </w:p>
    <w:p w14:paraId="60D6AD48" w14:textId="77777777" w:rsidR="00655565" w:rsidRDefault="00655565" w:rsidP="00655565">
      <w:pPr>
        <w:rPr>
          <w:sz w:val="32"/>
          <w:szCs w:val="32"/>
        </w:rPr>
      </w:pPr>
    </w:p>
    <w:p w14:paraId="26C27FC5" w14:textId="77777777" w:rsidR="00655565" w:rsidRDefault="00655565" w:rsidP="00655565">
      <w:pPr>
        <w:rPr>
          <w:sz w:val="32"/>
          <w:szCs w:val="32"/>
        </w:rPr>
      </w:pPr>
    </w:p>
    <w:p w14:paraId="0EAC6F87" w14:textId="2B15B95E" w:rsidR="00655565" w:rsidRDefault="00655565" w:rsidP="00655565">
      <w:pPr>
        <w:rPr>
          <w:sz w:val="36"/>
          <w:szCs w:val="36"/>
        </w:rPr>
      </w:pPr>
      <w:r>
        <w:rPr>
          <w:rFonts w:hint="eastAsia"/>
          <w:sz w:val="32"/>
          <w:szCs w:val="32"/>
        </w:rPr>
        <w:t>研究题目：</w:t>
      </w:r>
      <w:r>
        <w:rPr>
          <w:rFonts w:hint="eastAsia"/>
          <w:sz w:val="32"/>
          <w:szCs w:val="32"/>
          <w:u w:val="single"/>
        </w:rPr>
        <w:t xml:space="preserve"> </w:t>
      </w:r>
      <w:r>
        <w:rPr>
          <w:rFonts w:hint="eastAsia"/>
          <w:sz w:val="36"/>
          <w:szCs w:val="36"/>
          <w:u w:val="single"/>
        </w:rPr>
        <w:t xml:space="preserve">      </w:t>
      </w:r>
      <w:r>
        <w:rPr>
          <w:rFonts w:hint="eastAsia"/>
          <w:sz w:val="36"/>
          <w:szCs w:val="36"/>
          <w:u w:val="single"/>
        </w:rPr>
        <w:t>发达国家对我国的经济封锁</w:t>
      </w:r>
      <w:r>
        <w:rPr>
          <w:rFonts w:hint="eastAsia"/>
          <w:sz w:val="36"/>
          <w:szCs w:val="36"/>
          <w:u w:val="single"/>
        </w:rPr>
        <w:t xml:space="preserve">                                 </w:t>
      </w:r>
      <w:r>
        <w:rPr>
          <w:rFonts w:hint="eastAsia"/>
          <w:sz w:val="36"/>
          <w:szCs w:val="36"/>
        </w:rPr>
        <w:t xml:space="preserve"> </w:t>
      </w:r>
    </w:p>
    <w:p w14:paraId="083F420C" w14:textId="77777777" w:rsidR="00655565" w:rsidRDefault="00655565" w:rsidP="00655565">
      <w:pPr>
        <w:rPr>
          <w:sz w:val="32"/>
          <w:szCs w:val="32"/>
        </w:rPr>
      </w:pPr>
    </w:p>
    <w:p w14:paraId="7DD57C14" w14:textId="113FF951" w:rsidR="00655565" w:rsidRDefault="00655565" w:rsidP="00655565">
      <w:pPr>
        <w:jc w:val="left"/>
        <w:rPr>
          <w:sz w:val="32"/>
          <w:szCs w:val="32"/>
          <w:u w:val="thick"/>
        </w:rPr>
      </w:pPr>
      <w:r>
        <w:rPr>
          <w:rFonts w:hint="eastAsia"/>
          <w:sz w:val="32"/>
          <w:szCs w:val="32"/>
        </w:rPr>
        <w:t>学号姓名</w:t>
      </w:r>
      <w:r>
        <w:rPr>
          <w:rFonts w:ascii="等线" w:eastAsia="等线" w:hAnsi="楷体" w:cs="楷体" w:hint="eastAsia"/>
          <w:sz w:val="32"/>
          <w:szCs w:val="32"/>
          <w:lang w:val="zh-CN" w:bidi="zh-CN"/>
        </w:rPr>
        <w:t>：</w:t>
      </w:r>
      <w:r>
        <w:rPr>
          <w:rFonts w:hint="eastAsia"/>
          <w:sz w:val="32"/>
          <w:szCs w:val="32"/>
          <w:u w:val="thick"/>
        </w:rPr>
        <w:t xml:space="preserve">        </w:t>
      </w:r>
      <w:r>
        <w:rPr>
          <w:sz w:val="32"/>
          <w:szCs w:val="32"/>
          <w:u w:val="thick"/>
        </w:rPr>
        <w:t xml:space="preserve">     16022524</w:t>
      </w:r>
      <w:proofErr w:type="gramStart"/>
      <w:r>
        <w:rPr>
          <w:rFonts w:hint="eastAsia"/>
          <w:sz w:val="32"/>
          <w:szCs w:val="32"/>
          <w:u w:val="thick"/>
        </w:rPr>
        <w:t>季诗涵</w:t>
      </w:r>
      <w:proofErr w:type="gramEnd"/>
      <w:r>
        <w:rPr>
          <w:rFonts w:hint="eastAsia"/>
          <w:sz w:val="32"/>
          <w:szCs w:val="32"/>
          <w:u w:val="thick"/>
        </w:rPr>
        <w:t xml:space="preserve"> </w:t>
      </w:r>
      <w:r>
        <w:rPr>
          <w:sz w:val="32"/>
          <w:szCs w:val="32"/>
          <w:u w:val="thick"/>
        </w:rPr>
        <w:t xml:space="preserve">                                </w:t>
      </w:r>
      <w:r>
        <w:rPr>
          <w:rFonts w:hint="eastAsia"/>
          <w:sz w:val="32"/>
          <w:szCs w:val="32"/>
          <w:u w:val="thick"/>
        </w:rPr>
        <w:t xml:space="preserve">     </w:t>
      </w:r>
    </w:p>
    <w:p w14:paraId="0206148A" w14:textId="77777777" w:rsidR="00655565" w:rsidRDefault="00655565" w:rsidP="00655565">
      <w:pPr>
        <w:jc w:val="left"/>
        <w:rPr>
          <w:sz w:val="32"/>
          <w:szCs w:val="32"/>
          <w:u w:val="thick"/>
        </w:rPr>
      </w:pPr>
    </w:p>
    <w:p w14:paraId="3E4E9C9E" w14:textId="77777777" w:rsidR="00655565" w:rsidRDefault="00655565" w:rsidP="00655565">
      <w:pPr>
        <w:tabs>
          <w:tab w:val="left" w:pos="9241"/>
        </w:tabs>
        <w:spacing w:before="64"/>
        <w:rPr>
          <w:sz w:val="32"/>
          <w:szCs w:val="32"/>
          <w:u w:val="thick"/>
        </w:rPr>
      </w:pPr>
      <w:r>
        <w:rPr>
          <w:rFonts w:ascii="宋体" w:hAnsi="楷体" w:cs="楷体" w:hint="eastAsia"/>
          <w:w w:val="95"/>
          <w:sz w:val="32"/>
          <w:szCs w:val="32"/>
          <w:lang w:val="zh-CN" w:bidi="zh-CN"/>
        </w:rPr>
        <w:t>指导教</w:t>
      </w:r>
      <w:r>
        <w:rPr>
          <w:rFonts w:ascii="宋体" w:hAnsi="楷体" w:cs="楷体" w:hint="eastAsia"/>
          <w:spacing w:val="3"/>
          <w:w w:val="95"/>
          <w:sz w:val="32"/>
          <w:szCs w:val="32"/>
          <w:lang w:val="zh-CN" w:bidi="zh-CN"/>
        </w:rPr>
        <w:t>师：</w:t>
      </w:r>
      <w:r>
        <w:rPr>
          <w:rFonts w:hint="eastAsia"/>
          <w:sz w:val="32"/>
          <w:szCs w:val="32"/>
          <w:u w:val="thick"/>
        </w:rPr>
        <w:t xml:space="preserve">          </w:t>
      </w:r>
      <w:r>
        <w:rPr>
          <w:sz w:val="32"/>
          <w:szCs w:val="32"/>
          <w:u w:val="thick"/>
        </w:rPr>
        <w:t xml:space="preserve">                       </w:t>
      </w:r>
      <w:r>
        <w:rPr>
          <w:rFonts w:hint="eastAsia"/>
          <w:sz w:val="32"/>
          <w:szCs w:val="32"/>
          <w:u w:val="thick"/>
        </w:rPr>
        <w:t xml:space="preserve">           </w:t>
      </w:r>
    </w:p>
    <w:p w14:paraId="68DB32DD" w14:textId="77777777" w:rsidR="00655565" w:rsidRDefault="00655565" w:rsidP="00655565">
      <w:pPr>
        <w:tabs>
          <w:tab w:val="left" w:pos="9241"/>
        </w:tabs>
        <w:spacing w:before="64"/>
        <w:rPr>
          <w:sz w:val="32"/>
          <w:szCs w:val="32"/>
          <w:u w:val="thick"/>
        </w:rPr>
      </w:pPr>
    </w:p>
    <w:p w14:paraId="3C3B347B" w14:textId="0BC839DC" w:rsidR="00655565" w:rsidRDefault="00655565" w:rsidP="00655565">
      <w:pPr>
        <w:jc w:val="left"/>
        <w:rPr>
          <w:sz w:val="32"/>
          <w:szCs w:val="32"/>
          <w:u w:val="thick"/>
        </w:rPr>
      </w:pPr>
      <w:r>
        <w:rPr>
          <w:rFonts w:ascii="宋体" w:hAnsi="宋体" w:cs="宋体" w:hint="eastAsia"/>
          <w:sz w:val="32"/>
          <w:szCs w:val="32"/>
        </w:rPr>
        <w:t>完成日期：</w:t>
      </w:r>
      <w:r>
        <w:rPr>
          <w:rFonts w:hint="eastAsia"/>
          <w:sz w:val="32"/>
          <w:szCs w:val="32"/>
          <w:u w:val="thick"/>
        </w:rPr>
        <w:t xml:space="preserve">     </w:t>
      </w:r>
      <w:r>
        <w:rPr>
          <w:sz w:val="32"/>
          <w:szCs w:val="32"/>
          <w:u w:val="thick"/>
        </w:rPr>
        <w:t xml:space="preserve">          2023.12.1</w:t>
      </w:r>
      <w:r w:rsidR="006B3C62">
        <w:rPr>
          <w:sz w:val="32"/>
          <w:szCs w:val="32"/>
          <w:u w:val="thick"/>
        </w:rPr>
        <w:t>3</w:t>
      </w:r>
      <w:r>
        <w:rPr>
          <w:sz w:val="32"/>
          <w:szCs w:val="32"/>
          <w:u w:val="thick"/>
        </w:rPr>
        <w:t xml:space="preserve">             </w:t>
      </w:r>
      <w:r>
        <w:rPr>
          <w:rFonts w:hint="eastAsia"/>
          <w:sz w:val="32"/>
          <w:szCs w:val="32"/>
          <w:u w:val="thick"/>
        </w:rPr>
        <w:t xml:space="preserve">                </w:t>
      </w:r>
    </w:p>
    <w:p w14:paraId="4659379D" w14:textId="77777777" w:rsidR="00655565" w:rsidRDefault="00655565" w:rsidP="00655565">
      <w:pPr>
        <w:jc w:val="left"/>
        <w:rPr>
          <w:sz w:val="32"/>
          <w:szCs w:val="32"/>
          <w:u w:val="thick"/>
        </w:rPr>
      </w:pPr>
    </w:p>
    <w:p w14:paraId="67B74F36" w14:textId="77777777" w:rsidR="00655565" w:rsidRDefault="00655565" w:rsidP="00655565">
      <w:pPr>
        <w:jc w:val="left"/>
        <w:rPr>
          <w:sz w:val="32"/>
          <w:szCs w:val="32"/>
          <w:u w:val="thick"/>
        </w:rPr>
      </w:pPr>
    </w:p>
    <w:bookmarkEnd w:id="0"/>
    <w:p w14:paraId="6222A478" w14:textId="77777777" w:rsidR="00655565" w:rsidRDefault="00655565" w:rsidP="00655565"/>
    <w:p w14:paraId="33B7842C" w14:textId="77777777" w:rsidR="00655565" w:rsidRDefault="00655565" w:rsidP="00655565"/>
    <w:p w14:paraId="6622F19E" w14:textId="77777777" w:rsidR="00655565" w:rsidRDefault="00655565" w:rsidP="00655565"/>
    <w:p w14:paraId="32C3972C" w14:textId="77777777" w:rsidR="00655565" w:rsidRDefault="00655565" w:rsidP="00655565"/>
    <w:p w14:paraId="40343F22" w14:textId="77777777" w:rsidR="00655565" w:rsidRDefault="00655565" w:rsidP="00655565"/>
    <w:p w14:paraId="173B8868" w14:textId="77777777" w:rsidR="00655565" w:rsidRDefault="00655565" w:rsidP="00655565"/>
    <w:p w14:paraId="51E5B0CD" w14:textId="1D1EA6D2" w:rsidR="00655565" w:rsidRDefault="00655565" w:rsidP="00655565">
      <w:pPr>
        <w:jc w:val="center"/>
        <w:rPr>
          <w:b/>
          <w:bCs/>
          <w:sz w:val="30"/>
          <w:szCs w:val="30"/>
        </w:rPr>
      </w:pPr>
      <w:r w:rsidRPr="00655565">
        <w:rPr>
          <w:b/>
          <w:bCs/>
          <w:sz w:val="30"/>
          <w:szCs w:val="30"/>
        </w:rPr>
        <w:lastRenderedPageBreak/>
        <w:t>技术封锁下的中国创新之路</w:t>
      </w:r>
    </w:p>
    <w:p w14:paraId="52885F60" w14:textId="78E7B8B8" w:rsidR="00655565" w:rsidRDefault="00655565" w:rsidP="00655565">
      <w:pPr>
        <w:jc w:val="left"/>
        <w:rPr>
          <w:rFonts w:ascii="宋体" w:hAnsi="宋体"/>
          <w:sz w:val="18"/>
          <w:szCs w:val="18"/>
        </w:rPr>
      </w:pPr>
      <w:r w:rsidRPr="00655565">
        <w:rPr>
          <w:rFonts w:hint="eastAsia"/>
          <w:b/>
          <w:bCs/>
          <w:sz w:val="18"/>
          <w:szCs w:val="18"/>
        </w:rPr>
        <w:t>摘要：</w:t>
      </w:r>
      <w:r w:rsidR="002563AC">
        <w:rPr>
          <w:rFonts w:ascii="宋体" w:hAnsi="宋体" w:hint="eastAsia"/>
          <w:sz w:val="18"/>
          <w:szCs w:val="18"/>
        </w:rPr>
        <w:t>华为事件的发酵、我国高校的信息封锁和G</w:t>
      </w:r>
      <w:r w:rsidR="002563AC">
        <w:rPr>
          <w:rFonts w:ascii="宋体" w:hAnsi="宋体"/>
          <w:sz w:val="18"/>
          <w:szCs w:val="18"/>
        </w:rPr>
        <w:t>PT4</w:t>
      </w:r>
      <w:r w:rsidR="002563AC">
        <w:rPr>
          <w:rFonts w:ascii="宋体" w:hAnsi="宋体" w:hint="eastAsia"/>
          <w:sz w:val="18"/>
          <w:szCs w:val="18"/>
        </w:rPr>
        <w:t>的横空出世，人们真切地感受到</w:t>
      </w:r>
      <w:r w:rsidR="005E4581">
        <w:rPr>
          <w:rFonts w:ascii="宋体" w:hAnsi="宋体" w:hint="eastAsia"/>
          <w:sz w:val="18"/>
          <w:szCs w:val="18"/>
        </w:rPr>
        <w:t>发达国家</w:t>
      </w:r>
      <w:r w:rsidR="002563AC">
        <w:rPr>
          <w:rFonts w:ascii="宋体" w:hAnsi="宋体" w:hint="eastAsia"/>
          <w:sz w:val="18"/>
          <w:szCs w:val="18"/>
        </w:rPr>
        <w:t>对我国的技术封锁。实际上，自建国以来，我国科技发展始终处于特殊的国际环境中。随着改革开放的不断深化，我国所面临的国际上的科技封锁和控制更加严厉。</w:t>
      </w:r>
      <w:r w:rsidR="005E4581">
        <w:rPr>
          <w:rFonts w:ascii="宋体" w:hAnsi="宋体" w:hint="eastAsia"/>
          <w:sz w:val="18"/>
          <w:szCs w:val="18"/>
        </w:rPr>
        <w:t>如今中国处于“两个一百年”奋斗目标的历史交汇时期，科技的发展在很大程度上决定着社会的发展、国家的进步，深刻把握新一轮技术革命与产业革命的历史契机对增强我国综合国力、实现强国目标具有重大意义。</w:t>
      </w:r>
      <w:r w:rsidR="008A54DE">
        <w:rPr>
          <w:rFonts w:ascii="宋体" w:hAnsi="宋体" w:hint="eastAsia"/>
          <w:sz w:val="18"/>
          <w:szCs w:val="18"/>
        </w:rPr>
        <w:t>也</w:t>
      </w:r>
      <w:r w:rsidR="005E4581">
        <w:rPr>
          <w:rFonts w:ascii="宋体" w:hAnsi="宋体" w:hint="eastAsia"/>
          <w:sz w:val="18"/>
          <w:szCs w:val="18"/>
        </w:rPr>
        <w:t>正因如此，我国的快速发展更是引来了美国、西方国家的忌惮，打响了一场场科技贸易战的发生。因此，本文将围绕在全球技术封锁背景下，中国</w:t>
      </w:r>
      <w:r w:rsidR="00465B0C">
        <w:rPr>
          <w:rFonts w:ascii="宋体" w:hAnsi="宋体" w:hint="eastAsia"/>
          <w:sz w:val="18"/>
          <w:szCs w:val="18"/>
        </w:rPr>
        <w:t>的处境与势态、中国</w:t>
      </w:r>
      <w:r w:rsidR="005E4581">
        <w:rPr>
          <w:rFonts w:ascii="宋体" w:hAnsi="宋体" w:hint="eastAsia"/>
          <w:sz w:val="18"/>
          <w:szCs w:val="18"/>
        </w:rPr>
        <w:t>面临着的科技创新以及国家安全和知识产权方面的问题与挑战。</w:t>
      </w:r>
      <w:r w:rsidR="00465B0C">
        <w:rPr>
          <w:rFonts w:ascii="宋体" w:hAnsi="宋体" w:hint="eastAsia"/>
          <w:sz w:val="18"/>
          <w:szCs w:val="18"/>
        </w:rPr>
        <w:t>同时，</w:t>
      </w:r>
      <w:r w:rsidR="005E4581">
        <w:rPr>
          <w:rFonts w:ascii="宋体" w:hAnsi="宋体" w:hint="eastAsia"/>
          <w:sz w:val="18"/>
          <w:szCs w:val="18"/>
        </w:rPr>
        <w:t>结合“冷战时期”技术封锁以及改革开放四十年我国科技自主创新的经验和教训，</w:t>
      </w:r>
      <w:r w:rsidR="00465B0C">
        <w:rPr>
          <w:rFonts w:ascii="宋体" w:hAnsi="宋体" w:hint="eastAsia"/>
          <w:sz w:val="18"/>
          <w:szCs w:val="18"/>
        </w:rPr>
        <w:t>浅谈我国在国际贸易中技术壁垒的应对策略和措施。上升</w:t>
      </w:r>
      <w:r w:rsidR="008A54DE">
        <w:rPr>
          <w:rFonts w:ascii="宋体" w:hAnsi="宋体" w:hint="eastAsia"/>
          <w:sz w:val="18"/>
          <w:szCs w:val="18"/>
        </w:rPr>
        <w:t>全</w:t>
      </w:r>
      <w:r w:rsidR="00465B0C">
        <w:rPr>
          <w:rFonts w:ascii="宋体" w:hAnsi="宋体" w:hint="eastAsia"/>
          <w:sz w:val="18"/>
          <w:szCs w:val="18"/>
        </w:rPr>
        <w:t>球，本文将接着讨论国家间的技术封锁对世界的发展与进步带来的影响。最后，在中国各高校面临美国技术封锁的状况下，为广大青年应该如何正视并如何面对提出了建议。</w:t>
      </w:r>
    </w:p>
    <w:p w14:paraId="646F41D9" w14:textId="0AD2BCD6" w:rsidR="00AA5667" w:rsidRDefault="00AA5667" w:rsidP="00655565">
      <w:pPr>
        <w:jc w:val="left"/>
        <w:rPr>
          <w:rFonts w:ascii="宋体" w:hAnsi="宋体"/>
          <w:sz w:val="18"/>
          <w:szCs w:val="18"/>
        </w:rPr>
      </w:pPr>
      <w:r w:rsidRPr="00AA5667">
        <w:rPr>
          <w:rFonts w:ascii="宋体" w:hAnsi="宋体" w:hint="eastAsia"/>
          <w:b/>
          <w:bCs/>
          <w:sz w:val="18"/>
          <w:szCs w:val="18"/>
        </w:rPr>
        <w:t>关键字：</w:t>
      </w:r>
      <w:r>
        <w:rPr>
          <w:rFonts w:ascii="宋体" w:hAnsi="宋体" w:hint="eastAsia"/>
          <w:sz w:val="18"/>
          <w:szCs w:val="18"/>
        </w:rPr>
        <w:t>科技</w:t>
      </w:r>
      <w:r w:rsidRPr="00AA5667">
        <w:rPr>
          <w:rFonts w:ascii="宋体" w:hAnsi="宋体" w:hint="eastAsia"/>
          <w:sz w:val="18"/>
          <w:szCs w:val="18"/>
        </w:rPr>
        <w:t xml:space="preserve">封锁 中美摩擦 </w:t>
      </w:r>
      <w:r w:rsidR="008A54DE">
        <w:rPr>
          <w:rFonts w:ascii="宋体" w:hAnsi="宋体" w:hint="eastAsia"/>
          <w:sz w:val="18"/>
          <w:szCs w:val="18"/>
        </w:rPr>
        <w:t>中国自主创新</w:t>
      </w:r>
      <w:r w:rsidRPr="00AA5667">
        <w:rPr>
          <w:rFonts w:ascii="宋体" w:hAnsi="宋体" w:hint="eastAsia"/>
          <w:sz w:val="18"/>
          <w:szCs w:val="18"/>
        </w:rPr>
        <w:t xml:space="preserve"> 人才交流培养</w:t>
      </w:r>
    </w:p>
    <w:p w14:paraId="4A76B9E8" w14:textId="77777777" w:rsidR="00AA5667" w:rsidRDefault="00AA5667" w:rsidP="00655565">
      <w:pPr>
        <w:jc w:val="left"/>
        <w:rPr>
          <w:rFonts w:ascii="宋体" w:hAnsi="宋体"/>
          <w:sz w:val="18"/>
          <w:szCs w:val="18"/>
        </w:rPr>
      </w:pPr>
    </w:p>
    <w:p w14:paraId="29DE3D16" w14:textId="50240153" w:rsidR="00AA5667" w:rsidRDefault="00AA5667" w:rsidP="00AA5667">
      <w:pPr>
        <w:pStyle w:val="a7"/>
        <w:numPr>
          <w:ilvl w:val="0"/>
          <w:numId w:val="1"/>
        </w:numPr>
        <w:ind w:firstLineChars="0"/>
        <w:jc w:val="left"/>
        <w:rPr>
          <w:rFonts w:ascii="宋体" w:hAnsi="宋体"/>
          <w:b/>
          <w:bCs/>
          <w:sz w:val="24"/>
          <w:szCs w:val="24"/>
        </w:rPr>
      </w:pPr>
      <w:r w:rsidRPr="00AA5667">
        <w:rPr>
          <w:rFonts w:ascii="宋体" w:hAnsi="宋体" w:hint="eastAsia"/>
          <w:b/>
          <w:bCs/>
          <w:sz w:val="24"/>
          <w:szCs w:val="24"/>
        </w:rPr>
        <w:t>科技封锁导向构成的威胁</w:t>
      </w:r>
    </w:p>
    <w:p w14:paraId="75E95C8B" w14:textId="1819E20C" w:rsidR="00131472" w:rsidRDefault="00540F75" w:rsidP="00540F75">
      <w:pPr>
        <w:ind w:firstLineChars="200" w:firstLine="420"/>
        <w:jc w:val="left"/>
        <w:rPr>
          <w:rFonts w:ascii="宋体" w:hAnsi="宋体"/>
          <w:szCs w:val="21"/>
        </w:rPr>
      </w:pPr>
      <w:r>
        <w:rPr>
          <w:rFonts w:ascii="宋体" w:hAnsi="宋体" w:hint="eastAsia"/>
          <w:szCs w:val="21"/>
        </w:rPr>
        <w:t>2</w:t>
      </w:r>
      <w:r>
        <w:rPr>
          <w:rFonts w:ascii="宋体" w:hAnsi="宋体"/>
          <w:szCs w:val="21"/>
        </w:rPr>
        <w:t>017</w:t>
      </w:r>
      <w:r>
        <w:rPr>
          <w:rFonts w:ascii="宋体" w:hAnsi="宋体" w:hint="eastAsia"/>
          <w:szCs w:val="21"/>
        </w:rPr>
        <w:t>年底，特朗普政府公布其首份国家安全战略报告，将中国定位为美国“战略上的竞争对手”，科技封锁战略于是就此成型。鉴于我国创新型国家改革进程稳步向前推进大势，美国在国际关系中一贯秉承的零和博弈思想转变为对中国进行科技制裁战略的一部分。基于无端的猜测和怀疑，用所谓“国家安全”借口</w:t>
      </w:r>
      <w:r w:rsidR="008A54DE">
        <w:rPr>
          <w:rFonts w:ascii="宋体" w:hAnsi="宋体" w:hint="eastAsia"/>
          <w:szCs w:val="21"/>
        </w:rPr>
        <w:t>和保护知识产权的旗号</w:t>
      </w:r>
      <w:r>
        <w:rPr>
          <w:rFonts w:ascii="宋体" w:hAnsi="宋体" w:hint="eastAsia"/>
          <w:szCs w:val="21"/>
        </w:rPr>
        <w:t>，采用极端手段制裁中国相关企业，把原本是跨越国界的</w:t>
      </w:r>
      <w:proofErr w:type="gramStart"/>
      <w:r>
        <w:rPr>
          <w:rFonts w:ascii="宋体" w:hAnsi="宋体" w:hint="eastAsia"/>
          <w:szCs w:val="21"/>
        </w:rPr>
        <w:t>正常科技</w:t>
      </w:r>
      <w:proofErr w:type="gramEnd"/>
      <w:r>
        <w:rPr>
          <w:rFonts w:ascii="宋体" w:hAnsi="宋体" w:hint="eastAsia"/>
          <w:szCs w:val="21"/>
        </w:rPr>
        <w:t>交流和经贸往来当成实现本国战略目标的霸权武器，相较于技术性贸易壁垒而言，制裁手段更为直接、制裁目标更为明确、国际影响更加恶劣</w:t>
      </w:r>
      <w:r w:rsidR="008A54DE">
        <w:rPr>
          <w:rFonts w:ascii="宋体" w:hAnsi="宋体" w:hint="eastAsia"/>
          <w:szCs w:val="21"/>
        </w:rPr>
        <w:t>，阻挡中国科技崛起的企图昭然若揭与实体清单、3</w:t>
      </w:r>
      <w:r w:rsidR="008A54DE">
        <w:rPr>
          <w:rFonts w:ascii="宋体" w:hAnsi="宋体"/>
          <w:szCs w:val="21"/>
        </w:rPr>
        <w:t>37</w:t>
      </w:r>
      <w:r w:rsidR="008A54DE">
        <w:rPr>
          <w:rFonts w:ascii="宋体" w:hAnsi="宋体" w:hint="eastAsia"/>
          <w:szCs w:val="21"/>
        </w:rPr>
        <w:t>调查、科技封锁等政策实施中。</w:t>
      </w:r>
    </w:p>
    <w:p w14:paraId="337185AD" w14:textId="2EE32E52" w:rsidR="006E253F" w:rsidRDefault="00140BA7" w:rsidP="006E253F">
      <w:pPr>
        <w:pStyle w:val="a7"/>
        <w:numPr>
          <w:ilvl w:val="0"/>
          <w:numId w:val="2"/>
        </w:numPr>
        <w:ind w:firstLineChars="0"/>
        <w:jc w:val="left"/>
        <w:rPr>
          <w:rFonts w:ascii="宋体" w:hAnsi="宋体"/>
          <w:b/>
          <w:bCs/>
          <w:szCs w:val="21"/>
        </w:rPr>
      </w:pPr>
      <w:r>
        <w:rPr>
          <w:rFonts w:ascii="宋体" w:hAnsi="宋体" w:hint="eastAsia"/>
          <w:b/>
          <w:bCs/>
          <w:szCs w:val="21"/>
        </w:rPr>
        <w:t>高新技术供应断链，知识产权产业发展受限</w:t>
      </w:r>
    </w:p>
    <w:p w14:paraId="7340A158" w14:textId="18247CED" w:rsidR="006E253F" w:rsidRPr="00140BA7" w:rsidRDefault="006E253F" w:rsidP="00140BA7">
      <w:pPr>
        <w:pStyle w:val="a7"/>
        <w:jc w:val="left"/>
        <w:rPr>
          <w:rFonts w:ascii="宋体" w:hAnsi="宋体"/>
          <w:szCs w:val="21"/>
        </w:rPr>
      </w:pPr>
      <w:r w:rsidRPr="006E253F">
        <w:rPr>
          <w:rFonts w:ascii="宋体" w:hAnsi="宋体" w:hint="eastAsia"/>
          <w:szCs w:val="21"/>
        </w:rPr>
        <w:t>在人工智能领域限制</w:t>
      </w:r>
      <w:proofErr w:type="gramStart"/>
      <w:r w:rsidRPr="006E253F">
        <w:rPr>
          <w:rFonts w:ascii="宋体" w:hAnsi="宋体" w:hint="eastAsia"/>
          <w:szCs w:val="21"/>
        </w:rPr>
        <w:t>大显存显卡</w:t>
      </w:r>
      <w:proofErr w:type="gramEnd"/>
      <w:r w:rsidRPr="006E253F">
        <w:rPr>
          <w:rFonts w:ascii="宋体" w:hAnsi="宋体" w:hint="eastAsia"/>
          <w:szCs w:val="21"/>
        </w:rPr>
        <w:t>售卖到中国，以及拥有着近乎万能的大规模G</w:t>
      </w:r>
      <w:r w:rsidRPr="006E253F">
        <w:rPr>
          <w:rFonts w:ascii="宋体" w:hAnsi="宋体"/>
          <w:szCs w:val="21"/>
        </w:rPr>
        <w:t>PT4</w:t>
      </w:r>
      <w:r w:rsidRPr="006E253F">
        <w:rPr>
          <w:rFonts w:ascii="宋体" w:hAnsi="宋体" w:hint="eastAsia"/>
          <w:szCs w:val="21"/>
        </w:rPr>
        <w:t>限制中国地区的使用等等，每件</w:t>
      </w:r>
      <w:proofErr w:type="gramStart"/>
      <w:r w:rsidRPr="006E253F">
        <w:rPr>
          <w:rFonts w:ascii="宋体" w:hAnsi="宋体" w:hint="eastAsia"/>
          <w:szCs w:val="21"/>
        </w:rPr>
        <w:t>事都彰显着</w:t>
      </w:r>
      <w:proofErr w:type="gramEnd"/>
      <w:r w:rsidRPr="006E253F">
        <w:rPr>
          <w:rFonts w:ascii="宋体" w:hAnsi="宋体" w:hint="eastAsia"/>
          <w:szCs w:val="21"/>
        </w:rPr>
        <w:t>中国正在逐渐落后于美国的发展。自从集成电路的出现以后，美国发展的每一步，中国都没有追赶上。最后，这些微芯片逐渐形成了一股很强的技术壁垒，导致我们很难逾越过去</w:t>
      </w:r>
      <w:r w:rsidR="006E2E50">
        <w:rPr>
          <w:rFonts w:ascii="宋体" w:hAnsi="宋体" w:hint="eastAsia"/>
          <w:szCs w:val="21"/>
        </w:rPr>
        <w:t>。</w:t>
      </w:r>
      <w:r>
        <w:rPr>
          <w:rFonts w:ascii="宋体" w:hAnsi="宋体" w:hint="eastAsia"/>
          <w:szCs w:val="21"/>
        </w:rPr>
        <w:t>而对于我国以华为为代表的领军企业，虽然在某些领域赢得了一定的技术优势，但与美国等科技强国之间存在较大的差距，众多产业被加入“实体清单”后受到的“芯片禁令”更是引发了一系列连锁反应。</w:t>
      </w:r>
      <w:r w:rsidR="00140BA7">
        <w:rPr>
          <w:rFonts w:ascii="宋体" w:hAnsi="宋体" w:hint="eastAsia"/>
          <w:szCs w:val="21"/>
        </w:rPr>
        <w:t>同时，多个国际及美国组织均宣布取消华为的会员身份，让原本在全球5</w:t>
      </w:r>
      <w:r w:rsidR="00140BA7">
        <w:rPr>
          <w:rFonts w:ascii="宋体" w:hAnsi="宋体"/>
          <w:szCs w:val="21"/>
        </w:rPr>
        <w:t>G</w:t>
      </w:r>
      <w:r w:rsidR="00140BA7">
        <w:rPr>
          <w:rFonts w:ascii="宋体" w:hAnsi="宋体" w:hint="eastAsia"/>
          <w:szCs w:val="21"/>
        </w:rPr>
        <w:t>领域占据话语权的地位显得黯然失色。</w:t>
      </w:r>
      <w:r>
        <w:rPr>
          <w:rFonts w:ascii="宋体" w:hAnsi="宋体" w:hint="eastAsia"/>
          <w:szCs w:val="21"/>
        </w:rPr>
        <w:t>我国的生产工艺在短时间内无法实现突破</w:t>
      </w:r>
      <w:r w:rsidR="00140BA7" w:rsidRPr="00140BA7">
        <w:rPr>
          <w:rFonts w:ascii="宋体" w:hAnsi="宋体"/>
          <w:szCs w:val="21"/>
        </w:rPr>
        <w:t>，原有供应链的断裂与替代供应链的</w:t>
      </w:r>
      <w:proofErr w:type="gramStart"/>
      <w:r w:rsidR="00140BA7" w:rsidRPr="00140BA7">
        <w:rPr>
          <w:rFonts w:ascii="宋体" w:hAnsi="宋体"/>
          <w:szCs w:val="21"/>
        </w:rPr>
        <w:t>缺失令</w:t>
      </w:r>
      <w:proofErr w:type="gramEnd"/>
      <w:r w:rsidR="00140BA7" w:rsidRPr="00140BA7">
        <w:rPr>
          <w:rFonts w:ascii="宋体" w:hAnsi="宋体"/>
          <w:szCs w:val="21"/>
        </w:rPr>
        <w:t>我国国内芯片领域的技术突破、知识产权创新和相关产业皆遭到严重打击。</w:t>
      </w:r>
    </w:p>
    <w:p w14:paraId="78739CCD" w14:textId="43F4B0E1" w:rsidR="006E253F" w:rsidRDefault="00140BA7" w:rsidP="006E253F">
      <w:pPr>
        <w:pStyle w:val="a7"/>
        <w:numPr>
          <w:ilvl w:val="0"/>
          <w:numId w:val="2"/>
        </w:numPr>
        <w:ind w:firstLineChars="0"/>
        <w:jc w:val="left"/>
        <w:rPr>
          <w:rFonts w:ascii="宋体" w:hAnsi="宋体"/>
          <w:b/>
          <w:bCs/>
          <w:szCs w:val="21"/>
        </w:rPr>
      </w:pPr>
      <w:r w:rsidRPr="00140BA7">
        <w:rPr>
          <w:rFonts w:ascii="宋体" w:hAnsi="宋体" w:hint="eastAsia"/>
          <w:b/>
          <w:bCs/>
          <w:szCs w:val="21"/>
        </w:rPr>
        <w:t>企业合</w:t>
      </w:r>
      <w:proofErr w:type="gramStart"/>
      <w:r w:rsidRPr="00140BA7">
        <w:rPr>
          <w:rFonts w:ascii="宋体" w:hAnsi="宋体" w:hint="eastAsia"/>
          <w:b/>
          <w:bCs/>
          <w:szCs w:val="21"/>
        </w:rPr>
        <w:t>规</w:t>
      </w:r>
      <w:proofErr w:type="gramEnd"/>
      <w:r w:rsidRPr="00140BA7">
        <w:rPr>
          <w:rFonts w:ascii="宋体" w:hAnsi="宋体" w:hint="eastAsia"/>
          <w:b/>
          <w:bCs/>
          <w:szCs w:val="21"/>
        </w:rPr>
        <w:t>成本增大，知识产权出口交易受限</w:t>
      </w:r>
    </w:p>
    <w:p w14:paraId="10513A39" w14:textId="62D3BEF4" w:rsidR="00140BA7" w:rsidRPr="00140BA7" w:rsidRDefault="00140BA7" w:rsidP="00140BA7">
      <w:pPr>
        <w:pStyle w:val="a7"/>
        <w:jc w:val="left"/>
        <w:rPr>
          <w:rFonts w:ascii="宋体" w:hAnsi="宋体"/>
          <w:szCs w:val="21"/>
        </w:rPr>
      </w:pPr>
      <w:r w:rsidRPr="00140BA7">
        <w:rPr>
          <w:rFonts w:ascii="宋体" w:hAnsi="宋体"/>
          <w:szCs w:val="21"/>
        </w:rPr>
        <w:t>在美国严格的知识产权封锁大背景下，我国企业在走出去的过程中频频遭到专利侵权诉讼、展会参展产品被查收、赔偿高额专利费等问题，相关企业和行业在海外市场的竞争力大大受挫，甚至被迫退出市场</w:t>
      </w:r>
      <w:r>
        <w:rPr>
          <w:rFonts w:ascii="宋体" w:hAnsi="宋体" w:hint="eastAsia"/>
          <w:szCs w:val="21"/>
        </w:rPr>
        <w:t>。</w:t>
      </w:r>
      <w:r w:rsidRPr="00140BA7">
        <w:rPr>
          <w:rFonts w:ascii="宋体" w:hAnsi="宋体"/>
          <w:szCs w:val="21"/>
        </w:rPr>
        <w:t>“337调查”期间，被诉企业商誉均会受到影响，直接削弱我国知识产权的出口交易额</w:t>
      </w:r>
      <w:r>
        <w:rPr>
          <w:rFonts w:ascii="宋体" w:hAnsi="宋体" w:hint="eastAsia"/>
          <w:szCs w:val="21"/>
        </w:rPr>
        <w:t>，</w:t>
      </w:r>
      <w:r w:rsidRPr="00140BA7">
        <w:rPr>
          <w:rFonts w:ascii="宋体" w:hAnsi="宋体"/>
          <w:szCs w:val="21"/>
        </w:rPr>
        <w:t>知识产权创新型企业竞争力被侵蚀</w:t>
      </w:r>
      <w:r>
        <w:rPr>
          <w:rFonts w:ascii="宋体" w:hAnsi="宋体" w:hint="eastAsia"/>
          <w:szCs w:val="21"/>
        </w:rPr>
        <w:t>。</w:t>
      </w:r>
    </w:p>
    <w:p w14:paraId="37C6E3BD" w14:textId="4B90C507" w:rsidR="00140BA7" w:rsidRDefault="00140BA7" w:rsidP="006E253F">
      <w:pPr>
        <w:pStyle w:val="a7"/>
        <w:numPr>
          <w:ilvl w:val="0"/>
          <w:numId w:val="2"/>
        </w:numPr>
        <w:ind w:firstLineChars="0"/>
        <w:jc w:val="left"/>
        <w:rPr>
          <w:rFonts w:ascii="宋体" w:hAnsi="宋体"/>
          <w:b/>
          <w:bCs/>
          <w:szCs w:val="21"/>
        </w:rPr>
      </w:pPr>
      <w:r w:rsidRPr="00140BA7">
        <w:rPr>
          <w:rFonts w:ascii="宋体" w:hAnsi="宋体"/>
          <w:b/>
          <w:bCs/>
          <w:szCs w:val="21"/>
        </w:rPr>
        <w:t>政府国际声誉受损，知识产权合作创新受限</w:t>
      </w:r>
    </w:p>
    <w:p w14:paraId="0BE373DD" w14:textId="4AD94B24" w:rsidR="00140BA7" w:rsidRPr="00140BA7" w:rsidRDefault="00140BA7" w:rsidP="006E2E50">
      <w:pPr>
        <w:ind w:firstLineChars="200" w:firstLine="420"/>
        <w:jc w:val="left"/>
        <w:rPr>
          <w:rFonts w:ascii="宋体" w:hAnsi="宋体"/>
          <w:szCs w:val="21"/>
        </w:rPr>
      </w:pPr>
      <w:r w:rsidRPr="00140BA7">
        <w:rPr>
          <w:rFonts w:ascii="宋体" w:hAnsi="宋体"/>
          <w:szCs w:val="21"/>
        </w:rPr>
        <w:t>筑建我国对外知识产权交流合作围墙，美国乐此不疲</w:t>
      </w:r>
      <w:r>
        <w:rPr>
          <w:rFonts w:ascii="宋体" w:hAnsi="宋体" w:hint="eastAsia"/>
          <w:szCs w:val="21"/>
        </w:rPr>
        <w:t>。除了对我国学者</w:t>
      </w:r>
      <w:proofErr w:type="gramStart"/>
      <w:r w:rsidRPr="00140BA7">
        <w:rPr>
          <w:rFonts w:ascii="宋体" w:hAnsi="宋体"/>
          <w:szCs w:val="21"/>
        </w:rPr>
        <w:t>者</w:t>
      </w:r>
      <w:proofErr w:type="gramEnd"/>
      <w:r w:rsidRPr="00140BA7">
        <w:rPr>
          <w:rFonts w:ascii="宋体" w:hAnsi="宋体"/>
          <w:szCs w:val="21"/>
        </w:rPr>
        <w:t>加以诽谤无端搜查和逮捕外，美国政府还多次公开发表不实言论，抹黑</w:t>
      </w:r>
      <w:r w:rsidR="006E2E50" w:rsidRPr="006E2E50">
        <w:rPr>
          <w:rFonts w:ascii="宋体" w:hAnsi="宋体"/>
          <w:szCs w:val="21"/>
        </w:rPr>
        <w:t>我国知识产权战略。 这不仅仅</w:t>
      </w:r>
      <w:r w:rsidR="006E2E50">
        <w:rPr>
          <w:rFonts w:ascii="宋体" w:hAnsi="宋体" w:hint="eastAsia"/>
          <w:szCs w:val="21"/>
        </w:rPr>
        <w:t>是</w:t>
      </w:r>
      <w:r w:rsidR="006E2E50" w:rsidRPr="006E2E50">
        <w:rPr>
          <w:rFonts w:ascii="宋体" w:hAnsi="宋体"/>
          <w:szCs w:val="21"/>
        </w:rPr>
        <w:t>对我国科研学者的人身诋毁，也是对我国大国形象的污蔑，不仅加大了中国对外知识产权科技交流的困难、阻碍了我国科技创新，同时也使我国国际声誉严重受损。</w:t>
      </w:r>
    </w:p>
    <w:p w14:paraId="14C4E536" w14:textId="473996FA" w:rsidR="00AA5667" w:rsidRDefault="006E2E50" w:rsidP="00AA5667">
      <w:pPr>
        <w:pStyle w:val="a7"/>
        <w:numPr>
          <w:ilvl w:val="0"/>
          <w:numId w:val="1"/>
        </w:numPr>
        <w:ind w:firstLineChars="0"/>
        <w:jc w:val="left"/>
        <w:rPr>
          <w:rFonts w:ascii="宋体" w:hAnsi="宋体"/>
          <w:b/>
          <w:bCs/>
          <w:sz w:val="24"/>
          <w:szCs w:val="24"/>
        </w:rPr>
      </w:pPr>
      <w:r>
        <w:rPr>
          <w:rFonts w:ascii="宋体" w:hAnsi="宋体" w:hint="eastAsia"/>
          <w:b/>
          <w:bCs/>
          <w:sz w:val="24"/>
          <w:szCs w:val="24"/>
        </w:rPr>
        <w:t>经验教训与应对措施</w:t>
      </w:r>
    </w:p>
    <w:p w14:paraId="3973F574" w14:textId="02F4A889" w:rsidR="006E2E50" w:rsidRDefault="006E2E50" w:rsidP="006E2E50">
      <w:pPr>
        <w:pStyle w:val="a7"/>
        <w:numPr>
          <w:ilvl w:val="0"/>
          <w:numId w:val="3"/>
        </w:numPr>
        <w:ind w:firstLineChars="0"/>
        <w:jc w:val="left"/>
        <w:rPr>
          <w:rFonts w:ascii="宋体" w:hAnsi="宋体"/>
          <w:b/>
          <w:bCs/>
          <w:szCs w:val="21"/>
        </w:rPr>
      </w:pPr>
      <w:r w:rsidRPr="006E2E50">
        <w:rPr>
          <w:rFonts w:ascii="宋体" w:hAnsi="宋体" w:hint="eastAsia"/>
          <w:b/>
          <w:bCs/>
          <w:szCs w:val="21"/>
        </w:rPr>
        <w:t>过时的冷战经验</w:t>
      </w:r>
    </w:p>
    <w:p w14:paraId="4C01796F" w14:textId="3CD7400A" w:rsidR="006E2E50" w:rsidRPr="006E2E50" w:rsidRDefault="006E2E50" w:rsidP="006E2E50">
      <w:pPr>
        <w:ind w:firstLineChars="200" w:firstLine="420"/>
        <w:jc w:val="left"/>
        <w:rPr>
          <w:rFonts w:ascii="宋体" w:hAnsi="宋体"/>
          <w:szCs w:val="21"/>
        </w:rPr>
      </w:pPr>
      <w:r w:rsidRPr="006E2E50">
        <w:rPr>
          <w:rFonts w:ascii="宋体" w:hAnsi="宋体" w:hint="eastAsia"/>
          <w:szCs w:val="21"/>
        </w:rPr>
        <w:lastRenderedPageBreak/>
        <w:t>欧美目前</w:t>
      </w:r>
      <w:r>
        <w:rPr>
          <w:rFonts w:ascii="宋体" w:hAnsi="宋体" w:hint="eastAsia"/>
          <w:szCs w:val="21"/>
        </w:rPr>
        <w:t>对中国的技术封锁，来源与过去冷战时期的经验，或者说是他对抗苏联、拖垮苏联的经验教训。美帝对苏联的封锁和制裁之所以能如此有效，有赖于许多苏联所独有的客观因素：他们的故步自封，他们响度独立的政治和经济模式，他们粗鲁的用对抗模式反击封锁，以及他们落后的经济民生状况。而如今，美国面对中国想要故技重施，则难免有刻舟求剑的意味</w:t>
      </w:r>
      <w:r w:rsidR="00FF38B3">
        <w:rPr>
          <w:rFonts w:ascii="宋体" w:hAnsi="宋体" w:hint="eastAsia"/>
          <w:szCs w:val="21"/>
        </w:rPr>
        <w:t>。自新中国成立以后，封锁其实从未停过，但是我们和苏联不同。我们没有耗费国力去维持盟友，也不会为了表面的领先投入大量资源争夺所谓的科技优势，更不会因为对手的捷足先登就放弃研究，反而我国的科研计划更加务实和坚定。</w:t>
      </w:r>
    </w:p>
    <w:p w14:paraId="1C62521B" w14:textId="4FE4C2E2" w:rsidR="006E2E50" w:rsidRDefault="00FF38B3" w:rsidP="006E2E50">
      <w:pPr>
        <w:pStyle w:val="a7"/>
        <w:numPr>
          <w:ilvl w:val="0"/>
          <w:numId w:val="3"/>
        </w:numPr>
        <w:ind w:firstLineChars="0"/>
        <w:jc w:val="left"/>
        <w:rPr>
          <w:rFonts w:ascii="宋体" w:hAnsi="宋体"/>
          <w:b/>
          <w:bCs/>
          <w:szCs w:val="21"/>
        </w:rPr>
      </w:pPr>
      <w:r>
        <w:rPr>
          <w:rFonts w:ascii="宋体" w:hAnsi="宋体" w:hint="eastAsia"/>
          <w:b/>
          <w:bCs/>
          <w:szCs w:val="21"/>
        </w:rPr>
        <w:t>对风险的规避之策</w:t>
      </w:r>
    </w:p>
    <w:p w14:paraId="45BC8123" w14:textId="4F4337B0" w:rsidR="00FF38B3" w:rsidRPr="00FF38B3" w:rsidRDefault="00FF38B3" w:rsidP="00FF38B3">
      <w:pPr>
        <w:ind w:firstLineChars="200" w:firstLine="420"/>
        <w:jc w:val="left"/>
        <w:rPr>
          <w:rFonts w:ascii="宋体" w:hAnsi="宋体"/>
          <w:szCs w:val="21"/>
        </w:rPr>
      </w:pPr>
      <w:r w:rsidRPr="00FF38B3">
        <w:rPr>
          <w:rFonts w:ascii="宋体" w:hAnsi="宋体"/>
          <w:szCs w:val="21"/>
        </w:rPr>
        <w:t>面对重重风险，我们国家和企业都应不惧面对，新型大国在关键成长期都会遭受守成大国在技术上和贸易上的打压，而成功的新型大国会在打压中实现赶超和崛起</w:t>
      </w:r>
      <w:r>
        <w:rPr>
          <w:rFonts w:ascii="宋体" w:hAnsi="宋体" w:hint="eastAsia"/>
          <w:szCs w:val="21"/>
        </w:rPr>
        <w:t>。我们所要做的就是让</w:t>
      </w:r>
      <w:r w:rsidRPr="00FF38B3">
        <w:rPr>
          <w:rFonts w:ascii="宋体" w:hAnsi="宋体"/>
          <w:szCs w:val="21"/>
        </w:rPr>
        <w:t>知识产权风险治理走向现代化：从政府主导的一元线性治理范式转向政府宏观指导、企业自我约束、协会协同发力的多元网状治理范式。于企业而言，重点提升知识产权创新能力、布局能力和诉讼能力；于政府而言，发动一切力量保护我国高新技术知识产权全链条安全，依靠国家战略指导和对外政策协助维护中美科技竞争中我国的技术优势和产业安全，以大国姿态不惧霸权国家的科技封锁，护航中国知识产权再创新高。</w:t>
      </w:r>
    </w:p>
    <w:p w14:paraId="5080E133" w14:textId="770DFC54" w:rsidR="006E2E50" w:rsidRDefault="00B93611" w:rsidP="00AA5667">
      <w:pPr>
        <w:pStyle w:val="a7"/>
        <w:numPr>
          <w:ilvl w:val="0"/>
          <w:numId w:val="1"/>
        </w:numPr>
        <w:ind w:firstLineChars="0"/>
        <w:jc w:val="left"/>
        <w:rPr>
          <w:rFonts w:ascii="宋体" w:hAnsi="宋体"/>
          <w:b/>
          <w:bCs/>
          <w:sz w:val="24"/>
          <w:szCs w:val="24"/>
        </w:rPr>
      </w:pPr>
      <w:r>
        <w:rPr>
          <w:rFonts w:ascii="宋体" w:hAnsi="宋体" w:hint="eastAsia"/>
          <w:b/>
          <w:bCs/>
          <w:sz w:val="24"/>
          <w:szCs w:val="24"/>
        </w:rPr>
        <w:t>世界发展的影响</w:t>
      </w:r>
    </w:p>
    <w:p w14:paraId="0D68504D" w14:textId="20DEA43D" w:rsidR="00B93611" w:rsidRPr="00B93611" w:rsidRDefault="00B93611" w:rsidP="00B93611">
      <w:pPr>
        <w:ind w:firstLineChars="200" w:firstLine="420"/>
        <w:jc w:val="left"/>
        <w:rPr>
          <w:rFonts w:ascii="宋体" w:hAnsi="宋体"/>
          <w:szCs w:val="21"/>
        </w:rPr>
      </w:pPr>
      <w:r>
        <w:rPr>
          <w:rFonts w:ascii="宋体" w:hAnsi="宋体" w:hint="eastAsia"/>
          <w:szCs w:val="21"/>
        </w:rPr>
        <w:t>战争是推动人类技术发展的最重要的动力，因此科技封锁可以促进自主创新。在科技封锁的背景下，国家会加大自主创新的力度，推动自主研发和创新。但</w:t>
      </w:r>
      <w:r w:rsidRPr="00B93611">
        <w:rPr>
          <w:rFonts w:ascii="宋体" w:hAnsi="宋体" w:hint="eastAsia"/>
          <w:szCs w:val="21"/>
        </w:rPr>
        <w:t>事实上，世界</w:t>
      </w:r>
      <w:r>
        <w:rPr>
          <w:rFonts w:ascii="宋体" w:hAnsi="宋体" w:hint="eastAsia"/>
          <w:szCs w:val="21"/>
        </w:rPr>
        <w:t>资源的开发利用早已不再是仅此一份的掠夺模式，而是合作共享、共创共赢。科技封锁</w:t>
      </w:r>
      <w:r w:rsidRPr="00B93611">
        <w:rPr>
          <w:rFonts w:ascii="宋体" w:hAnsi="宋体"/>
          <w:szCs w:val="21"/>
        </w:rPr>
        <w:t>会限制科技成果的共享和应用</w:t>
      </w:r>
      <w:r>
        <w:rPr>
          <w:rFonts w:ascii="宋体" w:hAnsi="宋体" w:hint="eastAsia"/>
          <w:szCs w:val="21"/>
        </w:rPr>
        <w:t>，</w:t>
      </w:r>
      <w:r w:rsidRPr="00B93611">
        <w:rPr>
          <w:rFonts w:ascii="宋体" w:hAnsi="宋体"/>
          <w:szCs w:val="21"/>
        </w:rPr>
        <w:t>导致一些国家在科技创新和发展方面面临不平等的待遇和机会，从而限制了科技成果的共享和应用。这可能会阻碍全球科技进步的步伐，影响全球经济的可持续发展</w:t>
      </w:r>
      <w:r>
        <w:rPr>
          <w:rFonts w:ascii="宋体" w:hAnsi="宋体" w:hint="eastAsia"/>
          <w:szCs w:val="21"/>
        </w:rPr>
        <w:t>。</w:t>
      </w:r>
    </w:p>
    <w:p w14:paraId="0D382734" w14:textId="6A929349" w:rsidR="00B93611" w:rsidRDefault="00B93611" w:rsidP="00AA5667">
      <w:pPr>
        <w:pStyle w:val="a7"/>
        <w:numPr>
          <w:ilvl w:val="0"/>
          <w:numId w:val="1"/>
        </w:numPr>
        <w:ind w:firstLineChars="0"/>
        <w:jc w:val="left"/>
        <w:rPr>
          <w:rFonts w:ascii="宋体" w:hAnsi="宋体"/>
          <w:b/>
          <w:bCs/>
          <w:sz w:val="24"/>
          <w:szCs w:val="24"/>
        </w:rPr>
      </w:pPr>
      <w:r>
        <w:rPr>
          <w:rFonts w:ascii="宋体" w:hAnsi="宋体" w:hint="eastAsia"/>
          <w:b/>
          <w:bCs/>
          <w:sz w:val="24"/>
          <w:szCs w:val="24"/>
        </w:rPr>
        <w:t>青年当立</w:t>
      </w:r>
    </w:p>
    <w:p w14:paraId="3F25413C" w14:textId="19EE3BF0" w:rsidR="00B93611" w:rsidRDefault="006F6E43" w:rsidP="00B93611">
      <w:pPr>
        <w:ind w:firstLineChars="200" w:firstLine="420"/>
        <w:jc w:val="left"/>
        <w:rPr>
          <w:rFonts w:ascii="宋体" w:hAnsi="宋体"/>
          <w:szCs w:val="21"/>
        </w:rPr>
      </w:pPr>
      <w:r w:rsidRPr="006F6E43">
        <w:rPr>
          <w:rFonts w:ascii="宋体" w:hAnsi="宋体" w:hint="eastAsia"/>
          <w:szCs w:val="21"/>
        </w:rPr>
        <w:t>美国的科技封锁同样也存在</w:t>
      </w:r>
      <w:proofErr w:type="gramStart"/>
      <w:r w:rsidRPr="006F6E43">
        <w:rPr>
          <w:rFonts w:ascii="宋体" w:hAnsi="宋体" w:hint="eastAsia"/>
          <w:szCs w:val="21"/>
        </w:rPr>
        <w:t>在</w:t>
      </w:r>
      <w:proofErr w:type="gramEnd"/>
      <w:r w:rsidRPr="006F6E43">
        <w:rPr>
          <w:rFonts w:ascii="宋体" w:hAnsi="宋体" w:hint="eastAsia"/>
          <w:szCs w:val="21"/>
        </w:rPr>
        <w:t>大学生的进一步</w:t>
      </w:r>
      <w:proofErr w:type="gramStart"/>
      <w:r w:rsidRPr="006F6E43">
        <w:rPr>
          <w:rFonts w:ascii="宋体" w:hAnsi="宋体" w:hint="eastAsia"/>
          <w:szCs w:val="21"/>
        </w:rPr>
        <w:t>研学</w:t>
      </w:r>
      <w:r w:rsidR="009D356F">
        <w:rPr>
          <w:rFonts w:ascii="宋体" w:hAnsi="宋体" w:hint="eastAsia"/>
          <w:szCs w:val="21"/>
        </w:rPr>
        <w:t>进程</w:t>
      </w:r>
      <w:proofErr w:type="gramEnd"/>
      <w:r w:rsidRPr="006F6E43">
        <w:rPr>
          <w:rFonts w:ascii="宋体" w:hAnsi="宋体" w:hint="eastAsia"/>
          <w:szCs w:val="21"/>
        </w:rPr>
        <w:t>中</w:t>
      </w:r>
      <w:r>
        <w:rPr>
          <w:rFonts w:ascii="宋体" w:hAnsi="宋体" w:hint="eastAsia"/>
          <w:szCs w:val="21"/>
        </w:rPr>
        <w:t>。中国主要军事技术研发实验室、重要均属技术研发高校都收到了制裁。同样，美国国务院也</w:t>
      </w:r>
      <w:r w:rsidR="009D356F">
        <w:rPr>
          <w:rFonts w:ascii="宋体" w:hAnsi="宋体" w:hint="eastAsia"/>
          <w:szCs w:val="21"/>
        </w:rPr>
        <w:t>率先</w:t>
      </w:r>
      <w:r>
        <w:rPr>
          <w:rFonts w:ascii="宋体" w:hAnsi="宋体" w:hint="eastAsia"/>
          <w:szCs w:val="21"/>
        </w:rPr>
        <w:t>缩减攻读航空、机器人和先进制造领域的中国留学生的签证，对我国的拔尖创新人才的培养造成了影响。作为被“制裁”对象的我们，</w:t>
      </w:r>
      <w:r w:rsidR="009D356F" w:rsidRPr="009D356F">
        <w:rPr>
          <w:rFonts w:ascii="宋体" w:hAnsi="宋体"/>
          <w:szCs w:val="21"/>
        </w:rPr>
        <w:t>在面对这样的国际形势时，我们应该保持冷静和理性，不要被情绪左右，我们要保持团结，共同应对挑战。</w:t>
      </w:r>
      <w:r w:rsidR="009D356F">
        <w:rPr>
          <w:rFonts w:ascii="宋体" w:hAnsi="宋体" w:hint="eastAsia"/>
          <w:szCs w:val="21"/>
        </w:rPr>
        <w:t>同时</w:t>
      </w:r>
      <w:r w:rsidR="009D356F" w:rsidRPr="009D356F">
        <w:rPr>
          <w:rFonts w:ascii="宋体" w:hAnsi="宋体"/>
          <w:szCs w:val="21"/>
        </w:rPr>
        <w:t>我国青年应该加强自主创新能力，不断推动科技创新的发展。只有提高自己的实力，才能更好地应对各种风险和挑战。</w:t>
      </w:r>
      <w:r w:rsidR="009D356F">
        <w:rPr>
          <w:rFonts w:ascii="宋体" w:hAnsi="宋体" w:hint="eastAsia"/>
          <w:szCs w:val="21"/>
        </w:rPr>
        <w:t>最后，</w:t>
      </w:r>
      <w:r w:rsidR="009D356F" w:rsidRPr="009D356F">
        <w:rPr>
          <w:rFonts w:ascii="宋体" w:hAnsi="宋体"/>
          <w:szCs w:val="21"/>
        </w:rPr>
        <w:t>积极参与国际交流与合作，增进相互理解和信任。这不仅有利于促进全球科技进步，也有利于维护世界和平与发展。</w:t>
      </w:r>
    </w:p>
    <w:p w14:paraId="5EE9A464" w14:textId="44547123" w:rsidR="009D356F" w:rsidRDefault="009D356F" w:rsidP="009D356F">
      <w:pPr>
        <w:jc w:val="center"/>
        <w:rPr>
          <w:rFonts w:ascii="宋体" w:hAnsi="宋体"/>
          <w:b/>
          <w:bCs/>
          <w:sz w:val="30"/>
          <w:szCs w:val="30"/>
        </w:rPr>
      </w:pPr>
      <w:r w:rsidRPr="009D356F">
        <w:rPr>
          <w:rFonts w:ascii="宋体" w:hAnsi="宋体" w:hint="eastAsia"/>
          <w:b/>
          <w:bCs/>
          <w:sz w:val="30"/>
          <w:szCs w:val="30"/>
        </w:rPr>
        <w:t>参考文献</w:t>
      </w:r>
    </w:p>
    <w:p w14:paraId="0412BECA" w14:textId="1CAF733F" w:rsidR="009D356F" w:rsidRDefault="009D356F" w:rsidP="009D356F">
      <w:r w:rsidRPr="009F448E">
        <w:rPr>
          <w:rFonts w:ascii="宋体" w:hAnsi="宋体" w:hint="eastAsia"/>
          <w:szCs w:val="21"/>
        </w:rPr>
        <w:t xml:space="preserve">[1] </w:t>
      </w:r>
      <w:r>
        <w:t>金泽虎</w:t>
      </w:r>
      <w:r>
        <w:rPr>
          <w:rFonts w:hint="eastAsia"/>
        </w:rPr>
        <w:t>，</w:t>
      </w:r>
      <w:proofErr w:type="gramStart"/>
      <w:r>
        <w:t>钱前</w:t>
      </w:r>
      <w:proofErr w:type="gramEnd"/>
      <w:r>
        <w:rPr>
          <w:rFonts w:hint="eastAsia"/>
        </w:rPr>
        <w:t>.</w:t>
      </w:r>
      <w:r w:rsidRPr="009D356F">
        <w:t xml:space="preserve"> </w:t>
      </w:r>
      <w:r>
        <w:t>科技遏制导向对中国创新发展构成威胁吗？</w:t>
      </w:r>
      <w:r>
        <w:t>[J]</w:t>
      </w:r>
      <w:r w:rsidRPr="009D356F">
        <w:t xml:space="preserve"> </w:t>
      </w:r>
      <w:r w:rsidRPr="009D356F">
        <w:t>技术经济</w:t>
      </w:r>
      <w:r>
        <w:rPr>
          <w:rFonts w:hint="eastAsia"/>
        </w:rPr>
        <w:t>，</w:t>
      </w:r>
      <w:r w:rsidRPr="009D356F">
        <w:t>第</w:t>
      </w:r>
      <w:r w:rsidRPr="009D356F">
        <w:t>42</w:t>
      </w:r>
      <w:r w:rsidRPr="009D356F">
        <w:t>卷第</w:t>
      </w:r>
      <w:r w:rsidRPr="009D356F">
        <w:t>8</w:t>
      </w:r>
      <w:r w:rsidRPr="009D356F">
        <w:t>期</w:t>
      </w:r>
    </w:p>
    <w:p w14:paraId="4038B480" w14:textId="66B257B9" w:rsidR="009D356F" w:rsidRDefault="009D356F" w:rsidP="009D356F">
      <w:pPr>
        <w:ind w:left="420" w:hangingChars="200" w:hanging="420"/>
      </w:pPr>
      <w:r w:rsidRPr="009F448E">
        <w:rPr>
          <w:rFonts w:ascii="宋体" w:hAnsi="宋体" w:hint="eastAsia"/>
          <w:szCs w:val="21"/>
        </w:rPr>
        <w:t>[</w:t>
      </w:r>
      <w:r>
        <w:rPr>
          <w:rFonts w:ascii="宋体" w:hAnsi="宋体"/>
          <w:szCs w:val="21"/>
        </w:rPr>
        <w:t>2</w:t>
      </w:r>
      <w:r w:rsidRPr="009F448E">
        <w:rPr>
          <w:rFonts w:ascii="宋体" w:hAnsi="宋体" w:hint="eastAsia"/>
          <w:szCs w:val="21"/>
        </w:rPr>
        <w:t>]</w:t>
      </w:r>
      <w:r w:rsidRPr="009D356F">
        <w:t xml:space="preserve"> </w:t>
      </w:r>
      <w:r>
        <w:t>张伟</w:t>
      </w:r>
      <w:r w:rsidR="006B3C62">
        <w:rPr>
          <w:rFonts w:hint="eastAsia"/>
        </w:rPr>
        <w:t>，</w:t>
      </w:r>
      <w:r>
        <w:t>马陆亭</w:t>
      </w:r>
      <w:r>
        <w:rPr>
          <w:rFonts w:hint="eastAsia"/>
        </w:rPr>
        <w:t>.</w:t>
      </w:r>
      <w:r w:rsidRPr="009D356F">
        <w:t xml:space="preserve"> </w:t>
      </w:r>
      <w:r>
        <w:t>美国科技封锁对</w:t>
      </w:r>
      <w:r>
        <w:t>“</w:t>
      </w:r>
      <w:r>
        <w:t>双一流</w:t>
      </w:r>
      <w:r>
        <w:t>”</w:t>
      </w:r>
      <w:r>
        <w:t>建设的影响与对策</w:t>
      </w:r>
      <w:r>
        <w:rPr>
          <w:rFonts w:hint="eastAsia"/>
        </w:rPr>
        <w:t>[</w:t>
      </w:r>
      <w:r>
        <w:t>J]</w:t>
      </w:r>
      <w:r w:rsidRPr="009D356F">
        <w:t xml:space="preserve"> </w:t>
      </w:r>
      <w:r w:rsidRPr="009D356F">
        <w:t>中国高教研究</w:t>
      </w:r>
      <w:r>
        <w:rPr>
          <w:rFonts w:hint="eastAsia"/>
        </w:rPr>
        <w:t>，</w:t>
      </w:r>
      <w:r w:rsidRPr="009D356F">
        <w:t>2020</w:t>
      </w:r>
      <w:r w:rsidRPr="009D356F">
        <w:t>年第</w:t>
      </w:r>
      <w:r w:rsidRPr="009D356F">
        <w:t>8</w:t>
      </w:r>
      <w:r w:rsidRPr="009D356F">
        <w:t>期</w:t>
      </w:r>
      <w:r>
        <w:rPr>
          <w:rFonts w:hint="eastAsia"/>
        </w:rPr>
        <w:t xml:space="preserve"> </w:t>
      </w:r>
      <w:r w:rsidRPr="009D356F">
        <w:t>DOI:10.16298</w:t>
      </w:r>
    </w:p>
    <w:p w14:paraId="19003F9C" w14:textId="7B9907C4" w:rsidR="009D356F" w:rsidRDefault="009D356F" w:rsidP="009D356F">
      <w:pPr>
        <w:ind w:left="420" w:hangingChars="200" w:hanging="420"/>
        <w:rPr>
          <w:rFonts w:ascii="宋体" w:hAnsi="宋体"/>
          <w:szCs w:val="21"/>
        </w:rPr>
      </w:pPr>
      <w:r w:rsidRPr="009F448E">
        <w:rPr>
          <w:rFonts w:ascii="宋体" w:hAnsi="宋体" w:hint="eastAsia"/>
          <w:szCs w:val="21"/>
        </w:rPr>
        <w:t>[</w:t>
      </w:r>
      <w:r>
        <w:rPr>
          <w:rFonts w:ascii="宋体" w:hAnsi="宋体"/>
          <w:szCs w:val="21"/>
        </w:rPr>
        <w:t>3</w:t>
      </w:r>
      <w:r w:rsidRPr="009F448E">
        <w:rPr>
          <w:rFonts w:ascii="宋体" w:hAnsi="宋体" w:hint="eastAsia"/>
          <w:szCs w:val="21"/>
        </w:rPr>
        <w:t>]</w:t>
      </w:r>
      <w:r w:rsidRPr="009D356F">
        <w:t xml:space="preserve"> </w:t>
      </w:r>
      <w:r>
        <w:t>联办财经研究院课题组</w:t>
      </w:r>
      <w:r>
        <w:rPr>
          <w:rFonts w:hint="eastAsia"/>
        </w:rPr>
        <w:t>.</w:t>
      </w:r>
      <w:r>
        <w:t>改革开放四十年，我国科技自主创新的经验教训</w:t>
      </w:r>
      <w:r>
        <w:t>[J]</w:t>
      </w:r>
      <w:r w:rsidRPr="009D356F">
        <w:t xml:space="preserve"> </w:t>
      </w:r>
      <w:r>
        <w:t>财经观察</w:t>
      </w:r>
    </w:p>
    <w:p w14:paraId="4005DD01" w14:textId="7392D15E" w:rsidR="009D356F" w:rsidRPr="009D356F" w:rsidRDefault="009D356F" w:rsidP="006B3C62">
      <w:pPr>
        <w:tabs>
          <w:tab w:val="left" w:pos="811"/>
        </w:tabs>
        <w:ind w:left="420" w:hangingChars="200" w:hanging="420"/>
      </w:pPr>
      <w:r w:rsidRPr="009F448E">
        <w:rPr>
          <w:rFonts w:ascii="宋体" w:hAnsi="宋体" w:hint="eastAsia"/>
          <w:szCs w:val="21"/>
        </w:rPr>
        <w:t>[</w:t>
      </w:r>
      <w:r>
        <w:rPr>
          <w:rFonts w:ascii="宋体" w:hAnsi="宋体"/>
          <w:szCs w:val="21"/>
        </w:rPr>
        <w:t>4</w:t>
      </w:r>
      <w:r w:rsidRPr="009F448E">
        <w:rPr>
          <w:rFonts w:ascii="宋体" w:hAnsi="宋体" w:hint="eastAsia"/>
          <w:szCs w:val="21"/>
        </w:rPr>
        <w:t>]</w:t>
      </w:r>
      <w:r w:rsidR="006B3C62">
        <w:rPr>
          <w:rFonts w:ascii="宋体" w:hAnsi="宋体"/>
          <w:szCs w:val="21"/>
        </w:rPr>
        <w:tab/>
      </w:r>
      <w:r w:rsidR="006B3C62" w:rsidRPr="006B3C62">
        <w:t>黄海</w:t>
      </w:r>
      <w:proofErr w:type="gramStart"/>
      <w:r w:rsidR="006B3C62" w:rsidRPr="006B3C62">
        <w:t>瑛</w:t>
      </w:r>
      <w:proofErr w:type="gramEnd"/>
      <w:r w:rsidR="006B3C62" w:rsidRPr="006B3C62">
        <w:t>，刘妍</w:t>
      </w:r>
      <w:r w:rsidR="006B3C62" w:rsidRPr="006B3C62">
        <w:t>.</w:t>
      </w:r>
      <w:r w:rsidR="006B3C62" w:rsidRPr="006B3C62">
        <w:t>中美科技竞争中的知识产权风险与规避</w:t>
      </w:r>
      <w:r w:rsidR="006B3C62">
        <w:rPr>
          <w:rFonts w:hint="eastAsia"/>
        </w:rPr>
        <w:t>——</w:t>
      </w:r>
      <w:r w:rsidR="006B3C62" w:rsidRPr="006B3C62">
        <w:t>基于对华科技封锁政策分析［</w:t>
      </w:r>
      <w:r w:rsidR="006B3C62" w:rsidRPr="006B3C62">
        <w:t>J</w:t>
      </w:r>
      <w:r w:rsidR="006B3C62" w:rsidRPr="006B3C62">
        <w:t>］．图书与情报，</w:t>
      </w:r>
      <w:r w:rsidR="006B3C62" w:rsidRPr="006B3C62">
        <w:t>2022</w:t>
      </w:r>
      <w:r w:rsidR="006B3C62" w:rsidRPr="006B3C62">
        <w:t>（</w:t>
      </w:r>
      <w:r w:rsidR="006B3C62" w:rsidRPr="006B3C62">
        <w:t>4</w:t>
      </w:r>
      <w:r w:rsidR="006B3C62" w:rsidRPr="006B3C62">
        <w:t>）：</w:t>
      </w:r>
      <w:r w:rsidR="006B3C62" w:rsidRPr="006B3C62">
        <w:t>37-50</w:t>
      </w:r>
    </w:p>
    <w:sectPr w:rsidR="009D356F" w:rsidRPr="009D356F" w:rsidSect="00AA5667">
      <w:headerReference w:type="default" r:id="rId8"/>
      <w:pgSz w:w="11906" w:h="16838"/>
      <w:pgMar w:top="1418" w:right="1701" w:bottom="1418" w:left="170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BC1C1" w14:textId="77777777" w:rsidR="00CA7817" w:rsidRDefault="00CA7817" w:rsidP="00655565">
      <w:r>
        <w:separator/>
      </w:r>
    </w:p>
  </w:endnote>
  <w:endnote w:type="continuationSeparator" w:id="0">
    <w:p w14:paraId="24D2D46D" w14:textId="77777777" w:rsidR="00CA7817" w:rsidRDefault="00CA7817" w:rsidP="0065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EACE" w14:textId="77777777" w:rsidR="00CA7817" w:rsidRDefault="00CA7817" w:rsidP="00655565">
      <w:r>
        <w:separator/>
      </w:r>
    </w:p>
  </w:footnote>
  <w:footnote w:type="continuationSeparator" w:id="0">
    <w:p w14:paraId="7856D52C" w14:textId="77777777" w:rsidR="00CA7817" w:rsidRDefault="00CA7817" w:rsidP="00655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006222"/>
      <w:docPartObj>
        <w:docPartGallery w:val="Page Numbers (Top of Page)"/>
        <w:docPartUnique/>
      </w:docPartObj>
    </w:sdtPr>
    <w:sdtContent>
      <w:p w14:paraId="32B3A651" w14:textId="6F606EE5" w:rsidR="00AA5667" w:rsidRDefault="00AA5667">
        <w:pPr>
          <w:pStyle w:val="a3"/>
          <w:jc w:val="right"/>
        </w:pPr>
        <w:r>
          <w:fldChar w:fldCharType="begin"/>
        </w:r>
        <w:r>
          <w:instrText>PAGE   \* MERGEFORMAT</w:instrText>
        </w:r>
        <w:r>
          <w:fldChar w:fldCharType="separate"/>
        </w:r>
        <w:r>
          <w:rPr>
            <w:lang w:val="zh-CN"/>
          </w:rPr>
          <w:t>2</w:t>
        </w:r>
        <w:r>
          <w:fldChar w:fldCharType="end"/>
        </w:r>
      </w:p>
    </w:sdtContent>
  </w:sdt>
  <w:p w14:paraId="0E50589C" w14:textId="4319BBB8" w:rsidR="00AA5667" w:rsidRPr="00AA5667" w:rsidRDefault="00AA5667" w:rsidP="00AA5667">
    <w:pPr>
      <w:pStyle w:val="a3"/>
      <w:rPr>
        <w:rFonts w:ascii="宋体" w:hAnsi="宋体"/>
      </w:rPr>
    </w:pPr>
    <w:bookmarkStart w:id="2" w:name="_Hlk135034328"/>
    <w:bookmarkStart w:id="3" w:name="_Hlk135035556"/>
    <w:r w:rsidRPr="00AA5667">
      <w:rPr>
        <w:rFonts w:ascii="宋体" w:hAnsi="宋体" w:hint="eastAsia"/>
      </w:rPr>
      <w:t>毛泽东思想和中国特色社会主义理论体系概论课</w:t>
    </w:r>
    <w:bookmarkEnd w:id="2"/>
    <w:r w:rsidRPr="00AA5667">
      <w:rPr>
        <w:rFonts w:ascii="宋体" w:hAnsi="宋体" w:hint="eastAsia"/>
      </w:rPr>
      <w:t>作业</w:t>
    </w:r>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818CA"/>
    <w:multiLevelType w:val="hybridMultilevel"/>
    <w:tmpl w:val="FAC84C18"/>
    <w:lvl w:ilvl="0" w:tplc="D3C01C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6C51AB"/>
    <w:multiLevelType w:val="hybridMultilevel"/>
    <w:tmpl w:val="0C1E49B6"/>
    <w:lvl w:ilvl="0" w:tplc="C8064A62">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F51C4D"/>
    <w:multiLevelType w:val="hybridMultilevel"/>
    <w:tmpl w:val="365E3CEE"/>
    <w:lvl w:ilvl="0" w:tplc="E6142C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13052635">
    <w:abstractNumId w:val="1"/>
  </w:num>
  <w:num w:numId="2" w16cid:durableId="445392977">
    <w:abstractNumId w:val="2"/>
  </w:num>
  <w:num w:numId="3" w16cid:durableId="182727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97"/>
    <w:rsid w:val="00131472"/>
    <w:rsid w:val="00140BA7"/>
    <w:rsid w:val="002563AC"/>
    <w:rsid w:val="00283200"/>
    <w:rsid w:val="00465B0C"/>
    <w:rsid w:val="00540F75"/>
    <w:rsid w:val="005E4581"/>
    <w:rsid w:val="00655565"/>
    <w:rsid w:val="006B3C62"/>
    <w:rsid w:val="006E253F"/>
    <w:rsid w:val="006E2E50"/>
    <w:rsid w:val="006F6E43"/>
    <w:rsid w:val="008A54DE"/>
    <w:rsid w:val="00974597"/>
    <w:rsid w:val="009D356F"/>
    <w:rsid w:val="00AA5667"/>
    <w:rsid w:val="00B2674E"/>
    <w:rsid w:val="00B677AB"/>
    <w:rsid w:val="00B93611"/>
    <w:rsid w:val="00CA7817"/>
    <w:rsid w:val="00FF3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37FDD"/>
  <w15:chartTrackingRefBased/>
  <w15:docId w15:val="{430A319E-E24C-4DAB-AEFA-2F555931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556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5565"/>
    <w:pPr>
      <w:tabs>
        <w:tab w:val="center" w:pos="4153"/>
        <w:tab w:val="right" w:pos="8306"/>
      </w:tabs>
      <w:snapToGrid w:val="0"/>
      <w:jc w:val="center"/>
    </w:pPr>
    <w:rPr>
      <w:sz w:val="18"/>
      <w:szCs w:val="18"/>
    </w:rPr>
  </w:style>
  <w:style w:type="character" w:customStyle="1" w:styleId="a4">
    <w:name w:val="页眉 字符"/>
    <w:basedOn w:val="a0"/>
    <w:link w:val="a3"/>
    <w:uiPriority w:val="99"/>
    <w:rsid w:val="00655565"/>
    <w:rPr>
      <w:sz w:val="18"/>
      <w:szCs w:val="18"/>
    </w:rPr>
  </w:style>
  <w:style w:type="paragraph" w:styleId="a5">
    <w:name w:val="footer"/>
    <w:basedOn w:val="a"/>
    <w:link w:val="a6"/>
    <w:uiPriority w:val="99"/>
    <w:unhideWhenUsed/>
    <w:rsid w:val="00655565"/>
    <w:pPr>
      <w:tabs>
        <w:tab w:val="center" w:pos="4153"/>
        <w:tab w:val="right" w:pos="8306"/>
      </w:tabs>
      <w:snapToGrid w:val="0"/>
      <w:jc w:val="left"/>
    </w:pPr>
    <w:rPr>
      <w:sz w:val="18"/>
      <w:szCs w:val="18"/>
    </w:rPr>
  </w:style>
  <w:style w:type="character" w:customStyle="1" w:styleId="a6">
    <w:name w:val="页脚 字符"/>
    <w:basedOn w:val="a0"/>
    <w:link w:val="a5"/>
    <w:uiPriority w:val="99"/>
    <w:rsid w:val="00655565"/>
    <w:rPr>
      <w:sz w:val="18"/>
      <w:szCs w:val="18"/>
    </w:rPr>
  </w:style>
  <w:style w:type="paragraph" w:styleId="a7">
    <w:name w:val="List Paragraph"/>
    <w:basedOn w:val="a"/>
    <w:uiPriority w:val="34"/>
    <w:qFormat/>
    <w:rsid w:val="00AA56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诗涵 季</dc:creator>
  <cp:keywords/>
  <dc:description/>
  <cp:lastModifiedBy>诗涵 季</cp:lastModifiedBy>
  <cp:revision>3</cp:revision>
  <cp:lastPrinted>2023-12-13T04:55:00Z</cp:lastPrinted>
  <dcterms:created xsi:type="dcterms:W3CDTF">2023-12-12T14:46:00Z</dcterms:created>
  <dcterms:modified xsi:type="dcterms:W3CDTF">2023-12-13T04:55:00Z</dcterms:modified>
</cp:coreProperties>
</file>