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971" w:rsidRPr="00676B3C" w:rsidRDefault="007D6971" w:rsidP="00676B3C">
      <w:pPr>
        <w:shd w:val="clear" w:color="auto" w:fill="FFFFFF"/>
        <w:spacing w:before="150" w:after="0" w:line="240" w:lineRule="auto"/>
        <w:jc w:val="center"/>
        <w:outlineLvl w:val="0"/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eastAsia="bg-BG"/>
        </w:rPr>
      </w:pPr>
      <w:r w:rsidRPr="00676B3C"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eastAsia="bg-BG"/>
        </w:rPr>
        <w:t>Lab 06 - Implement Traffic Management</w:t>
      </w:r>
    </w:p>
    <w:p w:rsidR="007D6971" w:rsidRPr="00676B3C" w:rsidRDefault="007D6971" w:rsidP="00676B3C">
      <w:pPr>
        <w:shd w:val="clear" w:color="auto" w:fill="FFFFFF"/>
        <w:spacing w:before="150" w:after="0" w:line="240" w:lineRule="auto"/>
        <w:jc w:val="center"/>
        <w:outlineLvl w:val="0"/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val="en-US" w:eastAsia="bg-BG"/>
        </w:rPr>
      </w:pPr>
      <w:r w:rsidRPr="00676B3C"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eastAsia="bg-BG"/>
        </w:rPr>
        <w:t>Student lab manual</w:t>
      </w:r>
      <w:r w:rsidRPr="00676B3C"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val="en-US" w:eastAsia="bg-BG"/>
        </w:rPr>
        <w:t>.</w:t>
      </w:r>
    </w:p>
    <w:p w:rsidR="007D6971" w:rsidRDefault="007D6971" w:rsidP="007D6971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val="en-US" w:eastAsia="bg-BG"/>
        </w:rPr>
      </w:pPr>
      <w:r>
        <w:rPr>
          <w:rFonts w:ascii="Segoe UI Light" w:eastAsia="Times New Roman" w:hAnsi="Segoe UI Light" w:cs="Segoe UI Light"/>
          <w:noProof/>
          <w:color w:val="222222"/>
          <w:kern w:val="36"/>
          <w:sz w:val="48"/>
          <w:szCs w:val="48"/>
          <w:lang w:eastAsia="bg-BG"/>
        </w:rPr>
        <w:drawing>
          <wp:inline distT="0" distB="0" distL="0" distR="0">
            <wp:extent cx="5760720" cy="3173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tecture_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71" w:rsidRDefault="007D6971" w:rsidP="007D6971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val="en-US" w:eastAsia="bg-BG"/>
        </w:rPr>
      </w:pPr>
    </w:p>
    <w:p w:rsidR="007D6971" w:rsidRPr="007D6971" w:rsidRDefault="007D6971" w:rsidP="007D69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</w:pP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  <w:t>Task 1: Provision the lab environment</w:t>
      </w: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val="en-US" w:eastAsia="bg-BG"/>
        </w:rPr>
        <w:t>.</w:t>
      </w:r>
    </w:p>
    <w:p w:rsidR="007D6971" w:rsidRPr="007D6971" w:rsidRDefault="007D6971" w:rsidP="007D6971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560070</wp:posOffset>
            </wp:positionV>
            <wp:extent cx="6325870" cy="282956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Екранна снимка 2023-03-22 2356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D6971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>Executing the first code, output:</w:t>
      </w:r>
    </w:p>
    <w:p w:rsidR="007D6971" w:rsidRDefault="007D6971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D6971" w:rsidRDefault="007D6971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</w:p>
    <w:p w:rsidR="007D6971" w:rsidRPr="007D6971" w:rsidRDefault="007D6971" w:rsidP="007D6971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 w:rsidRPr="007D6971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>Executing the first code, output:</w:t>
      </w:r>
    </w:p>
    <w:p w:rsidR="007D6971" w:rsidRDefault="007D6971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617855</wp:posOffset>
            </wp:positionV>
            <wp:extent cx="5759450" cy="15621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Екранна снимка 2023-03-22 2356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D6971" w:rsidRDefault="007D6971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D6971" w:rsidRDefault="007D6971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D6971" w:rsidRPr="007D6971" w:rsidRDefault="007D6971" w:rsidP="007D6971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 w:rsidRPr="007D6971"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  <w:t>Provision the lab environment</w:t>
      </w:r>
      <w:r w:rsidRPr="007D6971"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t xml:space="preserve"> </w:t>
      </w:r>
      <w:r>
        <w:rPr>
          <w:rFonts w:ascii="Segoe UI" w:eastAsia="Times New Roman" w:hAnsi="Segoe UI" w:cs="Segoe UI"/>
          <w:noProof/>
          <w:color w:val="222222"/>
          <w:sz w:val="24"/>
          <w:szCs w:val="24"/>
          <w:lang w:val="en-US" w:eastAsia="bg-BG"/>
        </w:rPr>
        <w:t>:</w:t>
      </w:r>
    </w:p>
    <w:p w:rsidR="007D6971" w:rsidRDefault="007D6971" w:rsidP="007D6971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D6971" w:rsidRDefault="007D6971" w:rsidP="007D6971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D6971" w:rsidRPr="00676B3C" w:rsidRDefault="007D6971" w:rsidP="00676B3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 w:rsidRPr="007D6971"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3780155</wp:posOffset>
            </wp:positionV>
            <wp:extent cx="5760720" cy="458470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Екранна снимка 2023-03-22 2357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6971" w:rsidRPr="007D6971" w:rsidRDefault="007D6971" w:rsidP="007D69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</w:pP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  <w:lastRenderedPageBreak/>
        <w:t>Task 2: Configure the hub and spoke network topology</w:t>
      </w: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val="en-US" w:eastAsia="bg-BG"/>
        </w:rPr>
        <w:t>.</w:t>
      </w:r>
    </w:p>
    <w:p w:rsidR="007D6971" w:rsidRDefault="00711544" w:rsidP="007D6971">
      <w:pPr>
        <w:pStyle w:val="ListParagraph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drawing>
          <wp:inline distT="0" distB="0" distL="0" distR="0">
            <wp:extent cx="5760720" cy="3914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er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44" w:rsidRDefault="00711544" w:rsidP="00711544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11544" w:rsidRDefault="00711544" w:rsidP="00711544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11544" w:rsidRPr="00711544" w:rsidRDefault="00711544" w:rsidP="00711544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D6971" w:rsidRPr="00711544" w:rsidRDefault="00711544" w:rsidP="00711544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 w:rsidRPr="00711544"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  <w:t>This step establishes two local peerings - one from az104-06-vnet01 to az104-06-vnet3 and the other from az104-06-vnet3 to az104-06-vnet01. This completes setting up the hub and spoke topology (with two spoke virtual networks).</w:t>
      </w:r>
    </w:p>
    <w:p w:rsidR="00711544" w:rsidRDefault="00711544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11544" w:rsidRDefault="00711544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11544" w:rsidRDefault="00711544" w:rsidP="00676B3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676B3C" w:rsidRDefault="00676B3C" w:rsidP="00676B3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676B3C" w:rsidRDefault="00676B3C" w:rsidP="00676B3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676B3C" w:rsidRDefault="00676B3C" w:rsidP="00676B3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676B3C" w:rsidRPr="007D6971" w:rsidRDefault="00676B3C" w:rsidP="00676B3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D6971" w:rsidRPr="007D6971" w:rsidRDefault="007D6971" w:rsidP="007D69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</w:pP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  <w:lastRenderedPageBreak/>
        <w:t>Task 3: Test transitivity of virtual network peering</w:t>
      </w: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val="en-US" w:eastAsia="bg-BG"/>
        </w:rPr>
        <w:t>.</w:t>
      </w:r>
    </w:p>
    <w:p w:rsidR="007D6971" w:rsidRPr="00711544" w:rsidRDefault="00711544" w:rsidP="00711544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 w:rsidRPr="00711544">
        <w:rPr>
          <w:rFonts w:ascii="Segoe UI" w:hAnsi="Segoe UI" w:cs="Segoe UI"/>
          <w:color w:val="222222"/>
          <w:shd w:val="clear" w:color="auto" w:fill="FFFFFF"/>
        </w:rPr>
        <w:t>In this task, you will test transitivity of virtual network peering by using Network Watcher.</w:t>
      </w:r>
    </w:p>
    <w:p w:rsidR="00711544" w:rsidRPr="00AC6740" w:rsidRDefault="00AC6740" w:rsidP="00AC6740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drawing>
          <wp:inline distT="0" distB="0" distL="0" distR="0">
            <wp:extent cx="5760720" cy="4344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Екранна снимка 2023-03-23 0144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71" w:rsidRDefault="00676B3C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  <w:r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  <w:t>T</w:t>
      </w:r>
      <w:r w:rsidR="00AC6740" w:rsidRPr="00AC6740"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  <w:t>he status is Reachable</w:t>
      </w:r>
      <w:r w:rsidR="00AC6740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 xml:space="preserve">. </w:t>
      </w:r>
      <w:r w:rsidR="00AC6740" w:rsidRPr="00AC6740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>This is expected, since the hub virtual network is peered directly with the first spoke virtual network.</w:t>
      </w:r>
    </w:p>
    <w:p w:rsidR="00AC6740" w:rsidRDefault="00AC6740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lastRenderedPageBreak/>
        <w:drawing>
          <wp:inline distT="0" distB="0" distL="0" distR="0">
            <wp:extent cx="5760720" cy="528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Екранна снимка 2023-03-23 0252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40" w:rsidRDefault="00676B3C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  <w:r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>T</w:t>
      </w:r>
      <w:r w:rsidR="00AC6740" w:rsidRPr="00AC6740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>he status is Reachable</w:t>
      </w:r>
      <w:r w:rsidR="00AC6740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 xml:space="preserve">. </w:t>
      </w:r>
      <w:r w:rsidR="00AC6740" w:rsidRPr="00AC6740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>This is expected, since the hub virtual network is peered directly with the second spoke virtual network.</w:t>
      </w:r>
    </w:p>
    <w:p w:rsidR="00AC6740" w:rsidRDefault="00AC6740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lastRenderedPageBreak/>
        <w:drawing>
          <wp:inline distT="0" distB="0" distL="0" distR="0">
            <wp:extent cx="5760720" cy="4173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Екранна снимка 2023-03-23 1635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40" w:rsidRPr="00AC6740" w:rsidRDefault="00676B3C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  <w:r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>T</w:t>
      </w:r>
      <w:r w:rsidR="00AC6740" w:rsidRPr="00AC6740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>he status is Unreachable.</w:t>
      </w:r>
      <w:r w:rsidR="00AC6740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 xml:space="preserve"> T</w:t>
      </w:r>
      <w:r w:rsidR="00AC6740" w:rsidRPr="00AC6740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>his is expected, since the two spoke virtual networks are not peered with each other (virtual network peering is not transitive).</w:t>
      </w:r>
    </w:p>
    <w:p w:rsidR="007D6971" w:rsidRPr="00AC6740" w:rsidRDefault="007D6971" w:rsidP="007D69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</w:pP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  <w:t>Task 4: Configure routing in the hub and spoke topology</w:t>
      </w: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val="en-US" w:eastAsia="bg-BG"/>
        </w:rPr>
        <w:t>.</w:t>
      </w:r>
    </w:p>
    <w:p w:rsidR="00AC6740" w:rsidRPr="00AC6740" w:rsidRDefault="00AC6740" w:rsidP="00AC6740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</w:pPr>
      <w:r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    </w:t>
      </w:r>
      <w:r w:rsidRPr="00AC6740">
        <w:rPr>
          <w:rFonts w:ascii="Segoe UI" w:hAnsi="Segoe UI" w:cs="Segoe UI"/>
          <w:color w:val="222222"/>
          <w:shd w:val="clear" w:color="auto" w:fill="FFFFFF"/>
        </w:rPr>
        <w:t>In this task, you will configure and test routing between the two spoke virtual networks by enabling IP forwarding on the network interface of the </w:t>
      </w:r>
      <w:r w:rsidRPr="00AC6740">
        <w:rPr>
          <w:rStyle w:val="Strong"/>
          <w:rFonts w:ascii="Segoe UI" w:hAnsi="Segoe UI" w:cs="Segoe UI"/>
          <w:color w:val="222222"/>
          <w:shd w:val="clear" w:color="auto" w:fill="FFFFFF"/>
        </w:rPr>
        <w:t>az104-06-vm0</w:t>
      </w:r>
      <w:r w:rsidRPr="00AC6740">
        <w:rPr>
          <w:rFonts w:ascii="Segoe UI" w:hAnsi="Segoe UI" w:cs="Segoe UI"/>
          <w:color w:val="222222"/>
          <w:shd w:val="clear" w:color="auto" w:fill="FFFFFF"/>
        </w:rPr>
        <w:t> virtual machine, enabling routing within its operating system, and configuring user-defined routes on the spoke virtual network.</w:t>
      </w:r>
    </w:p>
    <w:p w:rsidR="00AC6740" w:rsidRPr="00AC6740" w:rsidRDefault="00AC6740" w:rsidP="00AC6740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</w:pPr>
    </w:p>
    <w:p w:rsidR="00AC6740" w:rsidRDefault="00AC6740" w:rsidP="00AC6740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lang w:eastAsia="bg-BG"/>
        </w:rPr>
      </w:pPr>
      <w:r w:rsidRPr="00AC6740">
        <w:rPr>
          <w:rFonts w:ascii="Segoe UI" w:eastAsia="Times New Roman" w:hAnsi="Segoe UI" w:cs="Segoe UI"/>
          <w:color w:val="222222"/>
          <w:lang w:eastAsia="bg-BG"/>
        </w:rPr>
        <w:t>This setting is required in order for az104-06-vm0 to function as a router, which will route traffic between two spoke virtual networks.</w:t>
      </w:r>
    </w:p>
    <w:p w:rsidR="00AC6740" w:rsidRPr="00AC6740" w:rsidRDefault="00AC6740" w:rsidP="00AC6740">
      <w:pPr>
        <w:pStyle w:val="ListParagraph"/>
        <w:rPr>
          <w:rFonts w:ascii="Segoe UI" w:eastAsia="Times New Roman" w:hAnsi="Segoe UI" w:cs="Segoe UI"/>
          <w:color w:val="222222"/>
          <w:lang w:eastAsia="bg-BG"/>
        </w:rPr>
      </w:pPr>
    </w:p>
    <w:p w:rsidR="00AC6740" w:rsidRPr="00AC6740" w:rsidRDefault="00AC6740" w:rsidP="00AC6740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lang w:eastAsia="bg-BG"/>
        </w:rPr>
      </w:pPr>
      <w:r>
        <w:rPr>
          <w:rFonts w:ascii="Segoe UI" w:eastAsia="Times New Roman" w:hAnsi="Segoe UI" w:cs="Segoe UI"/>
          <w:color w:val="222222"/>
          <w:lang w:val="en-US" w:eastAsia="bg-BG"/>
        </w:rPr>
        <w:t>And now we should execute some scripts:</w:t>
      </w:r>
    </w:p>
    <w:p w:rsidR="007D6971" w:rsidRDefault="00AC6740" w:rsidP="007D6971">
      <w:pPr>
        <w:pStyle w:val="ListParagraph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lastRenderedPageBreak/>
        <w:drawing>
          <wp:inline distT="0" distB="0" distL="0" distR="0">
            <wp:extent cx="5760720" cy="4077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Екранна снимка 2023-03-23 1643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40" w:rsidRDefault="00AC6740" w:rsidP="007D6971">
      <w:pPr>
        <w:pStyle w:val="ListParagraph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AC6740" w:rsidRDefault="00AC6740" w:rsidP="007D6971">
      <w:pPr>
        <w:pStyle w:val="ListParagraph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lastRenderedPageBreak/>
        <w:drawing>
          <wp:inline distT="0" distB="0" distL="0" distR="0">
            <wp:extent cx="5760720" cy="6536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Екранна снимка 2023-03-23 1649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40" w:rsidRPr="007D6971" w:rsidRDefault="00AC6740" w:rsidP="007D6971">
      <w:pPr>
        <w:pStyle w:val="ListParagraph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</w:p>
    <w:p w:rsidR="007D6971" w:rsidRDefault="00AC6740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  <w:t>Now we</w:t>
      </w:r>
      <w:r w:rsidRPr="00AC6740"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  <w:t xml:space="preserve"> need to create and configure user defined routes on the spoke virtual networks.</w:t>
      </w:r>
    </w:p>
    <w:p w:rsidR="00AC6740" w:rsidRDefault="00AC6740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drawing>
          <wp:inline distT="0" distB="0" distL="0" distR="0">
            <wp:extent cx="5760720" cy="160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Екранна снимка 2023-03-23 1742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3C" w:rsidRDefault="00676B3C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lastRenderedPageBreak/>
        <w:drawing>
          <wp:inline distT="0" distB="0" distL="0" distR="0">
            <wp:extent cx="5760720" cy="4652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Екранна снимка 2023-03-23 16583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3C" w:rsidRDefault="008D3EDA" w:rsidP="00676B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  <w:r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  <w:t>T</w:t>
      </w:r>
      <w:r w:rsidR="00676B3C" w:rsidRPr="00676B3C"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  <w:t>he status is Reachable.</w:t>
      </w:r>
      <w:r w:rsidR="00676B3C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 xml:space="preserve"> </w:t>
      </w:r>
      <w:r w:rsidR="00676B3C" w:rsidRPr="00676B3C"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  <w:t>This is expected, since the traffic between spoke virtual networks is now routed via the virtual machine located in the hub virtual network, which functions as a router.</w:t>
      </w:r>
    </w:p>
    <w:p w:rsidR="008D3EDA" w:rsidRDefault="008D3EDA" w:rsidP="00676B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</w:p>
    <w:p w:rsidR="008D3EDA" w:rsidRDefault="008D3EDA" w:rsidP="00676B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</w:p>
    <w:p w:rsidR="008D3EDA" w:rsidRDefault="008D3EDA" w:rsidP="00676B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</w:p>
    <w:p w:rsidR="008D3EDA" w:rsidRPr="00676B3C" w:rsidRDefault="008D3EDA" w:rsidP="00676B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</w:p>
    <w:p w:rsidR="007D6971" w:rsidRPr="00676B3C" w:rsidRDefault="007D6971" w:rsidP="007D69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</w:pP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  <w:t>Task 5: Implement Azure Load Balancer</w:t>
      </w: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val="en-US" w:eastAsia="bg-BG"/>
        </w:rPr>
        <w:t>.</w:t>
      </w:r>
    </w:p>
    <w:p w:rsidR="00676B3C" w:rsidRPr="00676B3C" w:rsidRDefault="00676B3C" w:rsidP="00676B3C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</w:pPr>
      <w:r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    </w:t>
      </w:r>
      <w:r w:rsidRPr="00676B3C">
        <w:rPr>
          <w:rFonts w:ascii="Segoe UI" w:hAnsi="Segoe UI" w:cs="Segoe UI"/>
          <w:color w:val="222222"/>
          <w:shd w:val="clear" w:color="auto" w:fill="FFFFFF"/>
        </w:rPr>
        <w:t>In this task, you will implement an Azure Load Balancer in front of the two Azure virtual machines in the hub virtual network.</w:t>
      </w:r>
    </w:p>
    <w:p w:rsidR="007D6971" w:rsidRDefault="00676B3C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drawing>
          <wp:inline distT="0" distB="0" distL="0" distR="0">
            <wp:extent cx="5760720" cy="261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Екранна снимка 2023-03-23 1743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3C" w:rsidRDefault="00676B3C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lastRenderedPageBreak/>
        <w:drawing>
          <wp:inline distT="0" distB="0" distL="0" distR="0">
            <wp:extent cx="5760720" cy="41484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Екранна снимка 2023-03-23 1718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3C" w:rsidRDefault="00676B3C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drawing>
          <wp:inline distT="0" distB="0" distL="0" distR="0">
            <wp:extent cx="5760720" cy="3728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Екранна снимка 2023-03-23 1710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3C" w:rsidRDefault="00676B3C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bg-BG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bg-BG"/>
        </w:rPr>
        <w:lastRenderedPageBreak/>
        <w:drawing>
          <wp:inline distT="0" distB="0" distL="0" distR="0">
            <wp:extent cx="5760720" cy="4498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Екранна снимка 2023-03-23 1711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3C" w:rsidRPr="00676B3C" w:rsidRDefault="00676B3C" w:rsidP="007D697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val="en-US" w:eastAsia="bg-BG"/>
        </w:rPr>
      </w:pPr>
      <w:r>
        <w:rPr>
          <w:rFonts w:ascii="Segoe UI" w:hAnsi="Segoe UI" w:cs="Segoe UI"/>
          <w:color w:val="222222"/>
          <w:shd w:val="clear" w:color="auto" w:fill="FFFFFF"/>
          <w:lang w:val="en-US"/>
        </w:rPr>
        <w:t>We</w:t>
      </w:r>
      <w:r>
        <w:rPr>
          <w:rFonts w:ascii="Segoe UI" w:hAnsi="Segoe UI" w:cs="Segoe UI"/>
          <w:color w:val="222222"/>
          <w:shd w:val="clear" w:color="auto" w:fill="FFFFFF"/>
        </w:rPr>
        <w:t xml:space="preserve"> v</w:t>
      </w:r>
      <w:r>
        <w:rPr>
          <w:rFonts w:ascii="Segoe UI" w:hAnsi="Segoe UI" w:cs="Segoe UI"/>
          <w:color w:val="222222"/>
          <w:shd w:val="clear" w:color="auto" w:fill="FFFFFF"/>
        </w:rPr>
        <w:t>erify that the browser window displays the message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Hello World from az104-06-vm0</w:t>
      </w:r>
      <w:r>
        <w:rPr>
          <w:rStyle w:val="Strong"/>
          <w:rFonts w:ascii="Segoe UI" w:hAnsi="Segoe UI" w:cs="Segoe UI"/>
          <w:color w:val="222222"/>
          <w:shd w:val="clear" w:color="auto" w:fill="FFFFFF"/>
          <w:lang w:val="en-US"/>
        </w:rPr>
        <w:t>.</w:t>
      </w:r>
    </w:p>
    <w:p w:rsidR="007D6971" w:rsidRPr="00676B3C" w:rsidRDefault="007D6971" w:rsidP="007D69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</w:pP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eastAsia="bg-BG"/>
        </w:rPr>
        <w:t>Task 6: Implement Azure Application Gateway</w:t>
      </w:r>
      <w:r w:rsidRPr="007D6971">
        <w:rPr>
          <w:rFonts w:ascii="Segoe UI" w:eastAsia="Times New Roman" w:hAnsi="Segoe UI" w:cs="Segoe UI"/>
          <w:b/>
          <w:color w:val="222222"/>
          <w:sz w:val="32"/>
          <w:szCs w:val="32"/>
          <w:lang w:val="en-US" w:eastAsia="bg-BG"/>
        </w:rPr>
        <w:t>.</w:t>
      </w:r>
    </w:p>
    <w:p w:rsidR="00676B3C" w:rsidRDefault="00676B3C" w:rsidP="00676B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22222"/>
          <w:shd w:val="clear" w:color="auto" w:fill="FFFFFF"/>
          <w:lang w:val="en-US"/>
        </w:rPr>
      </w:pPr>
      <w:r>
        <w:rPr>
          <w:rFonts w:ascii="Segoe UI" w:hAnsi="Segoe UI" w:cs="Segoe UI"/>
          <w:color w:val="222222"/>
          <w:shd w:val="clear" w:color="auto" w:fill="FFFFFF"/>
        </w:rPr>
        <w:t>In this task, you will implement an Azure Application Gateway in front of the two Azure virtual machines in the spoke virtual networks.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</w:t>
      </w:r>
    </w:p>
    <w:p w:rsidR="00676B3C" w:rsidRDefault="00676B3C" w:rsidP="00676B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color w:val="222222"/>
          <w:sz w:val="32"/>
          <w:szCs w:val="32"/>
          <w:lang w:val="en-US" w:eastAsia="bg-BG"/>
        </w:rPr>
      </w:pPr>
      <w:r>
        <w:rPr>
          <w:rFonts w:ascii="Segoe UI" w:eastAsia="Times New Roman" w:hAnsi="Segoe UI" w:cs="Segoe UI"/>
          <w:b/>
          <w:noProof/>
          <w:color w:val="222222"/>
          <w:sz w:val="32"/>
          <w:szCs w:val="32"/>
          <w:lang w:eastAsia="bg-BG"/>
        </w:rPr>
        <w:drawing>
          <wp:inline distT="0" distB="0" distL="0" distR="0">
            <wp:extent cx="5760720" cy="4559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Екранна снимка 2023-03-23 1748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3C" w:rsidRDefault="00676B3C" w:rsidP="00676B3C">
      <w:pPr>
        <w:pStyle w:val="NormalWeb"/>
        <w:shd w:val="clear" w:color="auto" w:fill="FFFFFF"/>
        <w:spacing w:after="0" w:afterAutospacing="0"/>
        <w:ind w:left="720"/>
        <w:rPr>
          <w:rFonts w:ascii="Segoe UI" w:hAnsi="Segoe UI" w:cs="Segoe UI"/>
          <w:color w:val="222222"/>
        </w:rPr>
      </w:pPr>
      <w:bookmarkStart w:id="0" w:name="_GoBack"/>
      <w:bookmarkEnd w:id="0"/>
      <w:r>
        <w:rPr>
          <w:rFonts w:ascii="Segoe UI" w:hAnsi="Segoe UI" w:cs="Segoe UI"/>
          <w:color w:val="222222"/>
          <w:lang w:val="en-US"/>
        </w:rPr>
        <w:t xml:space="preserve">We </w:t>
      </w:r>
      <w:r>
        <w:rPr>
          <w:rFonts w:ascii="Segoe UI" w:hAnsi="Segoe UI" w:cs="Segoe UI"/>
          <w:color w:val="222222"/>
        </w:rPr>
        <w:t>v</w:t>
      </w:r>
      <w:r>
        <w:rPr>
          <w:rFonts w:ascii="Segoe UI" w:hAnsi="Segoe UI" w:cs="Segoe UI"/>
          <w:color w:val="222222"/>
        </w:rPr>
        <w:t>erify that the browser window displays the message </w:t>
      </w:r>
      <w:r>
        <w:rPr>
          <w:rStyle w:val="Strong"/>
          <w:rFonts w:ascii="Segoe UI" w:hAnsi="Segoe UI" w:cs="Segoe UI"/>
          <w:color w:val="222222"/>
        </w:rPr>
        <w:t>Hello World from az104-06-vm2</w:t>
      </w:r>
      <w:r>
        <w:rPr>
          <w:rFonts w:ascii="Segoe UI" w:hAnsi="Segoe UI" w:cs="Segoe UI"/>
          <w:color w:val="222222"/>
        </w:rPr>
        <w:t> or </w:t>
      </w:r>
      <w:r>
        <w:rPr>
          <w:rStyle w:val="Strong"/>
          <w:rFonts w:ascii="Segoe UI" w:hAnsi="Segoe UI" w:cs="Segoe UI"/>
          <w:color w:val="222222"/>
        </w:rPr>
        <w:t>Hello World from az104-06-vm3</w:t>
      </w:r>
      <w:r>
        <w:rPr>
          <w:rFonts w:ascii="Segoe UI" w:hAnsi="Segoe UI" w:cs="Segoe UI"/>
          <w:color w:val="222222"/>
        </w:rPr>
        <w:t>.</w:t>
      </w:r>
    </w:p>
    <w:p w:rsidR="007D6971" w:rsidRPr="008D3EDA" w:rsidRDefault="008D3EDA" w:rsidP="008D3EDA">
      <w:pPr>
        <w:pStyle w:val="NormalWeb"/>
        <w:shd w:val="clear" w:color="auto" w:fill="FFFFFF"/>
        <w:spacing w:after="0" w:afterAutospacing="0"/>
        <w:ind w:left="72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539750</wp:posOffset>
            </wp:positionH>
            <wp:positionV relativeFrom="paragraph">
              <wp:posOffset>635</wp:posOffset>
            </wp:positionV>
            <wp:extent cx="5487035" cy="3953510"/>
            <wp:effectExtent l="0" t="0" r="0" b="889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Екранна снимка 2023-03-23 17283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B3C">
        <w:rPr>
          <w:rFonts w:ascii="Segoe UI" w:hAnsi="Segoe UI" w:cs="Segoe UI"/>
          <w:noProof/>
          <w:color w:val="222222"/>
        </w:rPr>
        <w:drawing>
          <wp:inline distT="0" distB="0" distL="0" distR="0">
            <wp:extent cx="5760720" cy="44608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Екранна снимка 2023-03-23 1728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A5" w:rsidRDefault="008D3EDA"/>
    <w:sectPr w:rsidR="00AF03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E6D96"/>
    <w:multiLevelType w:val="multilevel"/>
    <w:tmpl w:val="D8ACB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Segoe UI" w:eastAsia="Times New Roman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0C14A3"/>
    <w:multiLevelType w:val="multilevel"/>
    <w:tmpl w:val="DC1EF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99B"/>
    <w:rsid w:val="000A3B4D"/>
    <w:rsid w:val="002E4BDA"/>
    <w:rsid w:val="00676B3C"/>
    <w:rsid w:val="00711544"/>
    <w:rsid w:val="007D6971"/>
    <w:rsid w:val="008D3EDA"/>
    <w:rsid w:val="00A0599B"/>
    <w:rsid w:val="00A71D97"/>
    <w:rsid w:val="00AC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FDD6DD"/>
  <w15:chartTrackingRefBased/>
  <w15:docId w15:val="{66A3B0DC-A5C0-41C2-A131-D653E80C5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D69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971"/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paragraph" w:styleId="ListParagraph">
    <w:name w:val="List Paragraph"/>
    <w:basedOn w:val="Normal"/>
    <w:uiPriority w:val="34"/>
    <w:qFormat/>
    <w:rsid w:val="007D697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C6740"/>
    <w:rPr>
      <w:b/>
      <w:bCs/>
    </w:rPr>
  </w:style>
  <w:style w:type="paragraph" w:styleId="NormalWeb">
    <w:name w:val="Normal (Web)"/>
    <w:basedOn w:val="Normal"/>
    <w:uiPriority w:val="99"/>
    <w:unhideWhenUsed/>
    <w:rsid w:val="00676B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6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94959-1220-4CEF-85EF-B783506D9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Николов</dc:creator>
  <cp:keywords/>
  <dc:description/>
  <cp:lastModifiedBy>Станислав Николов</cp:lastModifiedBy>
  <cp:revision>3</cp:revision>
  <dcterms:created xsi:type="dcterms:W3CDTF">2023-03-22T21:53:00Z</dcterms:created>
  <dcterms:modified xsi:type="dcterms:W3CDTF">2023-03-23T15:54:00Z</dcterms:modified>
</cp:coreProperties>
</file>