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36FA1D">
      <w:pPr>
        <w:jc w:val="center"/>
        <w:rPr>
          <w:rFonts w:hint="default"/>
        </w:rPr>
      </w:pPr>
    </w:p>
    <w:p w14:paraId="1F0A1641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洛克王国：魔法宝石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6038"/>
        <w:gridCol w:w="1679"/>
      </w:tblGrid>
      <w:tr w14:paraId="102A5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</w:tcPr>
          <w:p w14:paraId="467D693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版本</w:t>
            </w:r>
          </w:p>
        </w:tc>
        <w:tc>
          <w:tcPr>
            <w:tcW w:w="6038" w:type="dxa"/>
          </w:tcPr>
          <w:p w14:paraId="23566CE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改动内容</w:t>
            </w:r>
          </w:p>
        </w:tc>
        <w:tc>
          <w:tcPr>
            <w:tcW w:w="1679" w:type="dxa"/>
          </w:tcPr>
          <w:p w14:paraId="646A08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改动日期</w:t>
            </w:r>
          </w:p>
        </w:tc>
      </w:tr>
      <w:tr w14:paraId="465B1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</w:tcPr>
          <w:p w14:paraId="694D4F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1.1</w:t>
            </w:r>
          </w:p>
        </w:tc>
        <w:tc>
          <w:tcPr>
            <w:tcW w:w="6038" w:type="dxa"/>
          </w:tcPr>
          <w:p w14:paraId="459BD83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增加了属性专精的差异化机制，提高了互动性。</w:t>
            </w:r>
          </w:p>
        </w:tc>
        <w:tc>
          <w:tcPr>
            <w:tcW w:w="1679" w:type="dxa"/>
          </w:tcPr>
          <w:p w14:paraId="29112A2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9/20</w:t>
            </w:r>
          </w:p>
        </w:tc>
      </w:tr>
    </w:tbl>
    <w:p w14:paraId="57B47C86">
      <w:pPr>
        <w:rPr>
          <w:rFonts w:hint="eastAsia"/>
          <w:lang w:val="en-US" w:eastAsia="zh-CN"/>
        </w:rPr>
      </w:pPr>
    </w:p>
    <w:p w14:paraId="2312567D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outlineLvl w:val="1"/>
      </w:pPr>
      <w:r>
        <w:rPr>
          <w:rFonts w:hint="eastAsia"/>
          <w:lang w:val="en-US" w:eastAsia="zh-CN"/>
        </w:rPr>
        <w:t>设计目的</w:t>
      </w:r>
    </w:p>
    <w:p w14:paraId="2028EEC6">
      <w:pPr>
        <w:pStyle w:val="5"/>
        <w:keepNext w:val="0"/>
        <w:keepLines w:val="0"/>
        <w:widowControl/>
        <w:suppressLineNumbers w:val="0"/>
        <w:ind w:firstLine="420" w:firstLineChars="0"/>
        <w:rPr>
          <w:sz w:val="21"/>
          <w:szCs w:val="21"/>
        </w:rPr>
      </w:pPr>
      <w:r>
        <w:rPr>
          <w:sz w:val="21"/>
          <w:szCs w:val="21"/>
        </w:rPr>
        <w:t>《璀璨宝石》是一款以</w:t>
      </w:r>
      <w:r>
        <w:rPr>
          <w:rStyle w:val="9"/>
          <w:sz w:val="21"/>
          <w:szCs w:val="21"/>
        </w:rPr>
        <w:t>资源规划、引擎构筑与公开市场竞争</w:t>
      </w:r>
      <w:r>
        <w:rPr>
          <w:sz w:val="21"/>
          <w:szCs w:val="21"/>
        </w:rPr>
        <w:t>为核心的策略桌游。玩家通过获取资源、购买发展卡，将一次性的资源逐渐转化为永久折扣，并利用已经形成的资源引擎购买更高阶卡牌，最终完成从“积累资源”到“高效转化”的过程。</w:t>
      </w:r>
    </w:p>
    <w:p w14:paraId="0F476991">
      <w:pPr>
        <w:pStyle w:val="5"/>
        <w:keepNext w:val="0"/>
        <w:keepLines w:val="0"/>
        <w:widowControl/>
        <w:suppressLineNumbers w:val="0"/>
        <w:ind w:firstLine="420" w:firstLineChars="0"/>
        <w:rPr>
          <w:sz w:val="21"/>
          <w:szCs w:val="21"/>
        </w:rPr>
      </w:pPr>
      <w:r>
        <w:rPr>
          <w:rFonts w:asciiTheme="minorHAnsi" w:hAnsiTheme="minorHAnsi" w:eastAsiaTheme="minorEastAsia" w:cstheme="minorBidi"/>
          <w:kern w:val="0"/>
          <w:sz w:val="21"/>
          <w:szCs w:val="21"/>
          <w:lang w:val="en-US" w:eastAsia="zh-CN" w:bidi="ar"/>
        </w:rPr>
        <w:t>本项目以《洛克王国》的宠物与属性体系为基础进行手游化改造，保留公共资源池＋公开卡池＋引擎构筑的核心结构，并加入单属性 / 双属性宠物、属性专精与属性特色效果，让不同属性对应不同的策略玩法。</w:t>
      </w:r>
      <w:r>
        <w:rPr>
          <w:sz w:val="21"/>
          <w:szCs w:val="21"/>
        </w:rPr>
        <w:t>最终希望形成一套</w:t>
      </w:r>
      <w:r>
        <w:rPr>
          <w:rStyle w:val="9"/>
          <w:sz w:val="21"/>
          <w:szCs w:val="21"/>
        </w:rPr>
        <w:t>15～20分钟完成一局、低操作负担但具有较强策略深度</w:t>
      </w:r>
      <w:r>
        <w:rPr>
          <w:sz w:val="21"/>
          <w:szCs w:val="21"/>
        </w:rPr>
        <w:t>的独立策略玩法。</w:t>
      </w:r>
    </w:p>
    <w:p w14:paraId="3D17F37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sz w:val="22"/>
          <w:szCs w:val="22"/>
        </w:rPr>
      </w:pPr>
      <w:r>
        <w:rPr>
          <w:sz w:val="22"/>
          <w:szCs w:val="22"/>
        </w:rPr>
        <w:t>一句话概念</w:t>
      </w:r>
    </w:p>
    <w:p w14:paraId="129CCD1B">
      <w:pPr>
        <w:pStyle w:val="5"/>
        <w:keepNext w:val="0"/>
        <w:keepLines w:val="0"/>
        <w:widowControl/>
        <w:suppressLineNumbers w:val="0"/>
        <w:ind w:left="720" w:right="720"/>
        <w:rPr>
          <w:sz w:val="21"/>
          <w:szCs w:val="21"/>
        </w:rPr>
      </w:pPr>
      <w:r>
        <w:rPr>
          <w:rStyle w:val="9"/>
          <w:rFonts w:hint="eastAsia" w:ascii="SimSun" w:hAnsi="SimSun" w:eastAsia="SimSun" w:cs="SimSun"/>
          <w:sz w:val="21"/>
          <w:szCs w:val="21"/>
        </w:rPr>
        <w:t>以洛克王国宠物属性为核心，将《璀璨宝石》的资源引擎构筑转化为“收集宠物、</w:t>
      </w:r>
      <w:r>
        <w:rPr>
          <w:rStyle w:val="9"/>
          <w:rFonts w:hint="eastAsia" w:ascii="SimSun" w:hAnsi="SimSun" w:eastAsia="SimSun" w:cs="SimSun"/>
          <w:sz w:val="21"/>
          <w:szCs w:val="21"/>
          <w:lang w:val="en-US" w:eastAsia="zh-CN"/>
        </w:rPr>
        <w:t>构筑属性</w:t>
      </w:r>
      <w:r>
        <w:rPr>
          <w:rStyle w:val="9"/>
          <w:rFonts w:hint="eastAsia" w:ascii="SimSun" w:hAnsi="SimSun" w:eastAsia="SimSun" w:cs="SimSun"/>
          <w:sz w:val="21"/>
          <w:szCs w:val="21"/>
        </w:rPr>
        <w:t>、灵活转型”的轻量策略玩法。</w:t>
      </w:r>
    </w:p>
    <w:p w14:paraId="622AADBE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核心体验</w:t>
      </w:r>
    </w:p>
    <w:p w14:paraId="748060B6">
      <w:pPr>
        <w:pStyle w:val="4"/>
        <w:keepNext w:val="0"/>
        <w:keepLines w:val="0"/>
        <w:widowControl/>
        <w:suppressLineNumbers w:val="0"/>
        <w:ind w:firstLine="420" w:firstLineChars="0"/>
        <w:rPr>
          <w:rFonts w:hint="eastAsia" w:ascii="SimSun" w:hAnsi="SimSun" w:eastAsia="SimSun" w:cs="SimSun"/>
          <w:b w:val="0"/>
          <w:bCs w:val="0"/>
          <w:kern w:val="0"/>
          <w:sz w:val="20"/>
          <w:szCs w:val="20"/>
          <w:lang w:val="en-US" w:eastAsia="zh-CN" w:bidi="ar"/>
        </w:rPr>
      </w:pPr>
      <w:r>
        <w:rPr>
          <w:rFonts w:hint="eastAsia" w:ascii="SimSun" w:hAnsi="SimSun" w:eastAsia="SimSun" w:cs="SimSun"/>
          <w:b w:val="0"/>
          <w:bCs w:val="0"/>
          <w:kern w:val="0"/>
          <w:sz w:val="20"/>
          <w:szCs w:val="20"/>
          <w:lang w:val="en-US" w:eastAsia="zh-CN" w:bidi="ar"/>
        </w:rPr>
        <w:t>玩家通过获取资源、购买宠物、积累属性折扣逐步构建自己的资源体系，并根据公共市场与对手路线灵活调整策略。单属性宠物强化专精，双属性宠物提供路线转换，在有限资源与不断变化的市场中寻找最优发展路径。</w:t>
      </w:r>
    </w:p>
    <w:p w14:paraId="74573A64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设计目标</w:t>
      </w:r>
    </w:p>
    <w:p w14:paraId="791BBC78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Style w:val="9"/>
          <w:sz w:val="21"/>
          <w:szCs w:val="21"/>
        </w:rPr>
        <w:t>1. 保留《璀璨宝石》的核心策略结构</w:t>
      </w:r>
    </w:p>
    <w:p w14:paraId="6B6A243E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Style w:val="9"/>
          <w:sz w:val="21"/>
          <w:szCs w:val="21"/>
        </w:rPr>
        <w:t xml:space="preserve">2. </w:t>
      </w:r>
      <w:r>
        <w:rPr>
          <w:rStyle w:val="9"/>
          <w:rFonts w:hint="eastAsia"/>
          <w:sz w:val="21"/>
          <w:szCs w:val="21"/>
          <w:lang w:val="en-US" w:eastAsia="zh-CN"/>
        </w:rPr>
        <w:t>引入特殊机制</w:t>
      </w:r>
      <w:r>
        <w:rPr>
          <w:rStyle w:val="9"/>
          <w:sz w:val="21"/>
          <w:szCs w:val="21"/>
        </w:rPr>
        <w:t>增加决策深度</w:t>
      </w:r>
    </w:p>
    <w:p w14:paraId="52C0CEBA">
      <w:pPr>
        <w:pStyle w:val="5"/>
        <w:keepNext w:val="0"/>
        <w:keepLines w:val="0"/>
        <w:widowControl/>
        <w:suppressLineNumbers w:val="0"/>
        <w:ind w:firstLine="420" w:firstLineChars="0"/>
        <w:rPr>
          <w:sz w:val="21"/>
          <w:szCs w:val="21"/>
        </w:rPr>
      </w:pPr>
      <w:r>
        <w:rPr>
          <w:sz w:val="21"/>
          <w:szCs w:val="21"/>
        </w:rPr>
        <w:t>通过洛克王国的属性体系建立属性之间的连接网络。单属性宠物强调</w:t>
      </w:r>
      <w:r>
        <w:rPr>
          <w:rStyle w:val="9"/>
          <w:sz w:val="21"/>
          <w:szCs w:val="21"/>
        </w:rPr>
        <w:t>专精与效率</w:t>
      </w:r>
      <w:r>
        <w:rPr>
          <w:sz w:val="21"/>
          <w:szCs w:val="21"/>
        </w:rPr>
        <w:t>，双属性宠物强调</w:t>
      </w:r>
      <w:r>
        <w:rPr>
          <w:rStyle w:val="9"/>
          <w:sz w:val="21"/>
          <w:szCs w:val="21"/>
        </w:rPr>
        <w:t>灵活与转型</w:t>
      </w:r>
      <w:r>
        <w:rPr>
          <w:sz w:val="21"/>
          <w:szCs w:val="21"/>
        </w:rPr>
        <w:t>，让玩家在“走深一条路线”和“保留多种可能性”之间产生持续决策。</w:t>
      </w:r>
    </w:p>
    <w:p w14:paraId="6F2CB4F6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Style w:val="9"/>
          <w:rFonts w:hint="eastAsia"/>
          <w:sz w:val="21"/>
          <w:szCs w:val="21"/>
          <w:lang w:val="en-US" w:eastAsia="zh-CN"/>
        </w:rPr>
        <w:t>3</w:t>
      </w:r>
      <w:r>
        <w:rPr>
          <w:rStyle w:val="9"/>
          <w:sz w:val="21"/>
          <w:szCs w:val="21"/>
        </w:rPr>
        <w:t>. 建立具有属性差异的经济系统</w:t>
      </w:r>
    </w:p>
    <w:p w14:paraId="2D43ECC0">
      <w:pPr>
        <w:pStyle w:val="5"/>
        <w:keepNext w:val="0"/>
        <w:keepLines w:val="0"/>
        <w:widowControl/>
        <w:suppressLineNumbers w:val="0"/>
        <w:ind w:firstLine="420" w:firstLineChars="0"/>
        <w:rPr>
          <w:sz w:val="21"/>
          <w:szCs w:val="21"/>
        </w:rPr>
      </w:pPr>
      <w:r>
        <w:rPr>
          <w:sz w:val="21"/>
          <w:szCs w:val="21"/>
        </w:rPr>
        <w:t>五种属性并非完全对称，而是通过不同的双属性组合形成属性网络。其中火属性具有较高的连接度，因此通过</w:t>
      </w:r>
      <w:r>
        <w:rPr>
          <w:rStyle w:val="9"/>
          <w:sz w:val="21"/>
          <w:szCs w:val="21"/>
        </w:rPr>
        <w:t>卡牌等级分布、双属性比例与资源费用</w:t>
      </w:r>
      <w:r>
        <w:rPr>
          <w:sz w:val="21"/>
          <w:szCs w:val="21"/>
        </w:rPr>
        <w:t>控制其经济渗透率，使其成为具有战略价值的枢纽。</w:t>
      </w:r>
    </w:p>
    <w:p w14:paraId="50C59B01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Style w:val="9"/>
          <w:rFonts w:hint="eastAsia"/>
          <w:sz w:val="21"/>
          <w:szCs w:val="21"/>
          <w:lang w:val="en-US" w:eastAsia="zh-CN"/>
        </w:rPr>
        <w:t>4</w:t>
      </w:r>
      <w:r>
        <w:rPr>
          <w:rStyle w:val="9"/>
          <w:sz w:val="21"/>
          <w:szCs w:val="21"/>
        </w:rPr>
        <w:t>. 在保留原作体验的基础上形成 IP 独特性</w:t>
      </w:r>
    </w:p>
    <w:p w14:paraId="179C3A9F">
      <w:pPr>
        <w:pStyle w:val="5"/>
        <w:keepNext w:val="0"/>
        <w:keepLines w:val="0"/>
        <w:widowControl/>
        <w:suppressLineNumbers w:val="0"/>
        <w:ind w:firstLine="420" w:firstLineChars="0"/>
        <w:rPr>
          <w:sz w:val="21"/>
          <w:szCs w:val="21"/>
        </w:rPr>
      </w:pPr>
      <w:r>
        <w:rPr>
          <w:sz w:val="21"/>
          <w:szCs w:val="21"/>
        </w:rPr>
        <w:t>不以简单的“换皮”为目标，而是让洛克王国的</w:t>
      </w:r>
      <w:r>
        <w:rPr>
          <w:rStyle w:val="9"/>
          <w:sz w:val="21"/>
          <w:szCs w:val="21"/>
        </w:rPr>
        <w:t>宠物收集与属性关系</w:t>
      </w:r>
      <w:r>
        <w:rPr>
          <w:sz w:val="21"/>
          <w:szCs w:val="21"/>
        </w:rPr>
        <w:t>真正参与核心机制设计，使 IP 元素成为影响玩家决策的系统性内容。</w:t>
      </w:r>
    </w:p>
    <w:p w14:paraId="2EC440D7">
      <w:pPr>
        <w:rPr>
          <w:rFonts w:hint="eastAsia"/>
          <w:b/>
          <w:bCs/>
          <w:strike/>
          <w:dstrike w:val="0"/>
          <w:sz w:val="21"/>
          <w:szCs w:val="24"/>
          <w:lang w:val="en-US" w:eastAsia="zh-CN"/>
        </w:rPr>
      </w:pPr>
      <w:r>
        <w:rPr>
          <w:rFonts w:hint="eastAsia"/>
          <w:b/>
          <w:bCs/>
          <w:strike/>
          <w:dstrike w:val="0"/>
          <w:sz w:val="21"/>
          <w:szCs w:val="24"/>
          <w:lang w:val="en-US" w:eastAsia="zh-CN"/>
        </w:rPr>
        <w:t>5.提高玩家黏性，让该内嵌游戏成为玩家日活的一部分。</w:t>
      </w:r>
    </w:p>
    <w:p w14:paraId="030CCA7E">
      <w:pPr>
        <w:rPr>
          <w:rFonts w:hint="eastAsia"/>
          <w:sz w:val="18"/>
          <w:szCs w:val="21"/>
          <w:lang w:val="en-US" w:eastAsia="zh-CN"/>
        </w:rPr>
      </w:pPr>
    </w:p>
    <w:p w14:paraId="7F1DD9E9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sz w:val="36"/>
          <w:szCs w:val="36"/>
        </w:rPr>
      </w:pPr>
      <w:r>
        <w:rPr>
          <w:sz w:val="36"/>
          <w:szCs w:val="36"/>
        </w:rPr>
        <w:t>玩法移植</w:t>
      </w:r>
    </w:p>
    <w:p w14:paraId="48CC5400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洛克王国用户与IP特征</w:t>
      </w:r>
    </w:p>
    <w:p w14:paraId="0A367900">
      <w:pPr>
        <w:pStyle w:val="5"/>
        <w:keepNext w:val="0"/>
        <w:keepLines w:val="0"/>
        <w:widowControl/>
        <w:suppressLineNumbers w:val="0"/>
        <w:ind w:firstLine="420" w:firstLineChars="0"/>
        <w:rPr>
          <w:sz w:val="21"/>
          <w:szCs w:val="21"/>
        </w:rPr>
      </w:pPr>
      <w:r>
        <w:rPr>
          <w:sz w:val="21"/>
          <w:szCs w:val="21"/>
        </w:rPr>
        <w:t>洛克王国具有较强的</w:t>
      </w:r>
      <w:r>
        <w:rPr>
          <w:rStyle w:val="9"/>
          <w:sz w:val="21"/>
          <w:szCs w:val="21"/>
        </w:rPr>
        <w:t>宠物收集、属性认知与养成</w:t>
      </w:r>
      <w:r>
        <w:rPr>
          <w:sz w:val="21"/>
          <w:szCs w:val="21"/>
        </w:rPr>
        <w:t>特征，用户对宠物属性之间的关系具有天然认知。相比直接加入战斗系统，本项目更希望利用玩家已有的“收集宠物＋属性搭配”认知降低学习成本。</w:t>
      </w:r>
    </w:p>
    <w:p w14:paraId="1009CB9B">
      <w:pPr>
        <w:pStyle w:val="5"/>
        <w:keepNext w:val="0"/>
        <w:keepLines w:val="0"/>
        <w:widowControl/>
        <w:suppressLineNumbers w:val="0"/>
        <w:ind w:firstLine="420" w:firstLineChars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洛克王国玩家一定程度上和桌游玩家（传统宝可梦卡牌玩家）重合；宝可梦和璀璨宝石有联动版本。</w:t>
      </w:r>
    </w:p>
    <w:p w14:paraId="1AB04E4F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机制映射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5"/>
        <w:gridCol w:w="3435"/>
      </w:tblGrid>
      <w:tr w14:paraId="21FFFC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9B7B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21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1"/>
                <w:szCs w:val="21"/>
                <w:lang w:val="en-US" w:eastAsia="zh-CN" w:bidi="ar"/>
              </w:rPr>
              <w:t>《璀璨宝石》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D5876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21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1"/>
                <w:szCs w:val="21"/>
                <w:lang w:val="en-US" w:eastAsia="zh-CN" w:bidi="ar"/>
              </w:rPr>
              <w:t>洛克王国版</w:t>
            </w:r>
          </w:p>
        </w:tc>
      </w:tr>
      <w:tr w14:paraId="2C6E88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E75074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宝石资源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D14026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五种属性</w:t>
            </w:r>
            <w:r>
              <w:rPr>
                <w:rFonts w:hint="eastAsia"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灵碎</w:t>
            </w: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：水、火、草、萌、恶</w:t>
            </w:r>
          </w:p>
        </w:tc>
      </w:tr>
      <w:tr w14:paraId="2EA1FA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F45E50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发展卡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AD669B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宠物</w:t>
            </w:r>
          </w:p>
        </w:tc>
      </w:tr>
      <w:tr w14:paraId="16B32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387DBC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卡牌颜色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8B002F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宠物属性</w:t>
            </w:r>
          </w:p>
        </w:tc>
      </w:tr>
      <w:tr w14:paraId="0E61C9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6966AC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永久折扣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663B61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宠物提供的属性折扣</w:t>
            </w:r>
          </w:p>
        </w:tc>
      </w:tr>
      <w:tr w14:paraId="5E1A32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4B2F1D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贵族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E9A1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4"/>
                <w:lang w:val="en-US" w:eastAsia="zh-CN"/>
              </w:rPr>
              <w:t>高级魔法师</w:t>
            </w:r>
          </w:p>
        </w:tc>
      </w:tr>
      <w:tr w14:paraId="572D2B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937A39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公共卡池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B768B3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公共宠物市场</w:t>
            </w:r>
          </w:p>
        </w:tc>
      </w:tr>
      <w:tr w14:paraId="29D7B5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A5E034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资源引擎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E654D2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属性宠物体系</w:t>
            </w:r>
          </w:p>
        </w:tc>
      </w:tr>
      <w:tr w14:paraId="414E43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1F71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金币（万能币）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162E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光系灵碎</w:t>
            </w:r>
          </w:p>
        </w:tc>
      </w:tr>
    </w:tbl>
    <w:p w14:paraId="3F7B48FC">
      <w:pPr>
        <w:pStyle w:val="5"/>
        <w:keepNext w:val="0"/>
        <w:keepLines w:val="0"/>
        <w:widowControl/>
        <w:suppressLineNumbers w:val="0"/>
        <w:ind w:firstLine="420" w:firstLineChars="0"/>
        <w:rPr>
          <w:sz w:val="21"/>
          <w:szCs w:val="21"/>
        </w:rPr>
      </w:pPr>
      <w:r>
        <w:rPr>
          <w:sz w:val="21"/>
          <w:szCs w:val="21"/>
        </w:rPr>
        <w:t>其中最大的机制变化是加入</w:t>
      </w:r>
      <w:r>
        <w:rPr>
          <w:rStyle w:val="9"/>
          <w:sz w:val="21"/>
          <w:szCs w:val="21"/>
        </w:rPr>
        <w:t>双属性宠物</w:t>
      </w:r>
      <w:r>
        <w:rPr>
          <w:sz w:val="21"/>
          <w:szCs w:val="21"/>
        </w:rPr>
        <w:t>：购买后可以在其两个属性中选择一种作为折扣，使其成为连接不同属性路线的“枢纽”。</w:t>
      </w:r>
    </w:p>
    <w:p w14:paraId="237511A2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sz w:val="36"/>
          <w:szCs w:val="36"/>
        </w:rPr>
      </w:pPr>
      <w:r>
        <w:rPr>
          <w:sz w:val="36"/>
          <w:szCs w:val="36"/>
        </w:rPr>
        <w:t>核心玩法</w:t>
      </w:r>
    </w:p>
    <w:p w14:paraId="4E45F7C8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b/>
          <w:sz w:val="22"/>
          <w:szCs w:val="22"/>
        </w:rPr>
        <w:t>游戏流程</w:t>
      </w:r>
    </w:p>
    <w:p w14:paraId="47BAEB61">
      <w:pPr>
        <w:pStyle w:val="5"/>
        <w:keepNext w:val="0"/>
        <w:keepLines w:val="0"/>
        <w:widowControl/>
        <w:suppressLineNumbers w:val="0"/>
        <w:ind w:firstLine="420" w:firstLineChars="0"/>
        <w:rPr>
          <w:sz w:val="21"/>
          <w:szCs w:val="21"/>
        </w:rPr>
      </w:pPr>
      <w:r>
        <w:rPr>
          <w:rStyle w:val="9"/>
          <w:sz w:val="21"/>
          <w:szCs w:val="21"/>
        </w:rPr>
        <w:t>4人对局</w:t>
      </w:r>
      <w:r>
        <w:rPr>
          <w:sz w:val="21"/>
          <w:szCs w:val="21"/>
        </w:rPr>
        <w:t>。</w:t>
      </w:r>
      <w:r>
        <w:rPr>
          <w:sz w:val="21"/>
          <w:szCs w:val="21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sz w:val="21"/>
          <w:szCs w:val="21"/>
        </w:rPr>
        <w:t>进入对局 → 摆放公共资源与宠物市场 → 玩家轮流行动 → 建立属性折扣 → 购买高阶宠物 → 达到20分 → 完成本轮 → 结算。</w:t>
      </w:r>
    </w:p>
    <w:p w14:paraId="34A30383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b/>
          <w:sz w:val="22"/>
          <w:szCs w:val="22"/>
        </w:rPr>
        <w:t>初始设置</w:t>
      </w:r>
    </w:p>
    <w:p w14:paraId="5E188B40">
      <w:pPr>
        <w:pStyle w:val="5"/>
        <w:keepNext w:val="0"/>
        <w:keepLines w:val="0"/>
        <w:widowControl/>
        <w:suppressLineNumbers w:val="0"/>
        <w:ind w:firstLine="420" w:firstLineChars="0"/>
        <w:rPr>
          <w:sz w:val="21"/>
          <w:szCs w:val="21"/>
        </w:rPr>
      </w:pPr>
      <w:r>
        <w:rPr>
          <w:sz w:val="21"/>
          <w:szCs w:val="21"/>
        </w:rPr>
        <w:t xml:space="preserve">场上共有 </w:t>
      </w:r>
      <w:r>
        <w:rPr>
          <w:rStyle w:val="9"/>
          <w:sz w:val="21"/>
          <w:szCs w:val="21"/>
        </w:rPr>
        <w:t>5种属性灵碎：水、火、草、萌、恶</w:t>
      </w:r>
      <w:r>
        <w:rPr>
          <w:sz w:val="21"/>
          <w:szCs w:val="21"/>
        </w:rPr>
        <w:t xml:space="preserve">，每种 </w:t>
      </w:r>
      <w:r>
        <w:rPr>
          <w:rStyle w:val="9"/>
          <w:sz w:val="21"/>
          <w:szCs w:val="21"/>
        </w:rPr>
        <w:t>7枚</w:t>
      </w:r>
      <w:r>
        <w:rPr>
          <w:sz w:val="21"/>
          <w:szCs w:val="21"/>
        </w:rPr>
        <w:t>，共35枚。</w:t>
      </w:r>
      <w:r>
        <w:rPr>
          <w:rFonts w:ascii="SimSun" w:hAnsi="SimSun" w:eastAsia="SimSun" w:cs="SimSun"/>
          <w:sz w:val="21"/>
          <w:szCs w:val="21"/>
        </w:rPr>
        <w:t xml:space="preserve">另设 </w:t>
      </w:r>
      <w:r>
        <w:rPr>
          <w:rStyle w:val="9"/>
          <w:rFonts w:ascii="SimSun" w:hAnsi="SimSun" w:eastAsia="SimSun" w:cs="SimSun"/>
          <w:sz w:val="21"/>
          <w:szCs w:val="21"/>
        </w:rPr>
        <w:t>5枚光系灵碎</w:t>
      </w:r>
      <w:r>
        <w:rPr>
          <w:rFonts w:ascii="SimSun" w:hAnsi="SimSun" w:eastAsia="SimSun" w:cs="SimSun"/>
          <w:sz w:val="21"/>
          <w:szCs w:val="21"/>
        </w:rPr>
        <w:t>。光系灵碎属于</w:t>
      </w:r>
      <w:r>
        <w:rPr>
          <w:rStyle w:val="9"/>
          <w:rFonts w:ascii="SimSun" w:hAnsi="SimSun" w:eastAsia="SimSun" w:cs="SimSun"/>
          <w:sz w:val="21"/>
          <w:szCs w:val="21"/>
        </w:rPr>
        <w:t>万能资源</w:t>
      </w:r>
      <w:r>
        <w:rPr>
          <w:rFonts w:ascii="SimSun" w:hAnsi="SimSun" w:eastAsia="SimSun" w:cs="SimSun"/>
          <w:sz w:val="21"/>
          <w:szCs w:val="21"/>
        </w:rPr>
        <w:t>，可以在购买宠物时替代任意一种属性灵碎。</w:t>
      </w:r>
    </w:p>
    <w:p w14:paraId="3355E56F">
      <w:pPr>
        <w:pStyle w:val="5"/>
        <w:keepNext w:val="0"/>
        <w:keepLines w:val="0"/>
        <w:widowControl/>
        <w:suppressLineNumbers w:val="0"/>
        <w:ind w:firstLine="420" w:firstLineChars="0"/>
        <w:rPr>
          <w:sz w:val="21"/>
          <w:szCs w:val="21"/>
        </w:rPr>
      </w:pPr>
      <w:r>
        <w:rPr>
          <w:sz w:val="21"/>
          <w:szCs w:val="21"/>
        </w:rPr>
        <w:t>宠物市场同时展示：</w:t>
      </w:r>
    </w:p>
    <w:p w14:paraId="4A41876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leftChars="0" w:hanging="360" w:firstLineChars="0"/>
        <w:rPr>
          <w:sz w:val="21"/>
          <w:szCs w:val="24"/>
        </w:rPr>
      </w:pPr>
      <w:r>
        <w:rPr>
          <w:rStyle w:val="9"/>
          <w:sz w:val="21"/>
          <w:szCs w:val="24"/>
        </w:rPr>
        <w:t>1级宠物：</w:t>
      </w:r>
      <w:r>
        <w:rPr>
          <w:rStyle w:val="9"/>
          <w:rFonts w:hint="eastAsia"/>
          <w:sz w:val="21"/>
          <w:szCs w:val="24"/>
          <w:lang w:val="en-US" w:eastAsia="zh-CN"/>
        </w:rPr>
        <w:t>5</w:t>
      </w:r>
      <w:r>
        <w:rPr>
          <w:rStyle w:val="9"/>
          <w:sz w:val="21"/>
          <w:szCs w:val="24"/>
        </w:rPr>
        <w:t>张</w:t>
      </w:r>
      <w:r>
        <w:rPr>
          <w:sz w:val="21"/>
          <w:szCs w:val="24"/>
        </w:rPr>
        <w:t xml:space="preserve"> </w:t>
      </w:r>
    </w:p>
    <w:p w14:paraId="7E8EDAA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leftChars="0" w:hanging="360" w:firstLineChars="0"/>
        <w:rPr>
          <w:sz w:val="21"/>
          <w:szCs w:val="24"/>
        </w:rPr>
      </w:pPr>
      <w:r>
        <w:rPr>
          <w:rStyle w:val="9"/>
          <w:sz w:val="21"/>
          <w:szCs w:val="24"/>
        </w:rPr>
        <w:t>2级宠物：</w:t>
      </w:r>
      <w:r>
        <w:rPr>
          <w:rStyle w:val="9"/>
          <w:rFonts w:hint="eastAsia"/>
          <w:sz w:val="21"/>
          <w:szCs w:val="24"/>
          <w:lang w:val="en-US" w:eastAsia="zh-CN"/>
        </w:rPr>
        <w:t>5</w:t>
      </w:r>
      <w:r>
        <w:rPr>
          <w:rStyle w:val="9"/>
          <w:sz w:val="21"/>
          <w:szCs w:val="24"/>
        </w:rPr>
        <w:t>张</w:t>
      </w:r>
      <w:r>
        <w:rPr>
          <w:sz w:val="21"/>
          <w:szCs w:val="24"/>
        </w:rPr>
        <w:t xml:space="preserve"> </w:t>
      </w:r>
    </w:p>
    <w:p w14:paraId="742D992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leftChars="0" w:hanging="360" w:firstLineChars="0"/>
        <w:rPr>
          <w:sz w:val="21"/>
          <w:szCs w:val="24"/>
        </w:rPr>
      </w:pPr>
      <w:r>
        <w:rPr>
          <w:rStyle w:val="9"/>
          <w:sz w:val="21"/>
          <w:szCs w:val="24"/>
        </w:rPr>
        <w:t>3级宠物：</w:t>
      </w:r>
      <w:r>
        <w:rPr>
          <w:rStyle w:val="9"/>
          <w:rFonts w:hint="eastAsia"/>
          <w:sz w:val="21"/>
          <w:szCs w:val="24"/>
          <w:lang w:val="en-US" w:eastAsia="zh-CN"/>
        </w:rPr>
        <w:t>5</w:t>
      </w:r>
      <w:r>
        <w:rPr>
          <w:rStyle w:val="9"/>
          <w:sz w:val="21"/>
          <w:szCs w:val="24"/>
        </w:rPr>
        <w:t>张</w:t>
      </w:r>
      <w:r>
        <w:rPr>
          <w:sz w:val="21"/>
          <w:szCs w:val="24"/>
        </w:rPr>
        <w:t xml:space="preserve"> </w:t>
      </w:r>
    </w:p>
    <w:p w14:paraId="470DF01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leftChars="0" w:hanging="360" w:firstLineChars="0"/>
        <w:rPr>
          <w:b/>
          <w:bCs/>
          <w:sz w:val="21"/>
          <w:szCs w:val="24"/>
        </w:rPr>
      </w:pPr>
      <w:r>
        <w:rPr>
          <w:rFonts w:hint="eastAsia"/>
          <w:b/>
          <w:bCs/>
          <w:sz w:val="21"/>
          <w:szCs w:val="24"/>
          <w:lang w:val="en-US" w:eastAsia="zh-CN"/>
        </w:rPr>
        <w:t>魔法师卡：3张</w:t>
      </w:r>
    </w:p>
    <w:p w14:paraId="17BF9251">
      <w:pPr>
        <w:pStyle w:val="5"/>
        <w:keepNext w:val="0"/>
        <w:keepLines w:val="0"/>
        <w:widowControl/>
        <w:suppressLineNumbers w:val="0"/>
        <w:ind w:firstLine="420" w:firstLineChars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sz w:val="21"/>
          <w:szCs w:val="21"/>
        </w:rPr>
        <w:t>每位玩家从0资源、0宠物开始。</w:t>
      </w:r>
      <w:r>
        <w:rPr>
          <w:rFonts w:hint="eastAsia"/>
          <w:sz w:val="21"/>
          <w:szCs w:val="21"/>
          <w:lang w:val="en-US" w:eastAsia="zh-CN"/>
        </w:rPr>
        <w:t>每等级展示比原版多一张，目的是提供更多的策略选择面，提高高价值牌的出现概率。</w:t>
      </w:r>
    </w:p>
    <w:p w14:paraId="79A9CEEF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b/>
          <w:sz w:val="22"/>
          <w:szCs w:val="22"/>
        </w:rPr>
        <w:t>回合流程</w:t>
      </w:r>
    </w:p>
    <w:p w14:paraId="523C1913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Style w:val="9"/>
          <w:sz w:val="21"/>
          <w:szCs w:val="21"/>
        </w:rPr>
        <w:t>观察市场 → 选择行动 → 执行动作 → 补充市场 → 检查结束条件</w:t>
      </w:r>
    </w:p>
    <w:p w14:paraId="4A845388">
      <w:pPr>
        <w:pStyle w:val="5"/>
        <w:keepNext w:val="0"/>
        <w:keepLines w:val="0"/>
        <w:widowControl/>
        <w:suppressLineNumbers w:val="0"/>
        <w:ind w:left="0" w:leftChars="0" w:firstLine="0" w:firstLineChars="0"/>
        <w:rPr>
          <w:rStyle w:val="9"/>
          <w:sz w:val="22"/>
          <w:szCs w:val="22"/>
        </w:rPr>
      </w:pPr>
      <w:r>
        <w:rPr>
          <w:rStyle w:val="9"/>
          <w:sz w:val="22"/>
          <w:szCs w:val="22"/>
        </w:rPr>
        <w:t>玩家行动</w:t>
      </w:r>
    </w:p>
    <w:p w14:paraId="0D7CC690">
      <w:pPr>
        <w:pStyle w:val="5"/>
        <w:keepNext w:val="0"/>
        <w:keepLines w:val="0"/>
        <w:widowControl/>
        <w:suppressLineNumbers w:val="0"/>
        <w:ind w:left="0" w:leftChars="0" w:firstLine="420" w:firstLineChars="0"/>
        <w:rPr>
          <w:sz w:val="22"/>
          <w:szCs w:val="22"/>
        </w:rPr>
      </w:pPr>
      <w:r>
        <w:rPr>
          <w:sz w:val="21"/>
          <w:szCs w:val="21"/>
        </w:rPr>
        <w:t>玩家按</w:t>
      </w:r>
      <w:r>
        <w:rPr>
          <w:rFonts w:hint="eastAsia"/>
          <w:sz w:val="21"/>
          <w:szCs w:val="21"/>
          <w:lang w:val="en-US" w:eastAsia="zh-CN"/>
        </w:rPr>
        <w:t>顺时针顺序</w:t>
      </w:r>
      <w:r>
        <w:rPr>
          <w:sz w:val="21"/>
          <w:szCs w:val="21"/>
        </w:rPr>
        <w:t xml:space="preserve">行动，每回合只能选择 </w:t>
      </w:r>
      <w:r>
        <w:rPr>
          <w:rStyle w:val="9"/>
          <w:sz w:val="21"/>
          <w:szCs w:val="21"/>
        </w:rPr>
        <w:t>1项行动</w:t>
      </w:r>
      <w:r>
        <w:rPr>
          <w:sz w:val="21"/>
          <w:szCs w:val="21"/>
        </w:rPr>
        <w:t>：</w:t>
      </w:r>
    </w:p>
    <w:p w14:paraId="10CD394D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Style w:val="9"/>
          <w:sz w:val="21"/>
          <w:szCs w:val="21"/>
        </w:rPr>
        <w:t>① 获取资源</w:t>
      </w:r>
    </w:p>
    <w:p w14:paraId="2D0D7F57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按照传统《璀璨宝石》的规则：</w:t>
      </w:r>
    </w:p>
    <w:p w14:paraId="65F15CA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leftChars="0" w:hanging="360" w:firstLineChars="0"/>
        <w:rPr>
          <w:sz w:val="18"/>
          <w:szCs w:val="21"/>
        </w:rPr>
      </w:pPr>
      <w:r>
        <w:rPr>
          <w:sz w:val="18"/>
          <w:szCs w:val="21"/>
        </w:rPr>
        <w:t xml:space="preserve">从公共资源池拿取 </w:t>
      </w:r>
      <w:r>
        <w:rPr>
          <w:rStyle w:val="9"/>
          <w:sz w:val="18"/>
          <w:szCs w:val="21"/>
        </w:rPr>
        <w:t>3种不同属性各1枚</w:t>
      </w:r>
      <w:r>
        <w:rPr>
          <w:sz w:val="18"/>
          <w:szCs w:val="21"/>
        </w:rPr>
        <w:t xml:space="preserve">；或 </w:t>
      </w:r>
    </w:p>
    <w:p w14:paraId="3F3E081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leftChars="0" w:hanging="360" w:firstLineChars="0"/>
        <w:rPr>
          <w:sz w:val="18"/>
          <w:szCs w:val="21"/>
        </w:rPr>
      </w:pPr>
      <w:r>
        <w:rPr>
          <w:sz w:val="18"/>
          <w:szCs w:val="21"/>
        </w:rPr>
        <w:t xml:space="preserve">从同一种属性拿取 </w:t>
      </w:r>
      <w:r>
        <w:rPr>
          <w:rStyle w:val="9"/>
          <w:sz w:val="18"/>
          <w:szCs w:val="21"/>
        </w:rPr>
        <w:t>2枚</w:t>
      </w:r>
      <w:r>
        <w:rPr>
          <w:sz w:val="18"/>
          <w:szCs w:val="21"/>
        </w:rPr>
        <w:t xml:space="preserve">，但该属性灵碎在拿取前必须至少剩余4枚。 </w:t>
      </w:r>
    </w:p>
    <w:p w14:paraId="5FD2134B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 xml:space="preserve">玩家最多持有 </w:t>
      </w:r>
      <w:r>
        <w:rPr>
          <w:rStyle w:val="9"/>
          <w:sz w:val="21"/>
          <w:szCs w:val="21"/>
        </w:rPr>
        <w:t>10枚灵碎</w:t>
      </w:r>
      <w:r>
        <w:rPr>
          <w:sz w:val="21"/>
          <w:szCs w:val="21"/>
        </w:rPr>
        <w:t>。</w:t>
      </w:r>
      <w:r>
        <w:rPr>
          <w:rFonts w:ascii="SimSun" w:hAnsi="SimSun" w:eastAsia="SimSun" w:cs="SimSun"/>
          <w:sz w:val="21"/>
          <w:szCs w:val="21"/>
        </w:rPr>
        <w:t>光系灵碎不能通过普通“获取资源”行动获得。</w:t>
      </w:r>
    </w:p>
    <w:p w14:paraId="3EDD0566">
      <w:pPr>
        <w:pStyle w:val="5"/>
        <w:keepNext w:val="0"/>
        <w:keepLines w:val="0"/>
        <w:widowControl/>
        <w:suppressLineNumbers w:val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Style w:val="9"/>
          <w:sz w:val="21"/>
          <w:szCs w:val="21"/>
        </w:rPr>
        <w:t>② 捕捉宠物</w:t>
      </w:r>
      <w:r>
        <w:rPr>
          <w:rStyle w:val="9"/>
          <w:rFonts w:hint="eastAsia"/>
          <w:sz w:val="21"/>
          <w:szCs w:val="21"/>
          <w:lang w:val="en-US" w:eastAsia="zh-CN"/>
        </w:rPr>
        <w:t>/购买预购宠物</w:t>
      </w:r>
    </w:p>
    <w:p w14:paraId="16D86B1A">
      <w:pPr>
        <w:pStyle w:val="5"/>
        <w:keepNext w:val="0"/>
        <w:keepLines w:val="0"/>
        <w:widowControl/>
        <w:suppressLineNumbers w:val="0"/>
        <w:ind w:firstLine="420" w:firstLineChars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sz w:val="21"/>
          <w:szCs w:val="21"/>
        </w:rPr>
        <w:t>支付宠物所需灵碎，获得该宠物的</w:t>
      </w:r>
      <w:r>
        <w:rPr>
          <w:rStyle w:val="9"/>
          <w:sz w:val="21"/>
          <w:szCs w:val="21"/>
        </w:rPr>
        <w:t>属性折扣与分数</w:t>
      </w:r>
      <w:r>
        <w:rPr>
          <w:sz w:val="21"/>
          <w:szCs w:val="21"/>
        </w:rPr>
        <w:t>，随后从对应等级牌堆补充一张新宠物。</w:t>
      </w:r>
      <w:r>
        <w:rPr>
          <w:rFonts w:hint="eastAsia"/>
          <w:sz w:val="21"/>
          <w:szCs w:val="21"/>
          <w:lang w:val="en-US" w:eastAsia="zh-CN"/>
        </w:rPr>
        <w:t>灵碎归还至公共区；已经预购的宠物，当满足购买要求时，需要消耗一个回合购买。</w:t>
      </w:r>
    </w:p>
    <w:p w14:paraId="2EC9F729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Style w:val="9"/>
          <w:sz w:val="21"/>
          <w:szCs w:val="21"/>
        </w:rPr>
        <w:t>③ 预购宠物</w:t>
      </w:r>
    </w:p>
    <w:p w14:paraId="4BE758C5">
      <w:pPr>
        <w:pStyle w:val="5"/>
        <w:keepNext w:val="0"/>
        <w:keepLines w:val="0"/>
        <w:widowControl/>
        <w:suppressLineNumbers w:val="0"/>
        <w:ind w:firstLine="420" w:firstLineChars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sz w:val="21"/>
          <w:szCs w:val="21"/>
        </w:rPr>
        <w:t xml:space="preserve">将市场中的1张宠物加入自己的保留区，并获得 </w:t>
      </w:r>
      <w:r>
        <w:rPr>
          <w:rStyle w:val="9"/>
          <w:sz w:val="21"/>
          <w:szCs w:val="21"/>
        </w:rPr>
        <w:t>1枚光系灵碎</w:t>
      </w:r>
      <w:r>
        <w:rPr>
          <w:sz w:val="21"/>
          <w:szCs w:val="21"/>
        </w:rPr>
        <w:t>。保留区最多3张宠物。</w:t>
      </w:r>
      <w:r>
        <w:rPr>
          <w:rFonts w:hint="eastAsia"/>
          <w:sz w:val="21"/>
          <w:szCs w:val="21"/>
          <w:lang w:val="en-US" w:eastAsia="zh-CN"/>
        </w:rPr>
        <w:t>因预购获得的光系灵碎并非必须用于购买预购宠物，可以灵活使用。</w:t>
      </w:r>
    </w:p>
    <w:p w14:paraId="34355B8F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b/>
          <w:sz w:val="22"/>
          <w:szCs w:val="22"/>
        </w:rPr>
        <w:t>核心规则</w:t>
      </w:r>
    </w:p>
    <w:p w14:paraId="113085BE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公共资源有限：5种属性各7枚，所有玩家共享。</w:t>
      </w:r>
    </w:p>
    <w:p w14:paraId="697BD3A9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永久折扣：每获得1只某属性宠物，之后购买该属性宠物时永久减少对应属性的资源需求。</w:t>
      </w:r>
    </w:p>
    <w:p w14:paraId="6215F9F7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市场公开：1</w:t>
      </w:r>
      <w:r>
        <w:rPr>
          <w:rFonts w:hint="eastAsia"/>
          <w:sz w:val="21"/>
          <w:szCs w:val="21"/>
          <w:lang w:val="en-US" w:eastAsia="zh-CN"/>
        </w:rPr>
        <w:t>5</w:t>
      </w:r>
      <w:r>
        <w:rPr>
          <w:sz w:val="21"/>
          <w:szCs w:val="21"/>
        </w:rPr>
        <w:t>张宠物</w:t>
      </w:r>
      <w:r>
        <w:rPr>
          <w:rFonts w:hint="eastAsia"/>
          <w:sz w:val="21"/>
          <w:szCs w:val="21"/>
          <w:lang w:val="en-US" w:eastAsia="zh-CN"/>
        </w:rPr>
        <w:t>和魔法师要求</w:t>
      </w:r>
      <w:r>
        <w:rPr>
          <w:sz w:val="21"/>
          <w:szCs w:val="21"/>
        </w:rPr>
        <w:t>始终公开，玩家可以根据市场规划路线。</w:t>
      </w:r>
    </w:p>
    <w:p w14:paraId="159D9BDA">
      <w:pPr>
        <w:pStyle w:val="5"/>
        <w:keepNext w:val="0"/>
        <w:keepLines w:val="0"/>
        <w:widowControl/>
        <w:suppressLineNumbers w:val="0"/>
        <w:ind w:firstLine="420" w:firstLineChars="0"/>
        <w:rPr>
          <w:sz w:val="21"/>
          <w:szCs w:val="21"/>
        </w:rPr>
      </w:pPr>
      <w:r>
        <w:rPr>
          <w:sz w:val="21"/>
          <w:szCs w:val="21"/>
        </w:rPr>
        <w:t>资源上限：每位玩家最多持有10枚灵碎。</w:t>
      </w:r>
    </w:p>
    <w:p w14:paraId="135462A2">
      <w:pPr>
        <w:pStyle w:val="5"/>
        <w:keepNext w:val="0"/>
        <w:keepLines w:val="0"/>
        <w:widowControl/>
        <w:suppressLineNumbers w:val="0"/>
        <w:ind w:firstLine="420" w:firstLineChars="0"/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另外，可以通过“获得大魔法师的认可”来得分：当满足大魔法师的需求，拥有对应属性的宠物到达要求数量时，可以自然获得加分，将大魔法师卡牌加入手牌，不消耗一个回合。</w:t>
      </w:r>
    </w:p>
    <w:p w14:paraId="11A18EEB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b/>
          <w:sz w:val="22"/>
          <w:szCs w:val="22"/>
        </w:rPr>
        <w:t>胜利条件</w:t>
      </w:r>
    </w:p>
    <w:p w14:paraId="71F290AC">
      <w:pPr>
        <w:pStyle w:val="5"/>
        <w:keepNext w:val="0"/>
        <w:keepLines w:val="0"/>
        <w:widowControl/>
        <w:suppressLineNumbers w:val="0"/>
        <w:ind w:firstLine="420" w:firstLineChars="0"/>
        <w:rPr>
          <w:sz w:val="21"/>
          <w:szCs w:val="21"/>
        </w:rPr>
      </w:pPr>
      <w:r>
        <w:rPr>
          <w:sz w:val="21"/>
          <w:szCs w:val="21"/>
        </w:rPr>
        <w:t xml:space="preserve">玩家累计达到 </w:t>
      </w:r>
      <w:r>
        <w:rPr>
          <w:rStyle w:val="9"/>
          <w:sz w:val="21"/>
          <w:szCs w:val="21"/>
        </w:rPr>
        <w:t>20分</w:t>
      </w:r>
      <w:r>
        <w:rPr>
          <w:sz w:val="21"/>
          <w:szCs w:val="21"/>
        </w:rPr>
        <w:t>时，触发游戏结束。</w:t>
      </w:r>
    </w:p>
    <w:p w14:paraId="20347FB9">
      <w:pPr>
        <w:pStyle w:val="5"/>
        <w:keepNext w:val="0"/>
        <w:keepLines w:val="0"/>
        <w:widowControl/>
        <w:suppressLineNumbers w:val="0"/>
        <w:ind w:firstLine="420" w:firstLineChars="0"/>
        <w:rPr>
          <w:sz w:val="21"/>
          <w:szCs w:val="21"/>
        </w:rPr>
      </w:pPr>
      <w:r>
        <w:rPr>
          <w:sz w:val="21"/>
          <w:szCs w:val="21"/>
        </w:rPr>
        <w:t>继续完成当前轮次，使所有玩家拥有相同的行动次数；本轮结束后进行结算，</w:t>
      </w:r>
      <w:r>
        <w:rPr>
          <w:rStyle w:val="9"/>
          <w:sz w:val="21"/>
          <w:szCs w:val="21"/>
        </w:rPr>
        <w:t>分数最高者获胜</w:t>
      </w:r>
      <w:r>
        <w:rPr>
          <w:sz w:val="21"/>
          <w:szCs w:val="21"/>
        </w:rPr>
        <w:t>。</w:t>
      </w:r>
    </w:p>
    <w:p w14:paraId="0D8EBDFD">
      <w:pPr>
        <w:pStyle w:val="4"/>
        <w:keepNext w:val="0"/>
        <w:keepLines w:val="0"/>
        <w:widowControl/>
        <w:suppressLineNumbers w:val="0"/>
        <w:rPr>
          <w:sz w:val="22"/>
          <w:szCs w:val="22"/>
          <w:highlight w:val="none"/>
          <w:u w:val="single"/>
        </w:rPr>
      </w:pPr>
      <w:r>
        <w:rPr>
          <w:sz w:val="22"/>
          <w:szCs w:val="22"/>
          <w:highlight w:val="none"/>
          <w:u w:val="single"/>
        </w:rPr>
        <w:t>特殊机制</w:t>
      </w:r>
    </w:p>
    <w:p w14:paraId="69F747A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jc w:val="left"/>
        <w:outlineLvl w:val="2"/>
        <w:rPr>
          <w:rFonts w:hint="eastAsia" w:ascii="SimSun" w:hAnsi="SimSun" w:eastAsia="SimSun" w:cs="SimSun"/>
          <w:b/>
          <w:bCs/>
          <w:kern w:val="0"/>
          <w:sz w:val="21"/>
          <w:szCs w:val="21"/>
          <w:highlight w:val="none"/>
          <w:u w:val="single"/>
          <w:lang w:val="en-US" w:eastAsia="zh-CN" w:bidi="ar"/>
        </w:rPr>
      </w:pPr>
      <w:r>
        <w:rPr>
          <w:rFonts w:hint="eastAsia" w:ascii="SimSun" w:hAnsi="SimSun" w:eastAsia="SimSun" w:cs="SimSun"/>
          <w:b/>
          <w:bCs/>
          <w:kern w:val="0"/>
          <w:sz w:val="21"/>
          <w:szCs w:val="21"/>
          <w:highlight w:val="none"/>
          <w:u w:val="single"/>
          <w:lang w:val="en-US" w:eastAsia="zh-CN" w:bidi="ar"/>
        </w:rPr>
        <w:t>属性专精</w:t>
      </w:r>
    </w:p>
    <w:p w14:paraId="566D23E2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ascii="SimSun" w:hAnsi="SimSun" w:eastAsia="SimSun" w:cs="SimSun"/>
          <w:kern w:val="2"/>
          <w:sz w:val="20"/>
          <w:szCs w:val="20"/>
          <w:highlight w:val="none"/>
          <w:u w:val="single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0"/>
          <w:szCs w:val="20"/>
          <w:highlight w:val="none"/>
          <w:u w:val="single"/>
          <w:lang w:val="en-US" w:eastAsia="zh-CN" w:bidi="ar"/>
        </w:rPr>
        <w:t>当玩家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highlight w:val="none"/>
          <w:u w:val="single"/>
          <w:lang w:val="en-US" w:eastAsia="zh-CN" w:bidi="ar"/>
        </w:rPr>
        <w:t>每</w:t>
      </w:r>
      <w:r>
        <w:rPr>
          <w:rFonts w:asciiTheme="minorHAnsi" w:hAnsiTheme="minorHAnsi" w:eastAsiaTheme="minorEastAsia" w:cstheme="minorBidi"/>
          <w:kern w:val="0"/>
          <w:sz w:val="20"/>
          <w:szCs w:val="20"/>
          <w:highlight w:val="none"/>
          <w:u w:val="single"/>
          <w:lang w:val="en-US" w:eastAsia="zh-CN" w:bidi="ar"/>
        </w:rPr>
        <w:t>拥有</w:t>
      </w:r>
      <w:r>
        <w:rPr>
          <w:rFonts w:hint="eastAsia" w:cstheme="minorBidi"/>
          <w:kern w:val="0"/>
          <w:sz w:val="20"/>
          <w:szCs w:val="20"/>
          <w:highlight w:val="none"/>
          <w:u w:val="single"/>
          <w:lang w:val="en-US" w:eastAsia="zh-CN" w:bidi="ar"/>
        </w:rPr>
        <w:t>【2】</w:t>
      </w:r>
      <w:r>
        <w:rPr>
          <w:rFonts w:asciiTheme="minorHAnsi" w:hAnsiTheme="minorHAnsi" w:eastAsiaTheme="minorEastAsia" w:cstheme="minorBidi"/>
          <w:kern w:val="0"/>
          <w:sz w:val="20"/>
          <w:szCs w:val="20"/>
          <w:highlight w:val="none"/>
          <w:u w:val="single"/>
          <w:lang w:val="en-US" w:eastAsia="zh-CN" w:bidi="ar"/>
        </w:rPr>
        <w:t>张同一属性的宠物时，触发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highlight w:val="none"/>
          <w:u w:val="single"/>
          <w:lang w:val="en-US" w:eastAsia="zh-CN" w:bidi="ar"/>
        </w:rPr>
        <w:t>一次</w:t>
      </w:r>
      <w:r>
        <w:rPr>
          <w:rFonts w:asciiTheme="minorHAnsi" w:hAnsiTheme="minorHAnsi" w:eastAsiaTheme="minorEastAsia" w:cstheme="minorBidi"/>
          <w:kern w:val="0"/>
          <w:sz w:val="20"/>
          <w:szCs w:val="20"/>
          <w:highlight w:val="none"/>
          <w:u w:val="single"/>
          <w:lang w:val="en-US" w:eastAsia="zh-CN" w:bidi="ar"/>
        </w:rPr>
        <w:t>对应属性的专精效果</w:t>
      </w:r>
      <w:r>
        <w:rPr>
          <w:rStyle w:val="9"/>
          <w:rFonts w:hint="eastAsia" w:ascii="SimSun" w:hAnsi="SimSun" w:eastAsia="SimSun" w:cs="SimSun"/>
          <w:sz w:val="20"/>
          <w:szCs w:val="20"/>
          <w:highlight w:val="none"/>
          <w:u w:val="single"/>
          <w:lang w:eastAsia="zh-CN"/>
        </w:rPr>
        <w:t>；【</w:t>
      </w:r>
      <w:r>
        <w:rPr>
          <w:rStyle w:val="9"/>
          <w:rFonts w:hint="eastAsia" w:ascii="SimSun" w:hAnsi="SimSun" w:eastAsia="SimSun" w:cs="SimSun"/>
          <w:sz w:val="20"/>
          <w:szCs w:val="20"/>
          <w:highlight w:val="none"/>
          <w:u w:val="single"/>
          <w:lang w:val="en-US" w:eastAsia="zh-CN"/>
        </w:rPr>
        <w:t>4】张时触发阶段二。</w:t>
      </w:r>
      <w:r>
        <w:rPr>
          <w:rFonts w:ascii="SimSun" w:hAnsi="SimSun" w:eastAsia="SimSun" w:cs="SimSun"/>
          <w:sz w:val="20"/>
          <w:szCs w:val="20"/>
          <w:highlight w:val="none"/>
          <w:u w:val="single"/>
        </w:rPr>
        <w:t>双属性宠物不计入任何属性专精数量。</w:t>
      </w:r>
      <w:r>
        <w:rPr>
          <w:rFonts w:asciiTheme="minorHAnsi" w:hAnsiTheme="minorHAnsi" w:eastAsiaTheme="minorEastAsia" w:cstheme="minorBidi"/>
          <w:kern w:val="0"/>
          <w:sz w:val="20"/>
          <w:szCs w:val="20"/>
          <w:highlight w:val="none"/>
          <w:u w:val="single"/>
          <w:lang w:val="en-US" w:eastAsia="zh-CN" w:bidi="ar"/>
        </w:rPr>
        <w:t>每次专精效果独立触发并消耗，具体数值以游戏平衡测试结果为准。</w:t>
      </w:r>
    </w:p>
    <w:p w14:paraId="5885819F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default" w:ascii="SimSun" w:hAnsi="SimSun" w:eastAsia="SimSun" w:cs="SimSun"/>
          <w:kern w:val="2"/>
          <w:sz w:val="20"/>
          <w:szCs w:val="20"/>
          <w:highlight w:val="none"/>
          <w:u w:val="none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0"/>
          <w:szCs w:val="20"/>
          <w:highlight w:val="none"/>
          <w:u w:val="none"/>
          <w:lang w:val="en-US" w:eastAsia="zh-CN" w:bidi="ar"/>
        </w:rPr>
        <w:t>专精效果</w:t>
      </w:r>
      <w:r>
        <w:rPr>
          <w:rFonts w:hint="eastAsia" w:cstheme="minorBidi"/>
          <w:kern w:val="0"/>
          <w:sz w:val="20"/>
          <w:szCs w:val="20"/>
          <w:highlight w:val="none"/>
          <w:u w:val="none"/>
          <w:lang w:val="en-US" w:eastAsia="zh-CN" w:bidi="ar"/>
        </w:rPr>
        <w:t>在玩家行动结束后生效。例如，玩家在第X回合购买第四张水系宠物时，第X+1回合开始的第一个购买行为免费。</w:t>
      </w:r>
      <w:bookmarkStart w:id="0" w:name="_GoBack"/>
      <w:bookmarkEnd w:id="0"/>
    </w:p>
    <w:tbl>
      <w:tblPr>
        <w:tblStyle w:val="7"/>
        <w:tblW w:w="9613" w:type="dxa"/>
        <w:tblInd w:w="-1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4925"/>
        <w:gridCol w:w="3963"/>
      </w:tblGrid>
      <w:tr w14:paraId="5926C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725" w:type="dxa"/>
          </w:tcPr>
          <w:p w14:paraId="7DCFFFB5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 w:ascii="SimSun" w:hAnsi="SimSun" w:eastAsia="SimSun" w:cs="SimSun"/>
                <w:sz w:val="20"/>
                <w:szCs w:val="20"/>
                <w:highlight w:val="none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0"/>
                <w:szCs w:val="20"/>
                <w:highlight w:val="none"/>
                <w:u w:val="single"/>
                <w:vertAlign w:val="baseline"/>
                <w:lang w:val="en-US" w:eastAsia="zh-CN"/>
              </w:rPr>
              <w:t>系别</w:t>
            </w:r>
          </w:p>
        </w:tc>
        <w:tc>
          <w:tcPr>
            <w:tcW w:w="4925" w:type="dxa"/>
          </w:tcPr>
          <w:p w14:paraId="2857C95D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 w:ascii="SimSun" w:hAnsi="SimSun" w:eastAsia="SimSun" w:cs="SimSun"/>
                <w:sz w:val="20"/>
                <w:szCs w:val="20"/>
                <w:highlight w:val="none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0"/>
                <w:szCs w:val="20"/>
                <w:highlight w:val="none"/>
                <w:u w:val="single"/>
                <w:vertAlign w:val="baseline"/>
                <w:lang w:val="en-US" w:eastAsia="zh-CN"/>
              </w:rPr>
              <w:t>特性 阶段一</w:t>
            </w:r>
          </w:p>
        </w:tc>
        <w:tc>
          <w:tcPr>
            <w:tcW w:w="3963" w:type="dxa"/>
          </w:tcPr>
          <w:p w14:paraId="173BD9C0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 w:ascii="SimSun" w:hAnsi="SimSun" w:eastAsia="SimSun" w:cs="SimSun"/>
                <w:sz w:val="20"/>
                <w:szCs w:val="20"/>
                <w:highlight w:val="none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0"/>
                <w:szCs w:val="20"/>
                <w:highlight w:val="none"/>
                <w:u w:val="single"/>
                <w:vertAlign w:val="baseline"/>
                <w:lang w:val="en-US" w:eastAsia="zh-CN"/>
              </w:rPr>
              <w:t>特性 阶段二</w:t>
            </w:r>
          </w:p>
        </w:tc>
      </w:tr>
      <w:tr w14:paraId="3254B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 w14:paraId="534E3A17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 w:ascii="SimSun" w:hAnsi="SimSun" w:eastAsia="SimSun" w:cs="SimSun"/>
                <w:sz w:val="20"/>
                <w:szCs w:val="20"/>
                <w:highlight w:val="none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0"/>
                <w:szCs w:val="20"/>
                <w:highlight w:val="none"/>
                <w:u w:val="single"/>
                <w:vertAlign w:val="baseline"/>
                <w:lang w:val="en-US" w:eastAsia="zh-CN"/>
              </w:rPr>
              <w:t>水</w:t>
            </w:r>
          </w:p>
        </w:tc>
        <w:tc>
          <w:tcPr>
            <w:tcW w:w="4925" w:type="dxa"/>
          </w:tcPr>
          <w:p w14:paraId="0F0BDDE0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 w:ascii="SimSun" w:hAnsi="SimSun" w:eastAsia="SimSun" w:cs="SimSun"/>
                <w:sz w:val="15"/>
                <w:szCs w:val="15"/>
                <w:highlight w:val="none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0"/>
                <w:szCs w:val="20"/>
                <w:highlight w:val="none"/>
                <w:u w:val="none"/>
                <w:vertAlign w:val="baseline"/>
                <w:lang w:val="en-US" w:eastAsia="zh-CN"/>
              </w:rPr>
              <w:t>{润泽}</w:t>
            </w:r>
            <w:r>
              <w:rPr>
                <w:rFonts w:ascii="SimSun" w:hAnsi="SimSun" w:eastAsia="SimSun" w:cs="SimSun"/>
                <w:sz w:val="20"/>
                <w:szCs w:val="20"/>
              </w:rPr>
              <w:t>选择公共市场中的一张宠物卡，降低其成本</w:t>
            </w:r>
            <w:r>
              <w:rPr>
                <w:rFonts w:hint="eastAsia" w:ascii="SimSun" w:hAnsi="SimSun" w:eastAsia="SimSun" w:cs="SimSun"/>
                <w:sz w:val="20"/>
                <w:szCs w:val="20"/>
                <w:lang w:eastAsia="zh-CN"/>
              </w:rPr>
              <w:t>【】</w:t>
            </w:r>
            <w:r>
              <w:rPr>
                <w:rFonts w:hint="eastAsia" w:ascii="SimSun" w:hAnsi="SimSun" w:eastAsia="SimSun" w:cs="SimSun"/>
                <w:sz w:val="20"/>
                <w:szCs w:val="20"/>
                <w:lang w:val="en-US" w:eastAsia="zh-CN"/>
              </w:rPr>
              <w:t>%</w:t>
            </w:r>
          </w:p>
        </w:tc>
        <w:tc>
          <w:tcPr>
            <w:tcW w:w="3963" w:type="dxa"/>
          </w:tcPr>
          <w:p w14:paraId="1B37828E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 w:ascii="SimSun" w:hAnsi="SimSun" w:eastAsia="SimSun" w:cs="SimSun"/>
                <w:sz w:val="20"/>
                <w:szCs w:val="20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0"/>
                <w:szCs w:val="20"/>
                <w:highlight w:val="none"/>
                <w:u w:val="none"/>
                <w:vertAlign w:val="baseline"/>
                <w:lang w:val="en-US" w:eastAsia="zh-CN"/>
              </w:rPr>
              <w:t>下一次购买行为免费</w:t>
            </w:r>
          </w:p>
        </w:tc>
      </w:tr>
      <w:tr w14:paraId="212A7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725" w:type="dxa"/>
          </w:tcPr>
          <w:p w14:paraId="5BC5260E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 w:ascii="SimSun" w:hAnsi="SimSun" w:eastAsia="SimSun" w:cs="SimSun"/>
                <w:sz w:val="20"/>
                <w:szCs w:val="20"/>
                <w:highlight w:val="none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0"/>
                <w:szCs w:val="20"/>
                <w:highlight w:val="none"/>
                <w:u w:val="single"/>
                <w:vertAlign w:val="baseline"/>
                <w:lang w:val="en-US" w:eastAsia="zh-CN"/>
              </w:rPr>
              <w:t>火</w:t>
            </w:r>
          </w:p>
        </w:tc>
        <w:tc>
          <w:tcPr>
            <w:tcW w:w="4925" w:type="dxa"/>
          </w:tcPr>
          <w:p w14:paraId="7883892B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 w:ascii="SimSun" w:hAnsi="SimSun" w:eastAsia="SimSun" w:cs="SimSun"/>
                <w:sz w:val="15"/>
                <w:szCs w:val="15"/>
                <w:highlight w:val="none"/>
                <w:u w:val="single"/>
                <w:vertAlign w:val="baseline"/>
                <w:lang w:val="en-US" w:eastAsia="zh-CN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提高玩家自身的资源持有上限</w:t>
            </w:r>
            <w:r>
              <w:rPr>
                <w:rFonts w:hint="eastAsia" w:ascii="SimSun" w:hAnsi="SimSun" w:eastAsia="SimSun" w:cs="SimSun"/>
                <w:sz w:val="20"/>
                <w:szCs w:val="20"/>
                <w:lang w:val="en-US" w:eastAsia="zh-CN"/>
              </w:rPr>
              <w:t>+1</w:t>
            </w:r>
          </w:p>
        </w:tc>
        <w:tc>
          <w:tcPr>
            <w:tcW w:w="3963" w:type="dxa"/>
          </w:tcPr>
          <w:p w14:paraId="5CB90332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 w:ascii="SimSun" w:hAnsi="SimSun" w:eastAsia="SimSun" w:cs="SimSun"/>
                <w:sz w:val="20"/>
                <w:szCs w:val="20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0"/>
                <w:szCs w:val="20"/>
                <w:highlight w:val="none"/>
                <w:u w:val="none"/>
                <w:vertAlign w:val="baseline"/>
                <w:lang w:val="en-US" w:eastAsia="zh-CN"/>
              </w:rPr>
              <w:t>{火云车}烧掉市场上的所有卡，并翻出相应数量的新卡</w:t>
            </w:r>
          </w:p>
        </w:tc>
      </w:tr>
      <w:tr w14:paraId="1203B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725" w:type="dxa"/>
          </w:tcPr>
          <w:p w14:paraId="7D49B8C1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 w:ascii="SimSun" w:hAnsi="SimSun" w:eastAsia="SimSun" w:cs="SimSun"/>
                <w:sz w:val="20"/>
                <w:szCs w:val="20"/>
                <w:highlight w:val="none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0"/>
                <w:szCs w:val="20"/>
                <w:highlight w:val="none"/>
                <w:u w:val="single"/>
                <w:vertAlign w:val="baseline"/>
                <w:lang w:val="en-US" w:eastAsia="zh-CN"/>
              </w:rPr>
              <w:t>草</w:t>
            </w:r>
          </w:p>
        </w:tc>
        <w:tc>
          <w:tcPr>
            <w:tcW w:w="4925" w:type="dxa"/>
          </w:tcPr>
          <w:p w14:paraId="739EC88D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 w:ascii="SimSun" w:hAnsi="SimSun" w:eastAsia="SimSun" w:cs="SimSun"/>
                <w:sz w:val="15"/>
                <w:szCs w:val="15"/>
                <w:highlight w:val="none"/>
                <w:u w:val="single"/>
                <w:vertAlign w:val="baseline"/>
                <w:lang w:val="en-US" w:eastAsia="zh-CN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选择公共市场中的一张宠物卡，使其购买后获得的分数提高</w:t>
            </w:r>
            <w:r>
              <w:rPr>
                <w:rFonts w:hint="eastAsia" w:ascii="SimSun" w:hAnsi="SimSun" w:eastAsia="SimSun" w:cs="SimSun"/>
                <w:sz w:val="20"/>
                <w:szCs w:val="20"/>
                <w:lang w:eastAsia="zh-CN"/>
              </w:rPr>
              <w:t>【】</w:t>
            </w:r>
            <w:r>
              <w:rPr>
                <w:rFonts w:hint="eastAsia" w:ascii="SimSun" w:hAnsi="SimSun" w:eastAsia="SimSun" w:cs="SimSun"/>
                <w:sz w:val="20"/>
                <w:szCs w:val="20"/>
                <w:lang w:val="en-US" w:eastAsia="zh-CN"/>
              </w:rPr>
              <w:t>%</w:t>
            </w:r>
          </w:p>
        </w:tc>
        <w:tc>
          <w:tcPr>
            <w:tcW w:w="3963" w:type="dxa"/>
          </w:tcPr>
          <w:p w14:paraId="4104EC66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 w:ascii="SimSun" w:hAnsi="SimSun" w:eastAsia="SimSun" w:cs="SimSun"/>
                <w:sz w:val="20"/>
                <w:szCs w:val="20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0"/>
                <w:szCs w:val="20"/>
                <w:highlight w:val="none"/>
                <w:u w:val="none"/>
                <w:vertAlign w:val="baseline"/>
                <w:lang w:val="en-US" w:eastAsia="zh-CN"/>
              </w:rPr>
              <w:t>{万物生}获得其他玩家手牌数量中草系数量之和+1的等量的光系灵碎；该灵碎在使用后消耗（不归还市场）</w:t>
            </w:r>
          </w:p>
        </w:tc>
      </w:tr>
      <w:tr w14:paraId="7DD65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 w14:paraId="4809E151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 w:ascii="SimSun" w:hAnsi="SimSun" w:eastAsia="SimSun" w:cs="SimSun"/>
                <w:sz w:val="20"/>
                <w:szCs w:val="20"/>
                <w:highlight w:val="none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0"/>
                <w:szCs w:val="20"/>
                <w:highlight w:val="none"/>
                <w:u w:val="single"/>
                <w:vertAlign w:val="baseline"/>
                <w:lang w:val="en-US" w:eastAsia="zh-CN"/>
              </w:rPr>
              <w:t>萌</w:t>
            </w:r>
          </w:p>
        </w:tc>
        <w:tc>
          <w:tcPr>
            <w:tcW w:w="4925" w:type="dxa"/>
          </w:tcPr>
          <w:p w14:paraId="00182C7F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ascii="SimSun" w:hAnsi="SimSun" w:eastAsia="SimSun" w:cs="SimSun"/>
                <w:sz w:val="16"/>
                <w:szCs w:val="16"/>
                <w:highlight w:val="none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0"/>
                <w:szCs w:val="20"/>
                <w:lang w:val="en-US" w:eastAsia="zh-CN"/>
              </w:rPr>
              <w:t>{萌化}</w:t>
            </w:r>
            <w:r>
              <w:rPr>
                <w:rFonts w:ascii="SimSun" w:hAnsi="SimSun" w:eastAsia="SimSun" w:cs="SimSun"/>
                <w:sz w:val="20"/>
                <w:szCs w:val="20"/>
              </w:rPr>
              <w:t>选择公共市场中的一张宠物卡，将其萌化为对应的低一级版本。萌化后的宠物分数与资源成本均降低至对应版本，并将该卡移入低一级宠物市场；随后从原等级牌堆翻出一张新卡，补充原市场空位。</w:t>
            </w:r>
          </w:p>
        </w:tc>
        <w:tc>
          <w:tcPr>
            <w:tcW w:w="3963" w:type="dxa"/>
          </w:tcPr>
          <w:p w14:paraId="57CBE614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 w:ascii="SimSun" w:hAnsi="SimSun" w:eastAsia="SimSun" w:cs="SimSun"/>
                <w:sz w:val="20"/>
                <w:szCs w:val="20"/>
                <w:highlight w:val="none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0"/>
                <w:szCs w:val="20"/>
                <w:lang w:val="en-US" w:eastAsia="zh-CN"/>
              </w:rPr>
              <w:t>{示弱}对包括自己在内的全体玩家的随机一张二/三级卡进行萌化。</w:t>
            </w:r>
          </w:p>
        </w:tc>
      </w:tr>
      <w:tr w14:paraId="0F846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 w14:paraId="10B2025B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 w:ascii="SimSun" w:hAnsi="SimSun" w:eastAsia="SimSun" w:cs="SimSun"/>
                <w:sz w:val="20"/>
                <w:szCs w:val="20"/>
                <w:highlight w:val="none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0"/>
                <w:szCs w:val="20"/>
                <w:highlight w:val="none"/>
                <w:u w:val="single"/>
                <w:vertAlign w:val="baseline"/>
                <w:lang w:val="en-US" w:eastAsia="zh-CN"/>
              </w:rPr>
              <w:t>恶</w:t>
            </w:r>
          </w:p>
        </w:tc>
        <w:tc>
          <w:tcPr>
            <w:tcW w:w="4925" w:type="dxa"/>
          </w:tcPr>
          <w:p w14:paraId="163CE8AD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ascii="SimSun" w:hAnsi="SimSun" w:eastAsia="SimSun" w:cs="SimSun"/>
                <w:sz w:val="16"/>
                <w:szCs w:val="16"/>
                <w:highlight w:val="none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0"/>
                <w:szCs w:val="20"/>
                <w:lang w:val="en-US" w:eastAsia="zh-CN"/>
              </w:rPr>
              <w:t>{吞噬}</w:t>
            </w:r>
            <w:r>
              <w:rPr>
                <w:rFonts w:ascii="SimSun" w:hAnsi="SimSun" w:eastAsia="SimSun" w:cs="SimSun"/>
                <w:sz w:val="20"/>
                <w:szCs w:val="20"/>
              </w:rPr>
              <w:t>选择一名其他玩家，随机从其当前持有的</w:t>
            </w:r>
            <w:r>
              <w:rPr>
                <w:rFonts w:hint="eastAsia" w:ascii="SimSun" w:hAnsi="SimSun" w:eastAsia="SimSun" w:cs="SimSun"/>
                <w:sz w:val="20"/>
                <w:szCs w:val="20"/>
                <w:lang w:val="en-US" w:eastAsia="zh-CN"/>
              </w:rPr>
              <w:t>灵碎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中偷取 </w:t>
            </w:r>
            <w:r>
              <w:rPr>
                <w:rStyle w:val="9"/>
                <w:rFonts w:ascii="SimSun" w:hAnsi="SimSun" w:eastAsia="SimSun" w:cs="SimSun"/>
                <w:sz w:val="20"/>
                <w:szCs w:val="20"/>
              </w:rPr>
              <w:t>1枚</w:t>
            </w:r>
            <w:r>
              <w:rPr>
                <w:rFonts w:ascii="SimSun" w:hAnsi="SimSun" w:eastAsia="SimSun" w:cs="SimSun"/>
                <w:sz w:val="20"/>
                <w:szCs w:val="20"/>
              </w:rPr>
              <w:t>。</w:t>
            </w:r>
          </w:p>
        </w:tc>
        <w:tc>
          <w:tcPr>
            <w:tcW w:w="3963" w:type="dxa"/>
          </w:tcPr>
          <w:p w14:paraId="74DFEBFA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 w:ascii="SimSun" w:hAnsi="SimSun" w:eastAsia="SimSun" w:cs="SimSun"/>
                <w:sz w:val="20"/>
                <w:szCs w:val="20"/>
                <w:highlight w:val="none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0"/>
                <w:szCs w:val="20"/>
                <w:lang w:val="en-US" w:eastAsia="zh-CN"/>
              </w:rPr>
              <w:t>{恶魔契约}对于场上手牌数量最多的玩家</w:t>
            </w:r>
            <w:r>
              <w:rPr>
                <w:rFonts w:ascii="SimSun" w:hAnsi="SimSun" w:eastAsia="SimSun" w:cs="SimSun"/>
                <w:sz w:val="20"/>
                <w:szCs w:val="20"/>
              </w:rPr>
              <w:t>，</w:t>
            </w:r>
            <w:r>
              <w:rPr>
                <w:rFonts w:hint="eastAsia" w:ascii="SimSun" w:hAnsi="SimSun" w:eastAsia="SimSun" w:cs="SimSun"/>
                <w:sz w:val="20"/>
                <w:szCs w:val="20"/>
                <w:lang w:val="en-US" w:eastAsia="zh-CN"/>
              </w:rPr>
              <w:t>随机偷走一张已购买的手牌</w:t>
            </w:r>
          </w:p>
        </w:tc>
      </w:tr>
    </w:tbl>
    <w:p w14:paraId="017648B7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ascii="SimSun" w:hAnsi="SimSun" w:eastAsia="SimSun" w:cs="SimSun"/>
          <w:sz w:val="20"/>
          <w:szCs w:val="20"/>
          <w:highlight w:val="none"/>
          <w:u w:val="single"/>
          <w:lang w:val="en-US" w:eastAsia="zh-CN"/>
        </w:rPr>
      </w:pPr>
    </w:p>
    <w:p w14:paraId="7E865F10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right="0" w:rightChars="0" w:hanging="420" w:firstLineChars="0"/>
        <w:rPr>
          <w:sz w:val="20"/>
          <w:szCs w:val="20"/>
          <w:highlight w:val="none"/>
          <w:u w:val="single"/>
        </w:rPr>
      </w:pPr>
      <w:r>
        <w:rPr>
          <w:rStyle w:val="9"/>
          <w:sz w:val="20"/>
          <w:szCs w:val="20"/>
          <w:highlight w:val="none"/>
          <w:u w:val="single"/>
        </w:rPr>
        <w:t>双属性宠物</w:t>
      </w:r>
    </w:p>
    <w:p w14:paraId="7C7DDEAE">
      <w:pPr>
        <w:pStyle w:val="5"/>
        <w:keepNext w:val="0"/>
        <w:keepLines w:val="0"/>
        <w:widowControl/>
        <w:suppressLineNumbers w:val="0"/>
        <w:rPr>
          <w:rFonts w:hint="default" w:eastAsiaTheme="minorEastAsia"/>
          <w:sz w:val="20"/>
          <w:szCs w:val="20"/>
          <w:highlight w:val="none"/>
          <w:u w:val="single"/>
          <w:lang w:val="en-US" w:eastAsia="zh-CN"/>
        </w:rPr>
      </w:pPr>
      <w:r>
        <w:rPr>
          <w:sz w:val="20"/>
          <w:szCs w:val="20"/>
          <w:highlight w:val="none"/>
          <w:u w:val="single"/>
        </w:rPr>
        <w:t>双属性宠物同时具有两种属性，但不会同时提供两种折扣。购买后，该宠物提供</w:t>
      </w:r>
      <w:r>
        <w:rPr>
          <w:rFonts w:hint="eastAsia"/>
          <w:b/>
          <w:bCs/>
          <w:sz w:val="20"/>
          <w:szCs w:val="20"/>
          <w:highlight w:val="none"/>
          <w:u w:val="single"/>
          <w:lang w:val="en-US" w:eastAsia="zh-CN"/>
        </w:rPr>
        <w:t>可以临时决定</w:t>
      </w:r>
      <w:r>
        <w:rPr>
          <w:rFonts w:hint="eastAsia"/>
          <w:sz w:val="20"/>
          <w:szCs w:val="20"/>
          <w:highlight w:val="none"/>
          <w:u w:val="single"/>
          <w:lang w:val="en-US" w:eastAsia="zh-CN"/>
        </w:rPr>
        <w:t>的</w:t>
      </w:r>
      <w:r>
        <w:rPr>
          <w:rStyle w:val="9"/>
          <w:sz w:val="20"/>
          <w:szCs w:val="20"/>
          <w:highlight w:val="none"/>
          <w:u w:val="single"/>
        </w:rPr>
        <w:t>两个属性二选一的折扣</w:t>
      </w:r>
      <w:r>
        <w:rPr>
          <w:sz w:val="20"/>
          <w:szCs w:val="20"/>
          <w:highlight w:val="none"/>
          <w:u w:val="single"/>
        </w:rPr>
        <w:t>。</w:t>
      </w:r>
      <w:r>
        <w:rPr>
          <w:rFonts w:hint="eastAsia"/>
          <w:sz w:val="20"/>
          <w:szCs w:val="20"/>
          <w:highlight w:val="none"/>
          <w:u w:val="single"/>
          <w:lang w:val="en-US" w:eastAsia="zh-CN"/>
        </w:rPr>
        <w:t>这个选择在购买时产生。每次购买时问询。</w:t>
      </w:r>
    </w:p>
    <w:p w14:paraId="09AA2CE6">
      <w:pPr>
        <w:pStyle w:val="5"/>
        <w:keepNext w:val="0"/>
        <w:keepLines w:val="0"/>
        <w:widowControl/>
        <w:suppressLineNumbers w:val="0"/>
        <w:rPr>
          <w:sz w:val="20"/>
          <w:szCs w:val="20"/>
          <w:highlight w:val="none"/>
          <w:u w:val="single"/>
        </w:rPr>
      </w:pPr>
      <w:r>
        <w:rPr>
          <w:sz w:val="20"/>
          <w:szCs w:val="20"/>
          <w:highlight w:val="none"/>
          <w:u w:val="single"/>
        </w:rPr>
        <w:t>例如：</w:t>
      </w:r>
    </w:p>
    <w:p w14:paraId="2DE5FFFA">
      <w:pPr>
        <w:pStyle w:val="5"/>
        <w:keepNext w:val="0"/>
        <w:keepLines w:val="0"/>
        <w:widowControl/>
        <w:suppressLineNumbers w:val="0"/>
        <w:ind w:left="720" w:right="720"/>
        <w:rPr>
          <w:sz w:val="20"/>
          <w:szCs w:val="20"/>
          <w:highlight w:val="none"/>
          <w:u w:val="single"/>
        </w:rPr>
      </w:pPr>
      <w:r>
        <w:rPr>
          <w:rStyle w:val="9"/>
          <w:rFonts w:hint="eastAsia" w:ascii="SimSun" w:hAnsi="SimSun" w:eastAsia="SimSun" w:cs="SimSun"/>
          <w:sz w:val="20"/>
          <w:szCs w:val="20"/>
          <w:highlight w:val="none"/>
          <w:u w:val="single"/>
        </w:rPr>
        <w:t>火/萌宠物 → 可选择获得「火」或「萌」永久折扣</w:t>
      </w:r>
    </w:p>
    <w:p w14:paraId="43C0EA30">
      <w:pPr>
        <w:pStyle w:val="5"/>
        <w:keepNext w:val="0"/>
        <w:keepLines w:val="0"/>
        <w:widowControl/>
        <w:suppressLineNumbers w:val="0"/>
        <w:rPr>
          <w:rFonts w:hint="eastAsia" w:eastAsiaTheme="minorEastAsia"/>
          <w:sz w:val="20"/>
          <w:szCs w:val="20"/>
          <w:lang w:eastAsia="zh-CN"/>
        </w:rPr>
      </w:pPr>
      <w:r>
        <w:rPr>
          <w:rFonts w:hint="eastAsia" w:eastAsiaTheme="minorEastAsia"/>
          <w:sz w:val="20"/>
          <w:szCs w:val="20"/>
          <w:lang w:eastAsia="zh-CN"/>
        </w:rPr>
        <w:drawing>
          <wp:inline distT="0" distB="0" distL="114300" distR="114300">
            <wp:extent cx="4401820" cy="2023745"/>
            <wp:effectExtent l="0" t="0" r="17780" b="0"/>
            <wp:docPr id="1" name="E657119C-6982-421D-8BA7-E74DEB70A7D9-2" descr="C:/Users/SwarMause/AppData/Local/Temp/wps.GqUyji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657119C-6982-421D-8BA7-E74DEB70A7D9-2" descr="C:/Users/SwarMause/AppData/Local/Temp/wps.GqUyjiwp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182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23E5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right="0" w:rightChars="0" w:hanging="420" w:firstLineChars="0"/>
        <w:rPr>
          <w:sz w:val="20"/>
          <w:szCs w:val="20"/>
          <w:highlight w:val="lightGray"/>
          <w:u w:val="single"/>
        </w:rPr>
      </w:pPr>
      <w:r>
        <w:rPr>
          <w:rStyle w:val="9"/>
          <w:rFonts w:hint="eastAsia"/>
          <w:sz w:val="20"/>
          <w:szCs w:val="20"/>
          <w:highlight w:val="lightGray"/>
          <w:u w:val="single"/>
          <w:lang w:val="en-US" w:eastAsia="zh-CN"/>
        </w:rPr>
        <w:t>随机事件：大量出没（待定）</w:t>
      </w:r>
    </w:p>
    <w:p w14:paraId="523D8C6D">
      <w:pPr>
        <w:pStyle w:val="5"/>
        <w:keepNext w:val="0"/>
        <w:keepLines w:val="0"/>
        <w:widowControl/>
        <w:suppressLineNumbers w:val="0"/>
        <w:ind w:firstLine="420" w:firstLineChars="0"/>
        <w:rPr>
          <w:rFonts w:hint="default" w:eastAsiaTheme="minorEastAsia"/>
          <w:sz w:val="22"/>
          <w:szCs w:val="22"/>
          <w:highlight w:val="lightGray"/>
          <w:lang w:val="en-US" w:eastAsia="zh-CN"/>
        </w:rPr>
      </w:pPr>
      <w:r>
        <w:rPr>
          <w:rFonts w:hint="eastAsia"/>
          <w:sz w:val="22"/>
          <w:szCs w:val="22"/>
          <w:highlight w:val="lightGray"/>
          <w:lang w:val="en-US" w:eastAsia="zh-CN"/>
        </w:rPr>
        <w:t>第八回合与第十五回合开始时触发“大量出没”，在卡池的左侧生成四张随机折扣宠物牌，由逆时针顺序进行购买。折扣规则：半价向上取整。如2-2变成1-1，1-1-2变成1-1-1，2-2变成1-1，3-2变成2-1，2-2-1变成1-1-1，3-7变成2-4，3-3-3-5变成2-2-2-3。玩家可以跳过购买，不能预购。所有玩家完成购买或者跳过动作时，大量出没结束。正式开始第八回合。</w:t>
      </w:r>
    </w:p>
    <w:p w14:paraId="14B67679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0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eastAsia="zh-CN"/>
        </w:rPr>
        <w:t>（</w:t>
      </w:r>
      <w:r>
        <w:rPr>
          <w:rFonts w:hint="eastAsia"/>
          <w:sz w:val="36"/>
          <w:szCs w:val="36"/>
          <w:lang w:val="en-US" w:eastAsia="zh-CN"/>
        </w:rPr>
        <w:t>四）界面设计</w:t>
      </w:r>
    </w:p>
    <w:p w14:paraId="5DEC9775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0"/>
      </w:pPr>
      <w:r>
        <w:drawing>
          <wp:inline distT="0" distB="0" distL="114300" distR="114300">
            <wp:extent cx="5267960" cy="2860675"/>
            <wp:effectExtent l="0" t="0" r="8890" b="1587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03E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界面说明：</w:t>
      </w:r>
    </w:p>
    <w:p w14:paraId="1341F30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中间为资源展示区；显示四个玩家或人机头像；每个玩家已获得的资源公示；预购的宠物横置，并将获得的金币放在上面。</w:t>
      </w:r>
    </w:p>
    <w:p w14:paraId="575DC089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0"/>
        <w:rPr>
          <w:sz w:val="36"/>
          <w:szCs w:val="36"/>
        </w:rPr>
      </w:pPr>
      <w:r>
        <w:rPr>
          <w:rFonts w:hint="eastAsia"/>
          <w:sz w:val="36"/>
          <w:szCs w:val="36"/>
          <w:lang w:eastAsia="zh-CN"/>
        </w:rPr>
        <w:t>（</w:t>
      </w:r>
      <w:r>
        <w:rPr>
          <w:rFonts w:hint="eastAsia"/>
          <w:sz w:val="36"/>
          <w:szCs w:val="36"/>
          <w:lang w:val="en-US" w:eastAsia="zh-CN"/>
        </w:rPr>
        <w:t>五）</w:t>
      </w:r>
      <w:r>
        <w:rPr>
          <w:sz w:val="36"/>
          <w:szCs w:val="36"/>
        </w:rPr>
        <w:t>数值设计</w:t>
      </w:r>
    </w:p>
    <w:p w14:paraId="52E53035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卡池结构</w:t>
      </w:r>
    </w:p>
    <w:p w14:paraId="60AE5BC9">
      <w:pPr>
        <w:pStyle w:val="5"/>
        <w:keepNext w:val="0"/>
        <w:keepLines w:val="0"/>
        <w:widowControl/>
        <w:suppressLineNumbers w:val="0"/>
        <w:ind w:firstLine="420" w:firstLineChars="0"/>
        <w:rPr>
          <w:sz w:val="21"/>
          <w:szCs w:val="21"/>
        </w:rPr>
      </w:pPr>
      <w:r>
        <w:rPr>
          <w:sz w:val="21"/>
          <w:szCs w:val="21"/>
        </w:rPr>
        <w:t xml:space="preserve">沿用《璀璨宝石》的 </w:t>
      </w:r>
      <w:r>
        <w:rPr>
          <w:rStyle w:val="9"/>
          <w:sz w:val="21"/>
          <w:szCs w:val="21"/>
        </w:rPr>
        <w:t>90张、三级卡池</w:t>
      </w:r>
      <w:r>
        <w:rPr>
          <w:sz w:val="21"/>
          <w:szCs w:val="21"/>
        </w:rPr>
        <w:t>结构，同时通过双属性卡重新分配策略密度。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7"/>
        <w:gridCol w:w="693"/>
        <w:gridCol w:w="693"/>
        <w:gridCol w:w="693"/>
        <w:gridCol w:w="1130"/>
      </w:tblGrid>
      <w:tr w14:paraId="6B2382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70F44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21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1"/>
                <w:szCs w:val="21"/>
                <w:lang w:val="en-US" w:eastAsia="zh-CN" w:bidi="ar"/>
              </w:rPr>
              <w:t>等级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698D8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21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1"/>
                <w:szCs w:val="21"/>
                <w:lang w:val="en-US" w:eastAsia="zh-CN" w:bidi="ar"/>
              </w:rPr>
              <w:t>总卡数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90409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21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1"/>
                <w:szCs w:val="21"/>
                <w:lang w:val="en-US" w:eastAsia="zh-CN" w:bidi="ar"/>
              </w:rPr>
              <w:t>单属性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69646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21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1"/>
                <w:szCs w:val="21"/>
                <w:lang w:val="en-US" w:eastAsia="zh-CN" w:bidi="ar"/>
              </w:rPr>
              <w:t>双属性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15BE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21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1"/>
                <w:szCs w:val="21"/>
                <w:lang w:val="en-US" w:eastAsia="zh-CN" w:bidi="ar"/>
              </w:rPr>
              <w:t>双属性比例</w:t>
            </w:r>
          </w:p>
        </w:tc>
      </w:tr>
      <w:tr w14:paraId="57ECD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E41001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一级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E149D3">
            <w:pPr>
              <w:keepNext w:val="0"/>
              <w:keepLines w:val="0"/>
              <w:widowControl/>
              <w:suppressLineNumbers w:val="0"/>
              <w:jc w:val="right"/>
              <w:rPr>
                <w:sz w:val="18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C64408">
            <w:pPr>
              <w:keepNext w:val="0"/>
              <w:keepLines w:val="0"/>
              <w:widowControl/>
              <w:suppressLineNumbers w:val="0"/>
              <w:jc w:val="right"/>
              <w:rPr>
                <w:sz w:val="18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371687">
            <w:pPr>
              <w:keepNext w:val="0"/>
              <w:keepLines w:val="0"/>
              <w:widowControl/>
              <w:suppressLineNumbers w:val="0"/>
              <w:jc w:val="right"/>
              <w:rPr>
                <w:sz w:val="18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D91B98">
            <w:pPr>
              <w:keepNext w:val="0"/>
              <w:keepLines w:val="0"/>
              <w:widowControl/>
              <w:suppressLineNumbers w:val="0"/>
              <w:jc w:val="right"/>
              <w:rPr>
                <w:sz w:val="18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37.5%</w:t>
            </w:r>
          </w:p>
        </w:tc>
      </w:tr>
      <w:tr w14:paraId="7B1106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A02C93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二级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EDFA17">
            <w:pPr>
              <w:keepNext w:val="0"/>
              <w:keepLines w:val="0"/>
              <w:widowControl/>
              <w:suppressLineNumbers w:val="0"/>
              <w:jc w:val="right"/>
              <w:rPr>
                <w:sz w:val="18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151E84">
            <w:pPr>
              <w:keepNext w:val="0"/>
              <w:keepLines w:val="0"/>
              <w:widowControl/>
              <w:suppressLineNumbers w:val="0"/>
              <w:jc w:val="right"/>
              <w:rPr>
                <w:sz w:val="18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0CC39B">
            <w:pPr>
              <w:keepNext w:val="0"/>
              <w:keepLines w:val="0"/>
              <w:widowControl/>
              <w:suppressLineNumbers w:val="0"/>
              <w:jc w:val="right"/>
              <w:rPr>
                <w:sz w:val="18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CE610C">
            <w:pPr>
              <w:keepNext w:val="0"/>
              <w:keepLines w:val="0"/>
              <w:widowControl/>
              <w:suppressLineNumbers w:val="0"/>
              <w:jc w:val="right"/>
              <w:rPr>
                <w:sz w:val="18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36.7%</w:t>
            </w:r>
          </w:p>
        </w:tc>
      </w:tr>
      <w:tr w14:paraId="550A1A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9F7E68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三级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91BABC">
            <w:pPr>
              <w:keepNext w:val="0"/>
              <w:keepLines w:val="0"/>
              <w:widowControl/>
              <w:suppressLineNumbers w:val="0"/>
              <w:jc w:val="right"/>
              <w:rPr>
                <w:sz w:val="18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E60281">
            <w:pPr>
              <w:keepNext w:val="0"/>
              <w:keepLines w:val="0"/>
              <w:widowControl/>
              <w:suppressLineNumbers w:val="0"/>
              <w:jc w:val="right"/>
              <w:rPr>
                <w:sz w:val="18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F27CC4">
            <w:pPr>
              <w:keepNext w:val="0"/>
              <w:keepLines w:val="0"/>
              <w:widowControl/>
              <w:suppressLineNumbers w:val="0"/>
              <w:jc w:val="right"/>
              <w:rPr>
                <w:sz w:val="18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D33CDA">
            <w:pPr>
              <w:keepNext w:val="0"/>
              <w:keepLines w:val="0"/>
              <w:widowControl/>
              <w:suppressLineNumbers w:val="0"/>
              <w:jc w:val="right"/>
              <w:rPr>
                <w:sz w:val="18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20%</w:t>
            </w:r>
          </w:p>
        </w:tc>
      </w:tr>
      <w:tr w14:paraId="47DE7B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3520CF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合计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9996D7">
            <w:pPr>
              <w:keepNext w:val="0"/>
              <w:keepLines w:val="0"/>
              <w:widowControl/>
              <w:suppressLineNumbers w:val="0"/>
              <w:jc w:val="right"/>
              <w:rPr>
                <w:sz w:val="18"/>
                <w:szCs w:val="21"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90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613278">
            <w:pPr>
              <w:keepNext w:val="0"/>
              <w:keepLines w:val="0"/>
              <w:widowControl/>
              <w:suppressLineNumbers w:val="0"/>
              <w:jc w:val="right"/>
              <w:rPr>
                <w:sz w:val="18"/>
                <w:szCs w:val="21"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E488E4">
            <w:pPr>
              <w:keepNext w:val="0"/>
              <w:keepLines w:val="0"/>
              <w:widowControl/>
              <w:suppressLineNumbers w:val="0"/>
              <w:jc w:val="right"/>
              <w:rPr>
                <w:sz w:val="18"/>
                <w:szCs w:val="21"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80AB33">
            <w:pPr>
              <w:keepNext w:val="0"/>
              <w:keepLines w:val="0"/>
              <w:widowControl/>
              <w:suppressLineNumbers w:val="0"/>
              <w:jc w:val="right"/>
              <w:rPr>
                <w:sz w:val="18"/>
                <w:szCs w:val="21"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33.3%</w:t>
            </w:r>
          </w:p>
        </w:tc>
      </w:tr>
    </w:tbl>
    <w:p w14:paraId="39FFAAFA">
      <w:pPr>
        <w:pStyle w:val="5"/>
        <w:keepNext w:val="0"/>
        <w:keepLines w:val="0"/>
        <w:widowControl/>
        <w:suppressLineNumbers w:val="0"/>
        <w:ind w:firstLine="420" w:firstLineChars="0"/>
        <w:rPr>
          <w:sz w:val="21"/>
          <w:szCs w:val="21"/>
        </w:rPr>
      </w:pPr>
      <w:r>
        <w:rPr>
          <w:sz w:val="21"/>
          <w:szCs w:val="21"/>
        </w:rPr>
        <w:t>一级、二级承担主要的</w:t>
      </w:r>
      <w:r>
        <w:rPr>
          <w:rStyle w:val="9"/>
          <w:sz w:val="21"/>
          <w:szCs w:val="21"/>
        </w:rPr>
        <w:t>引擎构筑与路线连接</w:t>
      </w:r>
      <w:r>
        <w:rPr>
          <w:sz w:val="21"/>
          <w:szCs w:val="21"/>
        </w:rPr>
        <w:t>，因此提高双属性比例；三级降低双属性比例，避免后期过度依赖灵活折扣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rFonts w:hint="eastAsia"/>
          <w:sz w:val="21"/>
          <w:szCs w:val="21"/>
          <w:lang w:val="en-US" w:eastAsia="zh-CN"/>
        </w:rPr>
        <w:t>获得高分的同时更好地得到魔法师牌</w:t>
      </w:r>
      <w:r>
        <w:rPr>
          <w:sz w:val="21"/>
          <w:szCs w:val="21"/>
        </w:rPr>
        <w:t>。</w:t>
      </w:r>
    </w:p>
    <w:p w14:paraId="2CAE9621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属性分布</w:t>
      </w:r>
    </w:p>
    <w:p w14:paraId="47AA5FA3">
      <w:pPr>
        <w:pStyle w:val="5"/>
        <w:keepNext w:val="0"/>
        <w:keepLines w:val="0"/>
        <w:widowControl/>
        <w:suppressLineNumbers w:val="0"/>
        <w:ind w:firstLine="420" w:firstLineChars="0"/>
        <w:rPr>
          <w:sz w:val="21"/>
          <w:szCs w:val="21"/>
        </w:rPr>
      </w:pPr>
      <w:r>
        <w:rPr>
          <w:sz w:val="21"/>
          <w:szCs w:val="21"/>
        </w:rPr>
        <w:t>五种属性为：</w:t>
      </w:r>
      <w:r>
        <w:rPr>
          <w:rStyle w:val="9"/>
          <w:sz w:val="21"/>
          <w:szCs w:val="21"/>
        </w:rPr>
        <w:t>水 / 火 / 草 / 萌 / 恶</w:t>
      </w:r>
    </w:p>
    <w:p w14:paraId="35C67327">
      <w:pPr>
        <w:pStyle w:val="5"/>
        <w:keepNext w:val="0"/>
        <w:keepLines w:val="0"/>
        <w:widowControl/>
        <w:suppressLineNumbers w:val="0"/>
        <w:ind w:firstLine="420" w:firstLineChars="0"/>
        <w:rPr>
          <w:sz w:val="21"/>
          <w:szCs w:val="21"/>
        </w:rPr>
      </w:pPr>
      <w:r>
        <w:rPr>
          <w:sz w:val="21"/>
          <w:szCs w:val="21"/>
        </w:rPr>
        <w:t>现有7种双属性组合</w:t>
      </w:r>
      <w:r>
        <w:rPr>
          <w:rFonts w:hint="eastAsia"/>
          <w:sz w:val="21"/>
          <w:szCs w:val="21"/>
          <w:lang w:val="en-US" w:eastAsia="zh-CN"/>
        </w:rPr>
        <w:t>为游戏中实际存在的7种组合</w:t>
      </w:r>
      <w:r>
        <w:rPr>
          <w:sz w:val="21"/>
          <w:szCs w:val="21"/>
        </w:rPr>
        <w:t>：</w:t>
      </w:r>
    </w:p>
    <w:p w14:paraId="648193F2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Style w:val="9"/>
          <w:sz w:val="21"/>
          <w:szCs w:val="21"/>
        </w:rPr>
        <w:t>水火、水草、水恶、火草、火萌、火恶、草萌</w:t>
      </w:r>
    </w:p>
    <w:p w14:paraId="19CBF3FA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卡牌成长曲线</w:t>
      </w:r>
    </w:p>
    <w:p w14:paraId="33FA8DB3">
      <w:pPr>
        <w:pStyle w:val="5"/>
        <w:keepNext w:val="0"/>
        <w:keepLines w:val="0"/>
        <w:widowControl/>
        <w:suppressLineNumbers w:val="0"/>
        <w:ind w:firstLine="420" w:firstLineChars="0"/>
        <w:rPr>
          <w:sz w:val="21"/>
          <w:szCs w:val="21"/>
        </w:rPr>
      </w:pPr>
      <w:r>
        <w:rPr>
          <w:sz w:val="21"/>
          <w:szCs w:val="21"/>
        </w:rPr>
        <w:t>卡牌等级对应不同的资源投入和收益：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7"/>
        <w:gridCol w:w="1320"/>
        <w:gridCol w:w="482"/>
        <w:gridCol w:w="2175"/>
      </w:tblGrid>
      <w:tr w14:paraId="1C588C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E8124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21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1"/>
                <w:szCs w:val="21"/>
                <w:lang w:val="en-US" w:eastAsia="zh-CN" w:bidi="ar"/>
              </w:rPr>
              <w:t>等级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4EAF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21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1"/>
                <w:szCs w:val="21"/>
                <w:lang w:val="en-US" w:eastAsia="zh-CN" w:bidi="ar"/>
              </w:rPr>
              <w:t>主要功能</w:t>
            </w:r>
          </w:p>
        </w:tc>
        <w:tc>
          <w:tcPr>
            <w:tcW w:w="452" w:type="dxa"/>
            <w:shd w:val="clear" w:color="auto" w:fill="auto"/>
            <w:vAlign w:val="center"/>
          </w:tcPr>
          <w:p w14:paraId="49599E9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21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1"/>
                <w:szCs w:val="21"/>
                <w:lang w:val="en-US" w:eastAsia="zh-CN" w:bidi="ar"/>
              </w:rPr>
              <w:t>分数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3CA51E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21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1"/>
                <w:szCs w:val="21"/>
                <w:lang w:val="en-US" w:eastAsia="zh-CN" w:bidi="ar"/>
              </w:rPr>
              <w:t>设计目的</w:t>
            </w:r>
          </w:p>
        </w:tc>
      </w:tr>
      <w:tr w14:paraId="76125F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8B3CFA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一级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8A0F17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建立属性折扣</w:t>
            </w:r>
          </w:p>
        </w:tc>
        <w:tc>
          <w:tcPr>
            <w:tcW w:w="452" w:type="dxa"/>
            <w:shd w:val="clear" w:color="auto" w:fill="auto"/>
            <w:vAlign w:val="center"/>
          </w:tcPr>
          <w:p w14:paraId="091FD812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0～1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1D3758EB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快速建立引擎</w:t>
            </w:r>
          </w:p>
        </w:tc>
      </w:tr>
      <w:tr w14:paraId="79B752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D71192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二级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C94C43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扩展、转型</w:t>
            </w:r>
          </w:p>
        </w:tc>
        <w:tc>
          <w:tcPr>
            <w:tcW w:w="452" w:type="dxa"/>
            <w:shd w:val="clear" w:color="auto" w:fill="auto"/>
            <w:vAlign w:val="center"/>
          </w:tcPr>
          <w:p w14:paraId="0D4B0906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1～3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42777EF1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提高资源转化效率</w:t>
            </w:r>
          </w:p>
        </w:tc>
      </w:tr>
      <w:tr w14:paraId="596A4B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AEBE71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三级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5D175F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终局兑现</w:t>
            </w:r>
          </w:p>
        </w:tc>
        <w:tc>
          <w:tcPr>
            <w:tcW w:w="452" w:type="dxa"/>
            <w:shd w:val="clear" w:color="auto" w:fill="auto"/>
            <w:vAlign w:val="center"/>
          </w:tcPr>
          <w:p w14:paraId="78597747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hint="eastAsia"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3</w:t>
            </w: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～5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731AB7C5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将前期引擎转化为分数</w:t>
            </w:r>
          </w:p>
        </w:tc>
      </w:tr>
    </w:tbl>
    <w:p w14:paraId="023F8C30">
      <w:pPr>
        <w:pStyle w:val="5"/>
        <w:keepNext w:val="0"/>
        <w:keepLines w:val="0"/>
        <w:widowControl/>
        <w:suppressLineNumbers w:val="0"/>
        <w:ind w:firstLine="420" w:firstLineChars="0"/>
        <w:rPr>
          <w:sz w:val="21"/>
          <w:szCs w:val="21"/>
        </w:rPr>
      </w:pPr>
      <w:r>
        <w:rPr>
          <w:sz w:val="21"/>
          <w:szCs w:val="21"/>
        </w:rPr>
        <w:t>整体形成：</w:t>
      </w:r>
    </w:p>
    <w:p w14:paraId="5E6B2142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Style w:val="9"/>
          <w:sz w:val="21"/>
          <w:szCs w:val="21"/>
        </w:rPr>
        <w:t>低成本建立引擎 → 中期扩大优势 → 高成本兑现分数</w:t>
      </w:r>
    </w:p>
    <w:p w14:paraId="6AD89B04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单属性与双属性的数值关系</w:t>
      </w:r>
    </w:p>
    <w:p w14:paraId="42A7DEF8">
      <w:pPr>
        <w:pStyle w:val="5"/>
        <w:keepNext w:val="0"/>
        <w:keepLines w:val="0"/>
        <w:widowControl/>
        <w:suppressLineNumbers w:val="0"/>
        <w:ind w:firstLine="420" w:firstLineChars="0"/>
        <w:rPr>
          <w:sz w:val="21"/>
          <w:szCs w:val="21"/>
        </w:rPr>
      </w:pPr>
      <w:r>
        <w:rPr>
          <w:sz w:val="21"/>
          <w:szCs w:val="21"/>
        </w:rPr>
        <w:t>双属性的优势是</w:t>
      </w:r>
      <w:r>
        <w:rPr>
          <w:rStyle w:val="9"/>
          <w:sz w:val="21"/>
          <w:szCs w:val="21"/>
        </w:rPr>
        <w:t>选择权</w:t>
      </w:r>
      <w:r>
        <w:rPr>
          <w:sz w:val="21"/>
          <w:szCs w:val="21"/>
        </w:rPr>
        <w:t>，因此不能简单等同于两个单属性折扣。</w:t>
      </w:r>
    </w:p>
    <w:p w14:paraId="3AE28555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Style w:val="9"/>
          <w:sz w:val="21"/>
          <w:szCs w:val="21"/>
        </w:rPr>
        <w:t>单属性宠物：</w:t>
      </w:r>
    </w:p>
    <w:p w14:paraId="03556AD6">
      <w:pPr>
        <w:pStyle w:val="5"/>
        <w:keepNext w:val="0"/>
        <w:keepLines w:val="0"/>
        <w:widowControl/>
        <w:suppressLineNumbers w:val="0"/>
        <w:ind w:left="720" w:right="720"/>
        <w:rPr>
          <w:sz w:val="21"/>
          <w:szCs w:val="21"/>
        </w:rPr>
      </w:pPr>
      <w:r>
        <w:rPr>
          <w:rFonts w:hint="eastAsia" w:ascii="SimSun" w:hAnsi="SimSun" w:eastAsia="SimSun" w:cs="SimSun"/>
          <w:sz w:val="21"/>
          <w:szCs w:val="21"/>
        </w:rPr>
        <w:t>固定提供1种属性折扣</w:t>
      </w:r>
      <w:r>
        <w:rPr>
          <w:rFonts w:hint="eastAsia" w:ascii="SimSun" w:hAnsi="SimSun" w:eastAsia="SimSun" w:cs="SimSun"/>
          <w:sz w:val="21"/>
          <w:szCs w:val="21"/>
        </w:rPr>
        <w:br w:type="textWrapping"/>
      </w:r>
      <w:r>
        <w:rPr>
          <w:rFonts w:hint="eastAsia" w:ascii="SimSun" w:hAnsi="SimSun" w:eastAsia="SimSun" w:cs="SimSun"/>
          <w:sz w:val="21"/>
          <w:szCs w:val="21"/>
        </w:rPr>
        <w:t>→ 成本较低</w:t>
      </w:r>
      <w:r>
        <w:rPr>
          <w:rFonts w:hint="eastAsia" w:ascii="SimSun" w:hAnsi="SimSun" w:eastAsia="SimSun" w:cs="SimSun"/>
          <w:sz w:val="21"/>
          <w:szCs w:val="21"/>
        </w:rPr>
        <w:br w:type="textWrapping"/>
      </w:r>
      <w:r>
        <w:rPr>
          <w:rFonts w:hint="eastAsia" w:ascii="SimSun" w:hAnsi="SimSun" w:eastAsia="SimSun" w:cs="SimSun"/>
          <w:sz w:val="21"/>
          <w:szCs w:val="21"/>
        </w:rPr>
        <w:t>→ 路线明确</w:t>
      </w:r>
      <w:r>
        <w:rPr>
          <w:rFonts w:hint="eastAsia" w:ascii="SimSun" w:hAnsi="SimSun" w:eastAsia="SimSun" w:cs="SimSun"/>
          <w:sz w:val="21"/>
          <w:szCs w:val="21"/>
        </w:rPr>
        <w:br w:type="textWrapping"/>
      </w:r>
      <w:r>
        <w:rPr>
          <w:rFonts w:hint="eastAsia" w:ascii="SimSun" w:hAnsi="SimSun" w:eastAsia="SimSun" w:cs="SimSun"/>
          <w:sz w:val="21"/>
          <w:szCs w:val="21"/>
        </w:rPr>
        <w:t>→ 专精效率高</w:t>
      </w:r>
    </w:p>
    <w:p w14:paraId="25EB9C60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Style w:val="9"/>
          <w:sz w:val="21"/>
          <w:szCs w:val="21"/>
        </w:rPr>
        <w:t>双属性宠物：</w:t>
      </w:r>
    </w:p>
    <w:p w14:paraId="0C34D3B3">
      <w:pPr>
        <w:pStyle w:val="5"/>
        <w:keepNext w:val="0"/>
        <w:keepLines w:val="0"/>
        <w:widowControl/>
        <w:suppressLineNumbers w:val="0"/>
        <w:ind w:left="720" w:right="720"/>
        <w:rPr>
          <w:sz w:val="21"/>
          <w:szCs w:val="21"/>
        </w:rPr>
      </w:pPr>
      <w:r>
        <w:rPr>
          <w:rFonts w:hint="eastAsia" w:ascii="SimSun" w:hAnsi="SimSun" w:eastAsia="SimSun" w:cs="SimSun"/>
          <w:sz w:val="21"/>
          <w:szCs w:val="21"/>
        </w:rPr>
        <w:t>两种属性二选一提供1点折扣</w:t>
      </w:r>
      <w:r>
        <w:rPr>
          <w:rFonts w:hint="eastAsia" w:ascii="SimSun" w:hAnsi="SimSun" w:eastAsia="SimSun" w:cs="SimSun"/>
          <w:sz w:val="21"/>
          <w:szCs w:val="21"/>
        </w:rPr>
        <w:br w:type="textWrapping"/>
      </w:r>
      <w:r>
        <w:rPr>
          <w:rFonts w:hint="eastAsia" w:ascii="SimSun" w:hAnsi="SimSun" w:eastAsia="SimSun" w:cs="SimSun"/>
          <w:sz w:val="21"/>
          <w:szCs w:val="21"/>
        </w:rPr>
        <w:t>→ 成本略高</w:t>
      </w:r>
      <w:r>
        <w:rPr>
          <w:rFonts w:hint="eastAsia" w:ascii="SimSun" w:hAnsi="SimSun" w:eastAsia="SimSun" w:cs="SimSun"/>
          <w:sz w:val="21"/>
          <w:szCs w:val="21"/>
        </w:rPr>
        <w:br w:type="textWrapping"/>
      </w:r>
      <w:r>
        <w:rPr>
          <w:rFonts w:hint="eastAsia" w:ascii="SimSun" w:hAnsi="SimSun" w:eastAsia="SimSun" w:cs="SimSun"/>
          <w:sz w:val="21"/>
          <w:szCs w:val="21"/>
        </w:rPr>
        <w:t>→ 路线更加灵活</w:t>
      </w:r>
      <w:r>
        <w:rPr>
          <w:rFonts w:hint="eastAsia" w:ascii="SimSun" w:hAnsi="SimSun" w:eastAsia="SimSun" w:cs="SimSun"/>
          <w:sz w:val="21"/>
          <w:szCs w:val="21"/>
        </w:rPr>
        <w:br w:type="textWrapping"/>
      </w:r>
      <w:r>
        <w:rPr>
          <w:rFonts w:hint="eastAsia" w:ascii="SimSun" w:hAnsi="SimSun" w:eastAsia="SimSun" w:cs="SimSun"/>
          <w:sz w:val="21"/>
          <w:szCs w:val="21"/>
        </w:rPr>
        <w:t>→ 适合转型与补缺口</w:t>
      </w:r>
    </w:p>
    <w:p w14:paraId="5DA46F38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通过</w:t>
      </w:r>
      <w:r>
        <w:rPr>
          <w:rStyle w:val="9"/>
          <w:sz w:val="21"/>
          <w:szCs w:val="21"/>
        </w:rPr>
        <w:t>灵活性换取成本</w:t>
      </w:r>
      <w:r>
        <w:rPr>
          <w:sz w:val="21"/>
          <w:szCs w:val="21"/>
        </w:rPr>
        <w:t>，避免双属性宠物成为“看到就必买”的最优解。</w:t>
      </w:r>
    </w:p>
    <w:p w14:paraId="4F834C63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平衡目标</w:t>
      </w:r>
    </w:p>
    <w:p w14:paraId="54B46CF6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数值验证主要关注三个指标：</w:t>
      </w:r>
    </w:p>
    <w:p w14:paraId="099B7E69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Style w:val="9"/>
          <w:sz w:val="21"/>
          <w:szCs w:val="21"/>
        </w:rPr>
        <w:t>① 属性平衡</w:t>
      </w:r>
    </w:p>
    <w:p w14:paraId="097C8A5B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控制五种属性在整个卡池中的实际出现频率，避免火因双属性连接度过高而形成绝对优势。</w:t>
      </w:r>
    </w:p>
    <w:p w14:paraId="01176FA5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Style w:val="9"/>
          <w:sz w:val="21"/>
          <w:szCs w:val="21"/>
        </w:rPr>
        <w:t>② 单双属性平衡</w:t>
      </w:r>
    </w:p>
    <w:p w14:paraId="4FFF6205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单属性强调效率，双属性强调选择权，使两者对应不同策略，而不是简单的强弱关系。</w:t>
      </w:r>
    </w:p>
    <w:p w14:paraId="34799D47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Style w:val="9"/>
          <w:sz w:val="21"/>
          <w:szCs w:val="21"/>
        </w:rPr>
        <w:t>③ 等级节奏</w:t>
      </w:r>
    </w:p>
    <w:p w14:paraId="4FCED28E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保证玩家能够在前期建立基础引擎，中期开始明显感受到路线差异，并在后期通过三级卡完成资源兑现，使一局维持在</w:t>
      </w:r>
      <w:r>
        <w:rPr>
          <w:rStyle w:val="9"/>
          <w:sz w:val="21"/>
          <w:szCs w:val="21"/>
        </w:rPr>
        <w:t>15～20分钟</w:t>
      </w:r>
      <w:r>
        <w:rPr>
          <w:sz w:val="21"/>
          <w:szCs w:val="21"/>
        </w:rPr>
        <w:t>左右。</w:t>
      </w:r>
    </w:p>
    <w:p w14:paraId="2CD83FD6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最终希望形成：</w:t>
      </w:r>
    </w:p>
    <w:p w14:paraId="0779E1B3">
      <w:pPr>
        <w:pStyle w:val="5"/>
        <w:keepNext w:val="0"/>
        <w:keepLines w:val="0"/>
        <w:widowControl/>
        <w:suppressLineNumbers w:val="0"/>
        <w:ind w:left="720" w:right="720"/>
        <w:rPr>
          <w:sz w:val="21"/>
          <w:szCs w:val="21"/>
        </w:rPr>
      </w:pPr>
      <w:r>
        <w:rPr>
          <w:rStyle w:val="9"/>
          <w:rFonts w:hint="eastAsia" w:ascii="SimSun" w:hAnsi="SimSun" w:eastAsia="SimSun" w:cs="SimSun"/>
          <w:sz w:val="21"/>
          <w:szCs w:val="21"/>
        </w:rPr>
        <w:t>一级决定“我要走哪条路”，二级决定“我要不要转路”，三级决定“前面的规划能兑现多少”。</w:t>
      </w:r>
    </w:p>
    <w:p w14:paraId="21F7177B">
      <w:pPr>
        <w:pStyle w:val="5"/>
        <w:keepNext w:val="0"/>
        <w:keepLines w:val="0"/>
        <w:widowControl/>
        <w:suppressLineNumbers w:val="0"/>
        <w:rPr>
          <w:rFonts w:hint="default"/>
          <w:sz w:val="16"/>
          <w:szCs w:val="16"/>
          <w:lang w:val="en-US" w:eastAsia="zh-CN"/>
        </w:rPr>
      </w:pPr>
    </w:p>
    <w:tbl>
      <w:tblPr>
        <w:tblStyle w:val="6"/>
        <w:tblW w:w="879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3"/>
        <w:gridCol w:w="1858"/>
        <w:gridCol w:w="4345"/>
        <w:gridCol w:w="1294"/>
      </w:tblGrid>
      <w:tr w14:paraId="75EFAA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88902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6FA9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属性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567C3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成本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0BAAF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分数</w:t>
            </w:r>
          </w:p>
        </w:tc>
      </w:tr>
      <w:tr w14:paraId="15300C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465F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B8A3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2508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火2＋草2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DEFE4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5E888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4EC7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2E14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86DF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火2＋萌2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69BCC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03148E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12EB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676F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1AE4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2＋恶2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BCBF0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0B6C52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6325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3008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3B86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火1＋草1＋萌2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6B265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498B80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AC14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FD2E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D850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火1＋恶1＋草2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B4FBB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609A3E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5C7B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654C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C501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水2＋草2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F2CBD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3A1A28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1795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1918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1C18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水2＋恶2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9E501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6D8ED7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60F2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429F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DB9B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草2＋萌2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BA1FB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477E9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2693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9765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6C44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水1＋草1＋恶2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D95FE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1EA95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65BE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5E24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548F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水1＋萌1＋草2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F0826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2F02F9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96F2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4F45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F950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水2＋火2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15199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5882E6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DB18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F762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9FE3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草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2＋萌2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A87FB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2ABCCB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6F8C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5804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ED43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火2＋恶2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85566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03EEF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1C1E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74F5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D157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水1＋火1＋萌2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5EE44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309CF8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5433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7EA9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1FA1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火1＋恶1＋水2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DC549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320D02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F2BB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8E25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961B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火2＋草2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8752C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45D24E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8DB4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5C26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DA97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火2＋水2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0E261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69FFD5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9167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8BF9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A07F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萌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2＋恶2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11D27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07A7E9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43BB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A5A6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0473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火1＋草1＋水2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9900A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5D0500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3887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E22B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9291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火1＋恶1＋草2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0CF50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269290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6D21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AF91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6AFC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水2＋火2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D3A6C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5A81B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85E1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51F4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0BF5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水2＋萌2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C5E5A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47E6E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0C42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F44E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E415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火2＋</w:t>
            </w: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恶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FB27A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479D34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7A6A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171C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79AA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水1＋火1＋萌2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DDF28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214CB8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B4A1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314B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123F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火1＋草1＋水2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78F13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25337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A44F1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91C9C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属性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ADB93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成本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FE83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分数</w:t>
            </w:r>
          </w:p>
        </w:tc>
      </w:tr>
      <w:tr w14:paraId="4D0546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F8AF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90DA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水＋火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83C0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草2＋萌2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25181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0302DD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970E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E8B9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水＋火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0AEE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草1＋恶1＋萌2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47326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3FE5B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B1AA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BCE9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水＋草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8A7F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火2＋恶2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115B6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024D7D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41D8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11C6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水＋草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078A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火1＋萌1＋恶2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CF095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59B818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6751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6595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水＋草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116F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火2＋萌1＋恶1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8594F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3D0C02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8C10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BAE6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水＋恶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7E60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火2＋草2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DB801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018102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9F06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DDFF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水＋恶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0EBD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火1＋草1＋萌2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AA227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20706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C679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644B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火＋草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4952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水2＋萌2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F6634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30106E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5C77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A6B9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火＋草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DCAD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水1＋恶1＋萌2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09A1B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65EEFA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5DF7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EFDF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火＋萌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5084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萌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2＋恶2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A61DF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2AC10F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1F87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2CD3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火＋萌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18B1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草1＋水1＋恶2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7A6B2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6FAA4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FC82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AA00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火＋恶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28B8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水2＋</w:t>
            </w: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萌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3D6F5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14EE1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C02F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55EC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火＋恶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A535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水1＋草1＋萌2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BBA59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724AD5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67A6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BB75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草＋萌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C03C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火2＋水2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8B087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2F1EB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B74D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F175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草＋萌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E650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火1＋水1＋恶2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C4DBA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</w:tbl>
    <w:p w14:paraId="7999F9BC">
      <w:pPr>
        <w:rPr>
          <w:rFonts w:hint="default"/>
          <w:sz w:val="15"/>
          <w:szCs w:val="18"/>
          <w:lang w:val="en-US" w:eastAsia="zh-CN"/>
        </w:rPr>
      </w:pPr>
    </w:p>
    <w:p w14:paraId="00EC2717">
      <w:pPr>
        <w:rPr>
          <w:rFonts w:hint="default"/>
          <w:sz w:val="15"/>
          <w:szCs w:val="18"/>
          <w:lang w:val="en-US" w:eastAsia="zh-CN"/>
        </w:rPr>
      </w:pPr>
    </w:p>
    <w:tbl>
      <w:tblPr>
        <w:tblStyle w:val="6"/>
        <w:tblW w:w="780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0"/>
        <w:gridCol w:w="725"/>
        <w:gridCol w:w="1226"/>
        <w:gridCol w:w="1218"/>
        <w:gridCol w:w="725"/>
        <w:gridCol w:w="2434"/>
        <w:gridCol w:w="741"/>
      </w:tblGrid>
      <w:tr w14:paraId="44A083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0" w:type="auto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C424A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BA68C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属性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1B76ADA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成本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0A04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分数</w:t>
            </w:r>
          </w:p>
        </w:tc>
      </w:tr>
      <w:tr w14:paraId="5E286D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0" w:type="auto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BC2A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5452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1A734E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火3＋草2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15F63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0EB48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0" w:type="auto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584F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3DA7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749F54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火2＋萌2＋恶1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78240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59825A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0" w:type="auto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7FC7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C844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1B280C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草3＋恶2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234FA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51CBC1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0" w:type="auto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9435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31FB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2AB9D4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火2＋草2＋萌2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83C23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0E397E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0" w:type="auto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E4F2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2DF6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3D861D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水3＋草2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90143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78906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0" w:type="auto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55CF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2CC1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26062B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水2＋恶2＋萌1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7CA8E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51F1E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0" w:type="auto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8E32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983E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15401F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草3＋萌2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58B9F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667945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0" w:type="auto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4725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38FC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4A59DB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水2＋草2＋恶2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0B237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</w:tr>
      <w:tr w14:paraId="26DF0A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0" w:type="auto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6EC0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B4BB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草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07F3BB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水3＋火2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905EA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4EE3BE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0" w:type="auto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185D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AC5E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草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68F2E4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水2＋萌2＋恶1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08EC3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424D3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0" w:type="auto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148F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D5B4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草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15A32B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火3＋恶2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0F048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490FD6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0" w:type="auto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A97A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S37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944E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草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52277C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水2＋火2＋萌2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84CEA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2E6468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0" w:type="auto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6E4C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S38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36AA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萌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3506A4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火3＋草2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8C3EE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40B02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0" w:type="auto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743A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S39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F628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萌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5BBB1E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火2＋水2＋恶1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63F1C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462A87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0" w:type="auto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4D79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40B7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萌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750DB7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草3＋恶2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D1299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3A4004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0" w:type="auto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823A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9F46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萌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726E1B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火2＋草2＋水2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93C36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</w:tr>
      <w:tr w14:paraId="2CE8DB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0" w:type="auto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0D76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115F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恶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296E47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水3＋火2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25E83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2D6AC1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0" w:type="auto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EC36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S43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EEE0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恶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3A1740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水2＋萌2＋草1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A0949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224B5D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0" w:type="auto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7E77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2CAD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恶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43D1EB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火3＋草2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C4C1D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</w:tr>
      <w:tr w14:paraId="6BBCCC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gridSpan w:val="3"/>
            <w:shd w:val="clear" w:color="auto" w:fill="auto"/>
            <w:vAlign w:val="center"/>
          </w:tcPr>
          <w:p w14:paraId="38DE3E2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432D3F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属性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1352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成本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A2DD4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分数</w:t>
            </w:r>
          </w:p>
        </w:tc>
      </w:tr>
      <w:tr w14:paraId="50FB38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3"/>
            <w:shd w:val="clear" w:color="auto" w:fill="auto"/>
            <w:vAlign w:val="center"/>
          </w:tcPr>
          <w:p w14:paraId="519611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D16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6221A2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水＋火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56EA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草3＋萌2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1001D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1A03C5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3"/>
            <w:shd w:val="clear" w:color="auto" w:fill="auto"/>
            <w:vAlign w:val="center"/>
          </w:tcPr>
          <w:p w14:paraId="37E2B5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D17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5D90D3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水＋火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AC20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草2＋恶2＋萌1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D4335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138B72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3"/>
            <w:shd w:val="clear" w:color="auto" w:fill="auto"/>
            <w:vAlign w:val="center"/>
          </w:tcPr>
          <w:p w14:paraId="195AA1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D18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6A5696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水＋草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E72E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火3＋恶2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850C8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3B3A7E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3"/>
            <w:shd w:val="clear" w:color="auto" w:fill="auto"/>
            <w:vAlign w:val="center"/>
          </w:tcPr>
          <w:p w14:paraId="5ADC50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D19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76871F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水＋草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E263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火2＋萌2＋恶1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AE345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53EBAE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3"/>
            <w:shd w:val="clear" w:color="auto" w:fill="auto"/>
            <w:vAlign w:val="center"/>
          </w:tcPr>
          <w:p w14:paraId="24FE87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D20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24944A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水＋恶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5F85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火3＋草2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C5FF5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3D1C29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3"/>
            <w:shd w:val="clear" w:color="auto" w:fill="auto"/>
            <w:vAlign w:val="center"/>
          </w:tcPr>
          <w:p w14:paraId="431A5F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D21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5C44E4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火＋草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FB06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水3＋萌2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4AD9F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2725DB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3"/>
            <w:shd w:val="clear" w:color="auto" w:fill="auto"/>
            <w:vAlign w:val="center"/>
          </w:tcPr>
          <w:p w14:paraId="712B68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D22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137320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火＋草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3D5C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水2＋恶2＋萌1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B6D8A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55507D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3"/>
            <w:shd w:val="clear" w:color="auto" w:fill="auto"/>
            <w:vAlign w:val="center"/>
          </w:tcPr>
          <w:p w14:paraId="74303F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D23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6867A1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火＋萌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58E6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草3＋恶2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3F65D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10DA6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3"/>
            <w:shd w:val="clear" w:color="auto" w:fill="auto"/>
            <w:vAlign w:val="center"/>
          </w:tcPr>
          <w:p w14:paraId="4EEBBC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D24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17F2D2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火＋萌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BEDC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草2＋水2＋恶1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A19B3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339EDB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3"/>
            <w:shd w:val="clear" w:color="auto" w:fill="auto"/>
            <w:vAlign w:val="center"/>
          </w:tcPr>
          <w:p w14:paraId="2D3473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D25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4222E4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火＋恶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18D8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水3＋草2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7C8E4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05736E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3"/>
            <w:shd w:val="clear" w:color="auto" w:fill="auto"/>
            <w:vAlign w:val="center"/>
          </w:tcPr>
          <w:p w14:paraId="53C221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D26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0055E8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草＋萌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6C92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火3＋水2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A7CA5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</w:tbl>
    <w:p w14:paraId="29A6AA80">
      <w:pPr>
        <w:rPr>
          <w:rFonts w:hint="default"/>
          <w:sz w:val="15"/>
          <w:szCs w:val="18"/>
          <w:lang w:val="en-US" w:eastAsia="zh-CN"/>
        </w:rPr>
      </w:pPr>
    </w:p>
    <w:tbl>
      <w:tblPr>
        <w:tblStyle w:val="6"/>
        <w:tblW w:w="879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2"/>
        <w:gridCol w:w="2010"/>
        <w:gridCol w:w="4893"/>
        <w:gridCol w:w="1065"/>
      </w:tblGrid>
      <w:tr w14:paraId="0EB038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3B9D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FE1C9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宠物属性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3D23C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成本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CCCB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分数</w:t>
            </w:r>
          </w:p>
        </w:tc>
      </w:tr>
      <w:tr w14:paraId="2F45B7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7D09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DCBB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E96F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水3＋火7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FE49E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444B83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7585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6067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D8F8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萌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3＋恶7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27A58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59468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AAE8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S47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3D77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F527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火3＋草7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0CC6C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314D4B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4D15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C8C0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5031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草3＋水7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EC743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1E7E9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A525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95F0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AB95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恶3＋火7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57875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047815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E8852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AF2C0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宠物属性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7F0F9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成本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99A7D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分数</w:t>
            </w:r>
          </w:p>
        </w:tc>
      </w:tr>
      <w:tr w14:paraId="735808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96CB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425B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9845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57AA0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44139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7E3F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9F50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26E4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草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6513F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03FA4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3FD9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597E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37AE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3CF1A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03B379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B134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7CA5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宠物属性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411D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成本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4985C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分数</w:t>
            </w:r>
          </w:p>
        </w:tc>
      </w:tr>
      <w:tr w14:paraId="46A4AF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5C20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S53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B1A3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4605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水6＋火3＋草3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2BC0B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4A47DC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0213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A5CF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71D0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恶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6＋火3＋</w:t>
            </w:r>
            <w:r>
              <w:rPr>
                <w:rStyle w:val="9"/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萌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F3EBA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1A684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EB71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6FDC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C660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火6＋水3＋恶3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6BD47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49C4F6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4216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0000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2573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草6＋水3＋萌3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8E7A9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52FCE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996E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S57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46E7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565F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萌6＋火3＋草3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0509C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503BED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D538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S58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0B27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2C00DC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萌</w:t>
            </w: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3＋火3＋草3＋恶5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48F1C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</w:tr>
      <w:tr w14:paraId="69740A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9A75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S59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ECC5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5A03B5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火3＋</w:t>
            </w:r>
            <w:r>
              <w:rPr>
                <w:rFonts w:hint="eastAsia"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恶</w:t>
            </w: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3＋草3＋萌5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39178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</w:tr>
      <w:tr w14:paraId="7ED50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D0E6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FFC4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C2CCEA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萌</w:t>
            </w: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3＋水3＋火3＋草5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2FA15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</w:tr>
      <w:tr w14:paraId="43A415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8C1FE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D18B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属性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EB11E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成本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A3EF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分数</w:t>
            </w:r>
          </w:p>
        </w:tc>
      </w:tr>
      <w:tr w14:paraId="45C44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3520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4AD6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水＋</w:t>
            </w: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1CB9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草6＋萌3＋恶3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E2A98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2B8512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0FCC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BF2C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火＋</w:t>
            </w: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8A04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水6＋萌3＋恶3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7F6B6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12758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59C3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DB42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草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＋萌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1785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萌3＋水7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6D73E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41B8E6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7D5F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0306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火＋恶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FE8F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恶3＋</w:t>
            </w: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草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40863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</w:tbl>
    <w:p w14:paraId="6D31B2F4">
      <w:pPr>
        <w:rPr>
          <w:rFonts w:hint="default"/>
          <w:sz w:val="15"/>
          <w:szCs w:val="18"/>
          <w:lang w:val="en-US" w:eastAsia="zh-CN"/>
        </w:rPr>
      </w:pP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542"/>
        <w:gridCol w:w="542"/>
        <w:gridCol w:w="1995"/>
      </w:tblGrid>
      <w:tr w14:paraId="073CF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16BB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模板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C582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数量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039A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分数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C684B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战略定位</w:t>
            </w:r>
          </w:p>
        </w:tc>
      </w:tr>
      <w:tr w14:paraId="674FF0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460F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CAE04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32B72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5B8E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专精路线高分兑现</w:t>
            </w:r>
          </w:p>
        </w:tc>
      </w:tr>
      <w:tr w14:paraId="29D219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E5E6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6B2C3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3DBE0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B0E1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非专精极端高价值</w:t>
            </w:r>
          </w:p>
        </w:tc>
      </w:tr>
      <w:tr w14:paraId="3E8E80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0F6C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3BC17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34A22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9A78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专精雪球兑现</w:t>
            </w:r>
          </w:p>
        </w:tc>
      </w:tr>
      <w:tr w14:paraId="6BF851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D74A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3335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970DE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90BEF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8824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多属性折扣兑现</w:t>
            </w:r>
          </w:p>
        </w:tc>
      </w:tr>
      <w:tr w14:paraId="3BBE1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6583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双属性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3DB64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5E0B7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4–5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9625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高阶转型</w:t>
            </w:r>
          </w:p>
        </w:tc>
      </w:tr>
      <w:tr w14:paraId="62C99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C39D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合计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2FFCE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06191D">
            <w:pPr>
              <w:jc w:val="right"/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8E77D0">
            <w:pPr>
              <w:rPr>
                <w:rFonts w:hint="eastAsia" w:ascii="SimSun"/>
                <w:sz w:val="24"/>
                <w:szCs w:val="24"/>
              </w:rPr>
            </w:pPr>
          </w:p>
        </w:tc>
      </w:tr>
    </w:tbl>
    <w:p w14:paraId="02212280">
      <w:pPr>
        <w:rPr>
          <w:rFonts w:hint="default"/>
          <w:sz w:val="15"/>
          <w:szCs w:val="18"/>
          <w:lang w:val="en-US" w:eastAsia="zh-CN"/>
        </w:rPr>
      </w:pPr>
    </w:p>
    <w:p w14:paraId="4D5B5D2F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0"/>
        <w:rPr>
          <w:sz w:val="36"/>
          <w:szCs w:val="36"/>
        </w:rPr>
      </w:pPr>
      <w:r>
        <w:rPr>
          <w:rFonts w:hint="eastAsia"/>
          <w:sz w:val="36"/>
          <w:szCs w:val="36"/>
          <w:lang w:eastAsia="zh-CN"/>
        </w:rPr>
        <w:t>（</w:t>
      </w:r>
      <w:r>
        <w:rPr>
          <w:rFonts w:hint="eastAsia"/>
          <w:sz w:val="36"/>
          <w:szCs w:val="36"/>
          <w:lang w:val="en-US" w:eastAsia="zh-CN"/>
        </w:rPr>
        <w:t>六）美术</w:t>
      </w:r>
      <w:r>
        <w:rPr>
          <w:sz w:val="36"/>
          <w:szCs w:val="36"/>
        </w:rPr>
        <w:t>设计</w:t>
      </w:r>
    </w:p>
    <w:p w14:paraId="006DFCD1">
      <w:pPr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eastAsia="zh-CN"/>
        </w:rPr>
        <w:t>（</w:t>
      </w:r>
      <w:r>
        <w:rPr>
          <w:rFonts w:hint="eastAsia"/>
          <w:b/>
          <w:bCs/>
          <w:sz w:val="36"/>
          <w:szCs w:val="36"/>
          <w:lang w:val="en-US" w:eastAsia="zh-CN"/>
        </w:rPr>
        <w:t>七）互动</w:t>
      </w:r>
    </w:p>
    <w:p w14:paraId="46D4EF4F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1.表情包交互</w:t>
      </w:r>
    </w:p>
    <w:p w14:paraId="277446F5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快一点；生气；阴阳怪气；祝你好运；咧嘴笑</w:t>
      </w:r>
    </w:p>
    <w:p w14:paraId="37E75E86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2.局内规则快查：同一属性的卡牌会堆叠；堆叠到2/4时悬浮有提示；黄色发光边缘。设置旁边的问号设规则快查。</w:t>
      </w:r>
    </w:p>
    <w:p w14:paraId="1C8F91C0">
      <w:pPr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（八）新手引导</w:t>
      </w:r>
    </w:p>
    <w:p w14:paraId="6BA63B4C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第一次访问：两个选项，我是璀璨宝石老玩家；我没玩过璀璨宝石</w:t>
      </w:r>
    </w:p>
    <w:p w14:paraId="4EEB86E2">
      <w:r>
        <w:rPr>
          <w:rFonts w:hint="eastAsia"/>
          <w:b w:val="0"/>
          <w:bCs w:val="0"/>
          <w:sz w:val="24"/>
          <w:szCs w:val="24"/>
          <w:lang w:val="en-US" w:eastAsia="zh-CN"/>
        </w:rPr>
        <w:t>前者直接进入主页，后者开始讲解规则。</w:t>
      </w:r>
      <w:r>
        <w:drawing>
          <wp:inline distT="0" distB="0" distL="114300" distR="114300">
            <wp:extent cx="5267960" cy="2860675"/>
            <wp:effectExtent l="0" t="0" r="8890" b="1587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00CC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分区讲解，对话框和高亮提示</w:t>
      </w:r>
    </w:p>
    <w:p w14:paraId="4CC8D84C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1.卡片：这是宠物卡牌。右上角是它的分值。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19C696"/>
    <w:multiLevelType w:val="singleLevel"/>
    <w:tmpl w:val="9F19C696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F5538D2"/>
    <w:multiLevelType w:val="singleLevel"/>
    <w:tmpl w:val="BF5538D2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2B77A222"/>
    <w:multiLevelType w:val="singleLevel"/>
    <w:tmpl w:val="2B77A222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351F94CD"/>
    <w:multiLevelType w:val="singleLevel"/>
    <w:tmpl w:val="351F94CD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42D9963F"/>
    <w:multiLevelType w:val="singleLevel"/>
    <w:tmpl w:val="42D9963F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ED5E31"/>
    <w:rsid w:val="2A375D41"/>
    <w:rsid w:val="3FBE6C25"/>
    <w:rsid w:val="43C7531C"/>
    <w:rsid w:val="46CB3B51"/>
    <w:rsid w:val="5AD86BD1"/>
    <w:rsid w:val="601611C3"/>
    <w:rsid w:val="6DF852A3"/>
    <w:rsid w:val="707A385E"/>
    <w:rsid w:val="74EB5B7C"/>
    <w:rsid w:val="795308D5"/>
    <w:rsid w:val="7D784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657119C-6982-421D-8BA7-E74DEB70A7D9-2">
      <extobjdata type="E657119C-6982-421D-8BA7-E74DEB70A7D9" data="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JeU1UZ2xNa01sTWpKemFHOTNSM0pwWkNVeU1pVXpRWFJ5ZFdVbE1rTWxNakp5YVdOb1ZHVjRkQ1V5TWlVelFYUnlkV1VsTWtNbE1qSm9aV2xuYUhRbE1qSWxNMEV4TVRrd0pUZEVKVEpESlRJeVpXeGxiV1Z1ZEhNbE1qSWxNMEVsTjBJbE1qSnNjMjlZVUhScGJtZFFPREV5TnpZNEpUSXlKVE5CSlRkQ0pUSXlhV1FsTWpJbE0wRWxNakpzYzI5WVVIUnBibWRRT0RFeU56WTRKVEl5SlRKREpUSXlibUZ0WlNVeU1pVXpRU1V5TW5OMFlYSjBKVEl5SlRKREpUSXlkR2wwYkdVbE1qSWxNMEVsTWpJbFJUVWxRa01sT0RBbFJUVWxRVGNsT0VJbE1rWWxSVGNsUWtJbE9UTWxSVFlsT1VRbE9VW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YycGtUa3Q2VjBOalRqZ3hNak14TWlVeU1pVTNSQ1V5UXlVM1FpVXlNbTVoYldVbE1qSWxNMEVsTWpJbFJUVWxPVEFsT0VRbFJUY2xRVGNsUWpBbE1qSWxNa01sTWpKMGVYQmxKVEl5SlROQkpUSXljM1J5YVc1bkpUSXlKVEpESlRJeWRtRnNkV1VsTWpJbE0wRWxNaklsTWpJbE1rTWxNakpqWVhSbFoyOXllU1V5TWlVelFTVXlNbVJsWm1GMWJIUWxNaklsTWtNbE1qSnBaQ1V5TWlVelFTVXlNazFUWjJWMGIzWnNiM2cxTXpVMk5qQ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pVkZOU1ZDUXlVNE1DVkZOU1ZCTnlVNFFpVkZOU1ZCUmlWQ09TVkZOU1ZDTVNVNE1D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5aMVVHVlNRVzF5WTJreE1ERTBOVFFsTWpJbE0wRWxOMElsTWpKcFpDVXlNaVV6UVNVeU1uWjFVR1ZTUVcxeVkya3hNREUwTlRRbE1qSWxNa01sTWpKdVlXMWxKVEl5SlROQkpUSXljM1JoY25RbE1qSWxNa01sTWpKMGFYUnNaU1V5TWlVelFTVXlNaVZGTlNWQ1F5VTRNQ1ZGTlNWQk55VTRRaVV5UmlWRk55VkNRaVU1TXlWRk5pVTVSQ1U1Um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GVlU1TWVtRnVTV0p6TkRVMk56a3dKVEl5SlRkRUpUSkRKVGRDSlRJeWJtRnRaU1V5TWlVelFTVXlNaVZGTlNVNU1DVTRSQ1ZGTnlWQk55VkNNQ1V5TWlVeVF5VXlNblI1Y0dVbE1qSWxNMEVsTWpKemRISnBibWNsTWpJbE1rTWxNakoyWVd4MVpTVXlNaVV6UVNVeU1pVXlNaVV5UXlVeU1tTmhkR1ZuYjNKNUpUSXlKVE5CSlRJeVpHVm1ZWFZzZENVeU1pVXlReVV5TW1sa0pUSXlKVE5CSlRJeWVFRlNWVWxqU2xWcGRqTTNNak0wTml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NEpUaEZKVUkzSlVVMUpUaEdKVGsySlVVM0pUZ3hKVUkxSlVVM0pVRXlKVGhG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SMmxWU25scWJsWjVlamN3T0RNM01TVXlNaVV6UVNVM1FpVXlNbWxrSlRJeUpUTkJKVEl5UjJsVlNubHFibFo1ZWpjd09ETTNNU1V5TWlVeVF5VXlNbTVoYldVbE1qSWxNMEVsTWpKemRHRnlkQ1V5TWlVeVF5VXlNblJwZEd4bEpUSXlKVE5CSlRJeUpVVTFKVUpESlRnd0pVVTFKVUUzSlRoQ0pUSkdKVVUzSlVKQ0pUa3pKVVUySlRsRUpUbEd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tOTBXbGxpZUdwSlJHMHdPREUzT0RVbE1qSWxOMFFsTWtNbE4wSWxNakp1WVcxbEpUSXlKVE5CSlRJeUpVVTFKVGt3SlRoRUpVVTNKVUUzSlVJd0pUSXlKVEpESlRJeWRIbHdaU1V5TWlVelFTVXlNbk4wY21sdVp5VXlNaVV5UXlVeU1uWmhiSFZsSlRJeUpUTkJKVEl5SlRJeUpUSkRKVEl5WTJGMFpXZHZjbmtsTWpJbE0wRWxNakprWldaaGRXeDBKVEl5SlRKREpUSXlhV1FsTWpJbE0wRWxNakpQVW0xUVFsRkVjMDFyTURNNE5UUTF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SVGtsUVRJbE9EUWxSVGdsUWpRbFFVUWxSVGNsUWpJbFFrVWxSVGNsT0RFbFFqVWxNME5rYVhZbE0wVWxSVGdsT0VVbFFqY2xSVFVsUWtVbE9UY2xSVGtsT0RjbE9URWxSVFVsUWpnbE9ERWxNME1sTWtaa2FYWWxNMF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k1iMEYyZEd4WWEybDROVGM1TkRVNUpUSXlKVE5CSlRkQ0pUSXlhV1FsTWpJbE0wRWxNakpNYjBGMmRHeFlhMmw0TlRjNU5EVTVKVEl5SlRKREpUSXlibUZ0WlNVeU1pVXpRU1V5TW1ScFlXMXZibVFsTWpJbE1rTWxNakowYVhSc1pTVXlNaVV6UVNVeU1pVkZPQ1U0UmlWQ01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VVoyVm1VbVZrUVhOWU5EUTROREUwSlRJeUpUZEVKVEpESlRkQ0pUSXlibUZ0WlNVeU1pVXpRU1V5TWlWRk5TVTVNQ1U0UkNWRk55VkJOeVZDTUNVeU1pVXlReVV5TW5SNWNHVWxNaklsTTBFbE1qSnpkSEpwYm1jbE1qSWxNa01sTWpKMllXeDFaU1V5TWlVelFTVXlNaVV5TWlVeVF5VXlNbU5oZEdWbmIzSjVKVEl5SlROQkpUSXlaR1ZtWVhWc2RDVXlNaVV5UXlVeU1tbGtKVEl5SlROQkpUSXlZVWhsUkU1NlJWbE5aekkxTVRRM05p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nlWMkZOYVdWU1VGZFhOall4T1RRekpUSXlKVGRFSlRKREpUZENKVEl5Ym1GdFpTVXlNaVV6UVNVeU1pVkZOU1U1TUNVNFJDVkZOeVZCTnlWQ01DVXlNaVV5UXlVeU1uUjVjR1VsTWpJbE0wRWxNakp6ZEhKcGJtY2xNaklsTWtNbE1qSjJZV3gxWlNVeU1pVXpRU1V5TWlVeU1pVXlReVV5TW1OaGRHVm5iM0o1SlRJeUpUTkJKVEl5WkdWbVlYVnNkQ1V5TWlVeVF5VXlNbWxrSlRJeUpUTkJKVEl5UTB0RFpFeFRTM2hWVVRFNE1EQTVNaV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VUySlRoRUpUazFKVVUySlRoRUpUZzVKVVUxSlVGRkpVRXdKVVUzSlRnNUpVRTVKVVUxSlRoQkpVRXdKVVUxSlRnMUpVRTFKVVUySlRnNUpUaENKVVUzSlRnNUpUaERKVE5EWkdsMkpUTkZKVVU0SlRoRkpVSTNKVVUxSlVKRkpUazNKVVUySlRoQkpUazRKVVUySlRnNUpVRXpKVE5ESlRKR1pHbDJKVE5G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TVWhDZDA1aWNFbFpSRGc0Tnpnek1DVXlNaVV6UVNVM1FpVXlNbWxrSlRJeUpUTkJKVEl5U1VoQ2QwNWljRWxaUkRnNE56Z3pNQ1V5TWlVeVF5VXlNbTVoYldVbE1qSWxNMEVsTWpKa2IzVmliR1ZXWlhKMGFXTmhiRUZ5Y205M0pUSXlKVEpESlRJeWRHbDBiR1VsTWpJbE0wRWxNaklsUlRRbFFqZ2xPRUVsUlRRbFFqZ2xPRUlsUlRjbFFVVWxRVVFsUlRVbFFUUWxRalF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iR3hIVUZWbGRVeENRemMzTWpRd05DVXlNaVUzUkNVeVF5VTNRaVV5TW01aGJXVWxNaklsTTBFbE1qSWxSVFVsT1RBbE9FUWxSVGNsUVRjbFFqQWxNaklsTWtNbE1qSjBlWEJsSlRJeUpUTkJKVEl5YzNSeWFXNW5KVEl5SlRKREpUSXlkbUZzZFdVbE1qSWxNMEVsTWpJbE1qSWxNa01sTWpKallYUmxaMjl5ZVNVeU1pVXpRU1V5TW1SbFptRjFiSFFsTWpJbE1rTWxNakpwWkNVeU1pVXpRU1V5TWxGdFZXbG9aRUptVEc0ek9EZ3hNVEl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kRRMUpwWm1OemVYUlVOVEl6TmpjNUpUSXlKVGRFSlRKREpUZENKVEl5Ym1GdFpTVXlNaVV6UVNVeU1pVkZOU1U1TUNVNFJDVkZOeVZCTnlWQ01DVXlNaVV5UXlVeU1uUjVjR1VsTWpJbE0wRWxNakp6ZEhKcGJtY2xNaklsTWtNbE1qSjJZV3gxWlNVeU1pVXpRU1V5TWlVeU1pVXlReVV5TW1OaGRHVm5iM0o1SlRJeUpUTkJKVEl5WkdWbVlYVnNkQ1V5TWlVeVF5VXlNbWxrSlRJeUpUTkJKVEl5VjAxV1luaFRTWGh5ZGprd05UTTFPU1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VsRnlRWFI1VUhSMGRqRXdOakV3TkNVeU1pVTNSQ1V5UXlVM1FpVXlNbTVoYldVbE1qSWxNMEVsTWpJbFJUVWxPVEFsT0VRbFJUY2xRVGNsUWpBbE1qSWxNa01sTWpKMGVYQmxKVEl5SlROQkpUSXljM1J5YVc1bkpUSXlKVEpESlRJeWRtRnNkV1VsTWpJbE0wRWxNaklsTWpJbE1rTWxNakpqWVhSbFoyOXllU1V5TWlVelFTVXlNbVJsWm1GMWJIUWxNaklsTWtNbE1qSnBaQ1V5TWlVelFTVXlNazUyYkhKeWJHUlFiRVl6TlRZeU5qU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5OaGMwbDBSblJoVWtnek9EYzBNRGdsTWpJbE4wUWxNa01sTjBJbE1qSnVZVzFsSlRJeUpUTkJKVEl5SlVVMUpUa3dKVGhFSlVVM0pVRTNKVUl3SlRJeUpUSkRKVEl5ZEhsd1pTVXlNaVV6UVNVeU1uTjBjbWx1WnlVeU1pVXlReVV5TW5aaGJIVmxKVEl5SlROQkpUSXlKVEl5SlRKREpUSXlZMkYwWldkdmNua2xNaklsTTBFbE1qSmtaV1poZFd4MEpUSXlKVEpESlRJeWFXUWxNaklsTTBFbE1qSnFha05RV0hoVlRrZElNakF6T0RReU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UlRRbFFqZ2xPRUlsUlRZbFFVTWxRVEVsUlRnbFFqUWxRVVFsUlRRbFFqa2xRakFsUlRnbFFVWWxRVFVsUlRjbFFqTWxRa0lsUlRVbE9EZ2xRVUlsUlRZbE9UY2xRallsUlVZbFFrTWxPRU1sUlRVbE9EZ2xPRFlsUlRZbE9UVWxRakFsTWtJeE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UVdwRWNHaFhXVXR6U3pJNE56YzVPQ1V5TWlVelFTVTNRaVV5TW1sa0pUSXlKVE5CSlRJeVFXcEVjR2hYV1V0elN6STROemM1T0NVeU1pVXlReVV5TW01aGJXVWxNaklsTTBFbE1qSnpkR0Z5ZENVeU1pVXlReVV5TW5ScGRHeGxKVEl5SlROQkpUSXlKVVUxSlVKREpUZ3dKVVUxSlVFM0pUaENKVEpHSlVVM0pVSkNKVGt6SlVVMkpUbEVKVGxH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a2huZWtkWmNWTjRibk16TmpnNU1qRWxNaklsTjBRbE1rTWxOMElsTWpKdVlXMWxKVEl5SlROQkpUSXlKVVUxSlRrd0pUaEVKVVUzSlVFM0pVSXdKVEl5SlRKREpUSXlkSGx3WlNVeU1pVXpRU1V5TW5OMGNtbHVaeVV5TWlVeVF5VXlNblpoYkhWbEpUSXlKVE5CSlRJeUpUSXlKVEpESlRJeVkyRjBaV2R2Y25rbE1qSWxNMEVsTWpKa1pXWmhkV3gwSlRJeUpUSkRKVEl5YVdRbE1qSWxNMEVsTWpKaWRHeFVaMUJNYjJSUE9USTBNVGMy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9DVTRSU1ZDTnlWRk5TVkNSU1U1TnlWRk5TVkJOQ1ZCTnlWRk9TVkJSQ1U1TkNWRk5pVkNNeVU1TlNWRk5TVkNPQ1U0T0NWRk55VTVRU1U0TkNWRk9DVkJSU1ZCTkNWRk5TVTRSaVZCUmlWRk5TVkNPU1ZDTmlWRk5TVTRRU1ZCTUNWRk5TVTRPQ1U0Tm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jMGRRUlcxUWJGaEpUak0yTnpjME9TVXlNaVUzUkNVeVF5VTNRaVV5TW01aGJXVWxNaklsTTBFbE1qSWxSVFVsT1RBbE9FUWxSVGNsUVRjbFFqQWxNaklsTWtNbE1qSjBlWEJsSlRJeUpUTkJKVEl5YzNSeWFXNW5KVEl5SlRKREpUSXlkbUZzZFdVbE1qSWxNMEVsTWpJbE1qSWxNa01sTWpKallYUmxaMjl5ZVNVeU1pVXpRU1V5TW1SbFptRjFiSFFsTWpJbE1rTWxNakpwWkNVeU1pVXpRU1V5TW14MlZYWkxaR1pvU0U0NU1EUXpNVE1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mthRVJIVjJsVGFXdDVOVFE0TURReEpUSXlKVGRFSlRKREpUZENKVEl5Ym1GdFpTVXlNaVV6UVNVeU1pVkZOU1U1TUNVNFJDVkZOeVZCTnlWQ01DVXlNaVV5UXlVeU1uUjVjR1VsTWpJbE0wRWxNakp6ZEhKcGJtY2xNaklsTWtNbE1qSjJZV3gxWlNVeU1pVXpRU1V5TWlVeU1pVXlReVV5TW1OaGRHVm5iM0o1SlRJeUpUTkJKVEl5WkdWbVlYVnNkQ1V5TWlVeVF5VXlNbWxrSlRJeUpUTkJKVEl5WmtWRWFsSnBTbmhZUmpreU5qYzNNaV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NEpUZzNKVUZCSlVVNEpVRXhKVGhESlVVNUpUZ3dKVGc1SlVVMkpUaENKVUU1SlVVMUpVSXhKVGxGSlVVMkpUZ3dKVUUzSlVVM0pUZ3hKVUkxSlVVM0pVRXlKVGhGSlVVMUpVSkVKVGt5SlVVNEpVSkdKVGs0SlVWR0pVSkRKVGhESlRORFpHbDJKVE5GSlVVM0pUbENKVUkwSlVVMUpUZzRKVUl3SlVVMEpVSkNKVGcxSlVVMkpUbERKVGc1TVRBbFJUUWxRamdsUVVFbE0wTWxNa1prYVhZbE0wV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3094</Words>
  <Characters>3145</Characters>
  <Lines>0</Lines>
  <Paragraphs>0</Paragraphs>
  <TotalTime>234</TotalTime>
  <ScaleCrop>false</ScaleCrop>
  <LinksUpToDate>false</LinksUpToDate>
  <CharactersWithSpaces>3220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2026-09-17T17:45:00Z</dcterms:created>
  <dc:creator>SwarMause</dc:creator>
  <cp:lastModifiedBy>施华洛世奇的老鼠</cp:lastModifiedBy>
  <dcterms:modified xsi:type="dcterms:W3CDTF">2026-09-20T15:08:17Z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eyJoZGlkIjoiNzI1MzljODBiNDliMzEyMzFlZWNlN2EzYjU0N2YzMWEiLCJ1c2VySWQiOiIxMzAxNzgyODk0In0=</vt:lpwstr>
  </property>
  <property fmtid="{D5CDD505-2E9C-101B-9397-08002B2CF9AE}" pid="4" name="ICV">
    <vt:lpwstr>1B1AF3772B554758BB77D6A8ADF8E5D9_12</vt:lpwstr>
  </property>
</Properties>
</file>