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465A" w14:textId="4A55B3C7" w:rsidR="009E2870" w:rsidRDefault="0000555D" w:rsidP="0000555D">
      <w:pPr>
        <w:jc w:val="center"/>
        <w:rPr>
          <w:u w:val="single"/>
        </w:rPr>
      </w:pPr>
      <w:r>
        <w:rPr>
          <w:u w:val="single"/>
        </w:rPr>
        <w:t>Professional Reflection</w:t>
      </w:r>
    </w:p>
    <w:p w14:paraId="7F93651F" w14:textId="77777777" w:rsidR="0000555D" w:rsidRPr="0000555D" w:rsidRDefault="0000555D" w:rsidP="0000555D"/>
    <w:p w14:paraId="6C4BA7A8" w14:textId="25AE6A6F" w:rsidR="0000555D" w:rsidRDefault="00C661E6" w:rsidP="00445D37">
      <w:pPr>
        <w:spacing w:line="480" w:lineRule="auto"/>
        <w:ind w:firstLine="720"/>
        <w:rPr>
          <w:rFonts w:asciiTheme="minorBidi" w:hAnsiTheme="minorBidi"/>
        </w:rPr>
      </w:pPr>
      <w:r w:rsidRPr="00C661E6">
        <w:rPr>
          <w:rFonts w:asciiTheme="minorBidi" w:hAnsiTheme="minorBidi"/>
        </w:rPr>
        <w:t>Coding offers a lot of different contributing factors to what makes the program sufficient and acceptable for a professional level of coding.  Understanding the syntax of a language is just one factor</w:t>
      </w:r>
      <w:r w:rsidR="00EF15D5">
        <w:rPr>
          <w:rFonts w:asciiTheme="minorBidi" w:hAnsiTheme="minorBidi"/>
        </w:rPr>
        <w:t>;</w:t>
      </w:r>
      <w:r w:rsidRPr="00C661E6">
        <w:rPr>
          <w:rFonts w:asciiTheme="minorBidi" w:hAnsiTheme="minorBidi"/>
        </w:rPr>
        <w:t xml:space="preserve"> other important factors that help to produce some of the most user</w:t>
      </w:r>
      <w:r w:rsidR="00EF15D5">
        <w:rPr>
          <w:rFonts w:asciiTheme="minorBidi" w:hAnsiTheme="minorBidi"/>
        </w:rPr>
        <w:t>-</w:t>
      </w:r>
      <w:r w:rsidRPr="00C661E6">
        <w:rPr>
          <w:rFonts w:asciiTheme="minorBidi" w:hAnsiTheme="minorBidi"/>
        </w:rPr>
        <w:t>friendly, easy to maintain and overall, well</w:t>
      </w:r>
      <w:r w:rsidR="00EF15D5">
        <w:rPr>
          <w:rFonts w:asciiTheme="minorBidi" w:hAnsiTheme="minorBidi"/>
        </w:rPr>
        <w:t>-</w:t>
      </w:r>
      <w:r w:rsidRPr="00C661E6">
        <w:rPr>
          <w:rFonts w:asciiTheme="minorBidi" w:hAnsiTheme="minorBidi"/>
        </w:rPr>
        <w:t xml:space="preserve">developed software are things such as code readability and its ethical structure (in areas such as bias, privacy and computer misuse) and how these coding choices have </w:t>
      </w:r>
      <w:r w:rsidR="00445D37" w:rsidRPr="00C661E6">
        <w:rPr>
          <w:rFonts w:asciiTheme="minorBidi" w:hAnsiTheme="minorBidi"/>
        </w:rPr>
        <w:t>effects</w:t>
      </w:r>
      <w:r w:rsidRPr="00C661E6">
        <w:rPr>
          <w:rFonts w:asciiTheme="minorBidi" w:hAnsiTheme="minorBidi"/>
        </w:rPr>
        <w:t xml:space="preserve"> on real-world products.</w:t>
      </w:r>
      <w:r w:rsidR="00445D37">
        <w:rPr>
          <w:rFonts w:asciiTheme="minorBidi" w:hAnsiTheme="minorBidi"/>
        </w:rPr>
        <w:t xml:space="preserve"> This reflection will help depict each of these and display why they are each an important factor in production standard professional code</w:t>
      </w:r>
      <w:r w:rsidR="00EF15D5">
        <w:rPr>
          <w:rFonts w:asciiTheme="minorBidi" w:hAnsiTheme="minorBidi"/>
        </w:rPr>
        <w:t>,</w:t>
      </w:r>
      <w:r w:rsidR="00445D37">
        <w:rPr>
          <w:rFonts w:asciiTheme="minorBidi" w:hAnsiTheme="minorBidi"/>
        </w:rPr>
        <w:t xml:space="preserve"> and examples of how this is done. </w:t>
      </w:r>
    </w:p>
    <w:p w14:paraId="6CCB2584" w14:textId="02BD7104" w:rsidR="00445D37" w:rsidRDefault="00445D37" w:rsidP="00445D37">
      <w:pPr>
        <w:spacing w:line="480" w:lineRule="auto"/>
        <w:ind w:firstLine="720"/>
        <w:rPr>
          <w:rFonts w:asciiTheme="minorBidi" w:hAnsiTheme="minorBidi"/>
        </w:rPr>
      </w:pPr>
      <w:r>
        <w:rPr>
          <w:rFonts w:asciiTheme="minorBidi" w:hAnsiTheme="minorBidi"/>
        </w:rPr>
        <w:t>Readable code is particularly important when developing code</w:t>
      </w:r>
      <w:r w:rsidR="00EF15D5">
        <w:rPr>
          <w:rFonts w:asciiTheme="minorBidi" w:hAnsiTheme="minorBidi"/>
        </w:rPr>
        <w:t>,</w:t>
      </w:r>
      <w:r>
        <w:rPr>
          <w:rFonts w:asciiTheme="minorBidi" w:hAnsiTheme="minorBidi"/>
        </w:rPr>
        <w:t xml:space="preserve"> </w:t>
      </w:r>
      <w:r w:rsidR="00CF7062">
        <w:rPr>
          <w:rFonts w:asciiTheme="minorBidi" w:hAnsiTheme="minorBidi"/>
        </w:rPr>
        <w:t>as majority of software develop</w:t>
      </w:r>
      <w:r w:rsidR="00EF15D5">
        <w:rPr>
          <w:rFonts w:asciiTheme="minorBidi" w:hAnsiTheme="minorBidi"/>
        </w:rPr>
        <w:t>ment</w:t>
      </w:r>
      <w:r w:rsidR="00CF7062">
        <w:rPr>
          <w:rFonts w:asciiTheme="minorBidi" w:hAnsiTheme="minorBidi"/>
        </w:rPr>
        <w:t xml:space="preserve"> roles incorporate working collaboratively as a team. Whilst working as a team</w:t>
      </w:r>
      <w:r w:rsidR="00EF15D5">
        <w:rPr>
          <w:rFonts w:asciiTheme="minorBidi" w:hAnsiTheme="minorBidi"/>
        </w:rPr>
        <w:t>,</w:t>
      </w:r>
      <w:r w:rsidR="00CF7062">
        <w:rPr>
          <w:rFonts w:asciiTheme="minorBidi" w:hAnsiTheme="minorBidi"/>
        </w:rPr>
        <w:t xml:space="preserve"> it is common for multiple members to be working o</w:t>
      </w:r>
      <w:r w:rsidR="00EF15D5">
        <w:rPr>
          <w:rFonts w:asciiTheme="minorBidi" w:hAnsiTheme="minorBidi"/>
        </w:rPr>
        <w:t>n</w:t>
      </w:r>
      <w:r w:rsidR="00CF7062">
        <w:rPr>
          <w:rFonts w:asciiTheme="minorBidi" w:hAnsiTheme="minorBidi"/>
        </w:rPr>
        <w:t xml:space="preserve"> the same piece of code</w:t>
      </w:r>
      <w:r w:rsidR="00EF15D5">
        <w:rPr>
          <w:rFonts w:asciiTheme="minorBidi" w:hAnsiTheme="minorBidi"/>
        </w:rPr>
        <w:t>,</w:t>
      </w:r>
      <w:r w:rsidR="00CF7062">
        <w:rPr>
          <w:rFonts w:asciiTheme="minorBidi" w:hAnsiTheme="minorBidi"/>
        </w:rPr>
        <w:t xml:space="preserve"> which is where readability can help the collaboration and allow easier input from each member. For example, well-defined variable</w:t>
      </w:r>
      <w:r w:rsidR="00EF15D5">
        <w:rPr>
          <w:rFonts w:asciiTheme="minorBidi" w:hAnsiTheme="minorBidi"/>
        </w:rPr>
        <w:t>s</w:t>
      </w:r>
      <w:r w:rsidR="00CF7062">
        <w:rPr>
          <w:rFonts w:asciiTheme="minorBidi" w:hAnsiTheme="minorBidi"/>
        </w:rPr>
        <w:t xml:space="preserve"> in code or descriptive names can help members understand what these variables or pieces of code </w:t>
      </w:r>
      <w:r w:rsidR="00EF15D5">
        <w:rPr>
          <w:rFonts w:asciiTheme="minorBidi" w:hAnsiTheme="minorBidi"/>
        </w:rPr>
        <w:t>represent</w:t>
      </w:r>
      <w:r w:rsidR="00CF7062">
        <w:rPr>
          <w:rFonts w:asciiTheme="minorBidi" w:hAnsiTheme="minorBidi"/>
        </w:rPr>
        <w:t>. If code is not named correctly</w:t>
      </w:r>
      <w:r w:rsidR="00EF15D5">
        <w:rPr>
          <w:rFonts w:asciiTheme="minorBidi" w:hAnsiTheme="minorBidi"/>
        </w:rPr>
        <w:t>,</w:t>
      </w:r>
      <w:r w:rsidR="00CF7062">
        <w:rPr>
          <w:rFonts w:asciiTheme="minorBidi" w:hAnsiTheme="minorBidi"/>
        </w:rPr>
        <w:t xml:space="preserve"> then it could be misunderstood </w:t>
      </w:r>
      <w:r w:rsidR="00EF15D5">
        <w:rPr>
          <w:rFonts w:asciiTheme="minorBidi" w:hAnsiTheme="minorBidi"/>
        </w:rPr>
        <w:t xml:space="preserve">as </w:t>
      </w:r>
      <w:r w:rsidR="00CF7062">
        <w:rPr>
          <w:rFonts w:asciiTheme="minorBidi" w:hAnsiTheme="minorBidi"/>
        </w:rPr>
        <w:t>to what that code is doing, and misinterpretation of the code could be taken the wrong way and be misconfigured.</w:t>
      </w:r>
    </w:p>
    <w:p w14:paraId="7AC6B6D7" w14:textId="77B9A22F" w:rsidR="00CF7062" w:rsidRDefault="00CF7062" w:rsidP="00445D37">
      <w:pPr>
        <w:spacing w:line="480" w:lineRule="auto"/>
        <w:ind w:firstLine="720"/>
        <w:rPr>
          <w:rFonts w:asciiTheme="minorBidi" w:hAnsiTheme="minorBidi"/>
        </w:rPr>
      </w:pPr>
      <w:r w:rsidRPr="00CF7062">
        <w:rPr>
          <w:rFonts w:asciiTheme="minorBidi" w:hAnsiTheme="minorBidi"/>
          <w:noProof/>
        </w:rPr>
        <w:drawing>
          <wp:inline distT="0" distB="0" distL="0" distR="0" wp14:anchorId="278FCAAE" wp14:editId="5064BDF1">
            <wp:extent cx="5118100" cy="835816"/>
            <wp:effectExtent l="0" t="0" r="0" b="2540"/>
            <wp:docPr id="16437741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410" name="Picture 1" descr="A close-up of a computer code&#10;&#10;AI-generated content may be incorrect."/>
                    <pic:cNvPicPr/>
                  </pic:nvPicPr>
                  <pic:blipFill>
                    <a:blip r:embed="rId6"/>
                    <a:stretch>
                      <a:fillRect/>
                    </a:stretch>
                  </pic:blipFill>
                  <pic:spPr>
                    <a:xfrm>
                      <a:off x="0" y="0"/>
                      <a:ext cx="5163722" cy="843266"/>
                    </a:xfrm>
                    <a:prstGeom prst="rect">
                      <a:avLst/>
                    </a:prstGeom>
                  </pic:spPr>
                </pic:pic>
              </a:graphicData>
            </a:graphic>
          </wp:inline>
        </w:drawing>
      </w:r>
    </w:p>
    <w:p w14:paraId="40CF5DE8" w14:textId="6075A6CF" w:rsidR="00CF7062" w:rsidRDefault="00CF7062" w:rsidP="00445D37">
      <w:pPr>
        <w:spacing w:line="480" w:lineRule="auto"/>
        <w:ind w:firstLine="720"/>
        <w:rPr>
          <w:rFonts w:asciiTheme="minorBidi" w:hAnsiTheme="minorBidi"/>
        </w:rPr>
      </w:pPr>
      <w:r>
        <w:rPr>
          <w:rFonts w:asciiTheme="minorBidi" w:hAnsiTheme="minorBidi"/>
        </w:rPr>
        <w:t>Figure 1: An example of a bad naming convention for variables in Python (Gruppetta, 2021).</w:t>
      </w:r>
    </w:p>
    <w:p w14:paraId="6FD1C11F" w14:textId="08918DB5" w:rsidR="00CF7062" w:rsidRDefault="00CF7062" w:rsidP="00445D37">
      <w:pPr>
        <w:spacing w:line="480" w:lineRule="auto"/>
        <w:ind w:firstLine="720"/>
        <w:rPr>
          <w:rFonts w:asciiTheme="minorBidi" w:hAnsiTheme="minorBidi"/>
        </w:rPr>
      </w:pPr>
      <w:r>
        <w:rPr>
          <w:rFonts w:asciiTheme="minorBidi" w:hAnsiTheme="minorBidi"/>
        </w:rPr>
        <w:lastRenderedPageBreak/>
        <w:t>As seen in the figure above</w:t>
      </w:r>
      <w:r w:rsidR="00EF15D5">
        <w:rPr>
          <w:rFonts w:asciiTheme="minorBidi" w:hAnsiTheme="minorBidi"/>
        </w:rPr>
        <w:t>,</w:t>
      </w:r>
      <w:r>
        <w:rPr>
          <w:rFonts w:asciiTheme="minorBidi" w:hAnsiTheme="minorBidi"/>
        </w:rPr>
        <w:t xml:space="preserve"> these variables a</w:t>
      </w:r>
      <w:r w:rsidR="00EF15D5">
        <w:rPr>
          <w:rFonts w:asciiTheme="minorBidi" w:hAnsiTheme="minorBidi"/>
        </w:rPr>
        <w:t>re</w:t>
      </w:r>
      <w:r>
        <w:rPr>
          <w:rFonts w:asciiTheme="minorBidi" w:hAnsiTheme="minorBidi"/>
        </w:rPr>
        <w:t xml:space="preserve"> not defined very well</w:t>
      </w:r>
      <w:r w:rsidR="00EF15D5">
        <w:rPr>
          <w:rFonts w:asciiTheme="minorBidi" w:hAnsiTheme="minorBidi"/>
        </w:rPr>
        <w:t>,</w:t>
      </w:r>
      <w:r>
        <w:rPr>
          <w:rFonts w:asciiTheme="minorBidi" w:hAnsiTheme="minorBidi"/>
        </w:rPr>
        <w:t xml:space="preserve"> leaving a colleague who attempts to collaborate having to make assumptions </w:t>
      </w:r>
      <w:r w:rsidR="00EF15D5">
        <w:rPr>
          <w:rFonts w:asciiTheme="minorBidi" w:hAnsiTheme="minorBidi"/>
        </w:rPr>
        <w:t>about</w:t>
      </w:r>
      <w:r>
        <w:rPr>
          <w:rFonts w:asciiTheme="minorBidi" w:hAnsiTheme="minorBidi"/>
        </w:rPr>
        <w:t xml:space="preserve"> what they are doing</w:t>
      </w:r>
      <w:r w:rsidR="00EF15D5">
        <w:rPr>
          <w:rFonts w:asciiTheme="minorBidi" w:hAnsiTheme="minorBidi"/>
        </w:rPr>
        <w:t>,</w:t>
      </w:r>
      <w:r>
        <w:rPr>
          <w:rFonts w:asciiTheme="minorBidi" w:hAnsiTheme="minorBidi"/>
        </w:rPr>
        <w:t xml:space="preserve"> which could lead to misinterpretation and faulty code down the line. </w:t>
      </w:r>
    </w:p>
    <w:p w14:paraId="4B7A187C" w14:textId="574C2A8D" w:rsidR="00CF7062" w:rsidRDefault="00595976" w:rsidP="00445D37">
      <w:pPr>
        <w:spacing w:line="480" w:lineRule="auto"/>
        <w:ind w:firstLine="720"/>
        <w:rPr>
          <w:rFonts w:asciiTheme="minorBidi" w:hAnsiTheme="minorBidi"/>
        </w:rPr>
      </w:pPr>
      <w:r w:rsidRPr="00595976">
        <w:rPr>
          <w:rFonts w:asciiTheme="minorBidi" w:hAnsiTheme="minorBidi"/>
          <w:noProof/>
        </w:rPr>
        <w:drawing>
          <wp:inline distT="0" distB="0" distL="0" distR="0" wp14:anchorId="20094921" wp14:editId="79821956">
            <wp:extent cx="5283200" cy="1228610"/>
            <wp:effectExtent l="0" t="0" r="0" b="3810"/>
            <wp:docPr id="60183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36748" name=""/>
                    <pic:cNvPicPr/>
                  </pic:nvPicPr>
                  <pic:blipFill>
                    <a:blip r:embed="rId7"/>
                    <a:stretch>
                      <a:fillRect/>
                    </a:stretch>
                  </pic:blipFill>
                  <pic:spPr>
                    <a:xfrm>
                      <a:off x="0" y="0"/>
                      <a:ext cx="5297285" cy="1231885"/>
                    </a:xfrm>
                    <a:prstGeom prst="rect">
                      <a:avLst/>
                    </a:prstGeom>
                  </pic:spPr>
                </pic:pic>
              </a:graphicData>
            </a:graphic>
          </wp:inline>
        </w:drawing>
      </w:r>
    </w:p>
    <w:p w14:paraId="629BE425" w14:textId="39F3EB53" w:rsidR="00595976" w:rsidRDefault="00595976" w:rsidP="00445D37">
      <w:pPr>
        <w:spacing w:line="480" w:lineRule="auto"/>
        <w:ind w:firstLine="720"/>
        <w:rPr>
          <w:rFonts w:asciiTheme="minorBidi" w:hAnsiTheme="minorBidi"/>
        </w:rPr>
      </w:pPr>
      <w:r>
        <w:rPr>
          <w:rFonts w:asciiTheme="minorBidi" w:hAnsiTheme="minorBidi"/>
        </w:rPr>
        <w:t>Figure 2: Clean and readable defined variables in Python (Gruppetta, 2021).</w:t>
      </w:r>
    </w:p>
    <w:p w14:paraId="1E8B6654" w14:textId="22278643" w:rsidR="00595976" w:rsidRDefault="00595976" w:rsidP="00595976">
      <w:pPr>
        <w:spacing w:line="480" w:lineRule="auto"/>
        <w:rPr>
          <w:rFonts w:asciiTheme="minorBidi" w:hAnsiTheme="minorBidi"/>
        </w:rPr>
      </w:pPr>
      <w:r>
        <w:rPr>
          <w:rFonts w:asciiTheme="minorBidi" w:hAnsiTheme="minorBidi"/>
        </w:rPr>
        <w:t xml:space="preserve">In </w:t>
      </w:r>
      <w:r w:rsidR="00EF15D5">
        <w:rPr>
          <w:rFonts w:asciiTheme="minorBidi" w:hAnsiTheme="minorBidi"/>
        </w:rPr>
        <w:t>F</w:t>
      </w:r>
      <w:r>
        <w:rPr>
          <w:rFonts w:asciiTheme="minorBidi" w:hAnsiTheme="minorBidi"/>
        </w:rPr>
        <w:t>igure 2</w:t>
      </w:r>
      <w:r w:rsidR="00EF15D5">
        <w:rPr>
          <w:rFonts w:asciiTheme="minorBidi" w:hAnsiTheme="minorBidi"/>
        </w:rPr>
        <w:t>,</w:t>
      </w:r>
      <w:r>
        <w:rPr>
          <w:rFonts w:asciiTheme="minorBidi" w:hAnsiTheme="minorBidi"/>
        </w:rPr>
        <w:t xml:space="preserve"> the</w:t>
      </w:r>
      <w:r w:rsidR="00EF15D5">
        <w:rPr>
          <w:rFonts w:asciiTheme="minorBidi" w:hAnsiTheme="minorBidi"/>
        </w:rPr>
        <w:t>re</w:t>
      </w:r>
      <w:r>
        <w:rPr>
          <w:rFonts w:asciiTheme="minorBidi" w:hAnsiTheme="minorBidi"/>
        </w:rPr>
        <w:t xml:space="preserve"> is </w:t>
      </w:r>
      <w:r w:rsidR="00EF15D5">
        <w:rPr>
          <w:rFonts w:asciiTheme="minorBidi" w:hAnsiTheme="minorBidi"/>
        </w:rPr>
        <w:t xml:space="preserve">a </w:t>
      </w:r>
      <w:r>
        <w:rPr>
          <w:rFonts w:asciiTheme="minorBidi" w:hAnsiTheme="minorBidi"/>
        </w:rPr>
        <w:t xml:space="preserve">clear and descriptive name for each </w:t>
      </w:r>
      <w:r w:rsidR="00EF15D5">
        <w:rPr>
          <w:rFonts w:asciiTheme="minorBidi" w:hAnsiTheme="minorBidi"/>
        </w:rPr>
        <w:t xml:space="preserve">of </w:t>
      </w:r>
      <w:r>
        <w:rPr>
          <w:rFonts w:asciiTheme="minorBidi" w:hAnsiTheme="minorBidi"/>
        </w:rPr>
        <w:t>the list names and the list comprehension function</w:t>
      </w:r>
      <w:r w:rsidR="00EF15D5">
        <w:rPr>
          <w:rFonts w:asciiTheme="minorBidi" w:hAnsiTheme="minorBidi"/>
        </w:rPr>
        <w:t>,</w:t>
      </w:r>
      <w:r>
        <w:rPr>
          <w:rFonts w:asciiTheme="minorBidi" w:hAnsiTheme="minorBidi"/>
        </w:rPr>
        <w:t xml:space="preserve"> allowing for a clear understanding </w:t>
      </w:r>
      <w:r w:rsidR="00EF15D5">
        <w:rPr>
          <w:rFonts w:asciiTheme="minorBidi" w:hAnsiTheme="minorBidi"/>
        </w:rPr>
        <w:t>of</w:t>
      </w:r>
      <w:r>
        <w:rPr>
          <w:rFonts w:asciiTheme="minorBidi" w:hAnsiTheme="minorBidi"/>
        </w:rPr>
        <w:t xml:space="preserve"> what each of these set</w:t>
      </w:r>
      <w:r w:rsidR="00EF15D5">
        <w:rPr>
          <w:rFonts w:asciiTheme="minorBidi" w:hAnsiTheme="minorBidi"/>
        </w:rPr>
        <w:t>s</w:t>
      </w:r>
      <w:r>
        <w:rPr>
          <w:rFonts w:asciiTheme="minorBidi" w:hAnsiTheme="minorBidi"/>
        </w:rPr>
        <w:t xml:space="preserve"> of values represents and what the list comprehension is trying to calculate. This is significantly important as it allows a clear understanding </w:t>
      </w:r>
      <w:r w:rsidR="00EF15D5">
        <w:rPr>
          <w:rFonts w:asciiTheme="minorBidi" w:hAnsiTheme="minorBidi"/>
        </w:rPr>
        <w:t>of</w:t>
      </w:r>
      <w:r>
        <w:rPr>
          <w:rFonts w:asciiTheme="minorBidi" w:hAnsiTheme="minorBidi"/>
        </w:rPr>
        <w:t xml:space="preserve"> what the code is trying to produce and can help equally in troubleshooting if it is not working as intended.</w:t>
      </w:r>
      <w:r w:rsidR="00380D98">
        <w:rPr>
          <w:rFonts w:asciiTheme="minorBidi" w:hAnsiTheme="minorBidi"/>
        </w:rPr>
        <w:t xml:space="preserve"> Standards such as PEP 8 for Python have been created to help programmers develop readable code and follow logical flows</w:t>
      </w:r>
      <w:r w:rsidR="00EF15D5">
        <w:rPr>
          <w:rFonts w:asciiTheme="minorBidi" w:hAnsiTheme="minorBidi"/>
        </w:rPr>
        <w:t>,</w:t>
      </w:r>
      <w:r w:rsidR="00380D98">
        <w:rPr>
          <w:rFonts w:asciiTheme="minorBidi" w:hAnsiTheme="minorBidi"/>
        </w:rPr>
        <w:t xml:space="preserve"> enabling greater collaboration around the world</w:t>
      </w:r>
      <w:r w:rsidR="00EF15D5">
        <w:rPr>
          <w:rFonts w:asciiTheme="minorBidi" w:hAnsiTheme="minorBidi"/>
        </w:rPr>
        <w:t>,</w:t>
      </w:r>
      <w:r w:rsidR="00380D98">
        <w:rPr>
          <w:rFonts w:asciiTheme="minorBidi" w:hAnsiTheme="minorBidi"/>
        </w:rPr>
        <w:t xml:space="preserve"> which also displays the importance of comments for readability (Van Rossum, 2001). Comments can be used to describe or label in plain text without affecting the code written</w:t>
      </w:r>
      <w:r w:rsidR="00EF15D5">
        <w:rPr>
          <w:rFonts w:asciiTheme="minorBidi" w:hAnsiTheme="minorBidi"/>
        </w:rPr>
        <w:t>.</w:t>
      </w:r>
      <w:r w:rsidR="00380D98">
        <w:rPr>
          <w:rFonts w:asciiTheme="minorBidi" w:hAnsiTheme="minorBidi"/>
        </w:rPr>
        <w:t xml:space="preserve"> </w:t>
      </w:r>
      <w:r w:rsidR="00EF15D5">
        <w:rPr>
          <w:rFonts w:asciiTheme="minorBidi" w:hAnsiTheme="minorBidi"/>
        </w:rPr>
        <w:t>This give</w:t>
      </w:r>
      <w:r w:rsidR="00380D98">
        <w:rPr>
          <w:rFonts w:asciiTheme="minorBidi" w:hAnsiTheme="minorBidi"/>
        </w:rPr>
        <w:t xml:space="preserve">s </w:t>
      </w:r>
      <w:r w:rsidR="00EF15D5">
        <w:rPr>
          <w:rFonts w:asciiTheme="minorBidi" w:hAnsiTheme="minorBidi"/>
        </w:rPr>
        <w:t>a</w:t>
      </w:r>
      <w:r w:rsidR="00380D98">
        <w:rPr>
          <w:rFonts w:asciiTheme="minorBidi" w:hAnsiTheme="minorBidi"/>
        </w:rPr>
        <w:t xml:space="preserve"> precise</w:t>
      </w:r>
      <w:r w:rsidR="00EF15D5">
        <w:rPr>
          <w:rFonts w:asciiTheme="minorBidi" w:hAnsiTheme="minorBidi"/>
        </w:rPr>
        <w:t>,</w:t>
      </w:r>
      <w:r w:rsidR="00380D98">
        <w:rPr>
          <w:rFonts w:asciiTheme="minorBidi" w:hAnsiTheme="minorBidi"/>
        </w:rPr>
        <w:t xml:space="preserve"> clear text explanation to help further describe what is going on in the code.</w:t>
      </w:r>
    </w:p>
    <w:p w14:paraId="0AF6088F" w14:textId="74FACBBE" w:rsidR="00380D98" w:rsidRDefault="00380D98" w:rsidP="00595976">
      <w:pPr>
        <w:spacing w:line="480" w:lineRule="auto"/>
        <w:rPr>
          <w:rFonts w:asciiTheme="minorBidi" w:hAnsiTheme="minorBidi"/>
        </w:rPr>
      </w:pPr>
      <w:r>
        <w:rPr>
          <w:rFonts w:asciiTheme="minorBidi" w:hAnsiTheme="minorBidi"/>
        </w:rPr>
        <w:tab/>
        <w:t>With software and programming becoming global with advancements in technology and deployment, using services such as AWS, it is ever more important to incorporate ethical considerations when writing code.</w:t>
      </w:r>
      <w:r w:rsidR="00592694">
        <w:rPr>
          <w:rFonts w:asciiTheme="minorBidi" w:hAnsiTheme="minorBidi"/>
        </w:rPr>
        <w:t xml:space="preserve"> With so many different cultures and backgrounds interacting with each </w:t>
      </w:r>
      <w:r w:rsidR="00EF15D5">
        <w:rPr>
          <w:rFonts w:asciiTheme="minorBidi" w:hAnsiTheme="minorBidi"/>
        </w:rPr>
        <w:t>other</w:t>
      </w:r>
      <w:r w:rsidR="00592694">
        <w:rPr>
          <w:rFonts w:asciiTheme="minorBidi" w:hAnsiTheme="minorBidi"/>
        </w:rPr>
        <w:t>, especially for large companies, it is ne</w:t>
      </w:r>
      <w:r w:rsidR="00EF15D5">
        <w:rPr>
          <w:rFonts w:asciiTheme="minorBidi" w:hAnsiTheme="minorBidi"/>
        </w:rPr>
        <w:t>cessary</w:t>
      </w:r>
      <w:r w:rsidR="00592694">
        <w:rPr>
          <w:rFonts w:asciiTheme="minorBidi" w:hAnsiTheme="minorBidi"/>
        </w:rPr>
        <w:t xml:space="preserve"> to accommodate and be aware o</w:t>
      </w:r>
      <w:r w:rsidR="00EF15D5">
        <w:rPr>
          <w:rFonts w:asciiTheme="minorBidi" w:hAnsiTheme="minorBidi"/>
        </w:rPr>
        <w:t>f</w:t>
      </w:r>
      <w:r w:rsidR="00592694">
        <w:rPr>
          <w:rFonts w:asciiTheme="minorBidi" w:hAnsiTheme="minorBidi"/>
        </w:rPr>
        <w:t xml:space="preserve"> different cultural beliefs </w:t>
      </w:r>
      <w:r w:rsidR="00EF15D5">
        <w:rPr>
          <w:rFonts w:asciiTheme="minorBidi" w:hAnsiTheme="minorBidi"/>
        </w:rPr>
        <w:lastRenderedPageBreak/>
        <w:t>and</w:t>
      </w:r>
      <w:r w:rsidR="00592694">
        <w:rPr>
          <w:rFonts w:asciiTheme="minorBidi" w:hAnsiTheme="minorBidi"/>
        </w:rPr>
        <w:t xml:space="preserve"> avoid stereotypical references. Names of variables or descriptive areas have </w:t>
      </w:r>
      <w:r w:rsidR="00EF15D5">
        <w:rPr>
          <w:rFonts w:asciiTheme="minorBidi" w:hAnsiTheme="minorBidi"/>
        </w:rPr>
        <w:t xml:space="preserve">been </w:t>
      </w:r>
      <w:r w:rsidR="00592694">
        <w:rPr>
          <w:rFonts w:asciiTheme="minorBidi" w:hAnsiTheme="minorBidi"/>
        </w:rPr>
        <w:t xml:space="preserve">introduced </w:t>
      </w:r>
      <w:r w:rsidR="00EF15D5">
        <w:rPr>
          <w:rFonts w:asciiTheme="minorBidi" w:hAnsiTheme="minorBidi"/>
        </w:rPr>
        <w:t xml:space="preserve">with </w:t>
      </w:r>
      <w:r w:rsidR="00592694">
        <w:rPr>
          <w:rFonts w:asciiTheme="minorBidi" w:hAnsiTheme="minorBidi"/>
        </w:rPr>
        <w:t>their importance again in this area</w:t>
      </w:r>
      <w:r w:rsidR="00EF15D5">
        <w:rPr>
          <w:rFonts w:asciiTheme="minorBidi" w:hAnsiTheme="minorBidi"/>
        </w:rPr>
        <w:t>,</w:t>
      </w:r>
      <w:r w:rsidR="00592694">
        <w:rPr>
          <w:rFonts w:asciiTheme="minorBidi" w:hAnsiTheme="minorBidi"/>
        </w:rPr>
        <w:t xml:space="preserve"> w</w:t>
      </w:r>
      <w:r w:rsidR="00EF15D5">
        <w:rPr>
          <w:rFonts w:asciiTheme="minorBidi" w:hAnsiTheme="minorBidi"/>
        </w:rPr>
        <w:t>hile</w:t>
      </w:r>
      <w:r w:rsidR="00592694">
        <w:rPr>
          <w:rFonts w:asciiTheme="minorBidi" w:hAnsiTheme="minorBidi"/>
        </w:rPr>
        <w:t xml:space="preserve"> also trying to stay away from discrimi</w:t>
      </w:r>
      <w:r w:rsidR="00EF15D5">
        <w:rPr>
          <w:rFonts w:asciiTheme="minorBidi" w:hAnsiTheme="minorBidi"/>
        </w:rPr>
        <w:t>nat</w:t>
      </w:r>
      <w:r w:rsidR="00592694">
        <w:rPr>
          <w:rFonts w:asciiTheme="minorBidi" w:hAnsiTheme="minorBidi"/>
        </w:rPr>
        <w:t>ory names such as ‘blacklist’ or ‘whitelist’ (Walton, 2024). Gender-fluid naming conventions are also a good approach allowing for the accidental assumptions and going for a more neutral</w:t>
      </w:r>
      <w:r w:rsidR="00EF15D5">
        <w:rPr>
          <w:rFonts w:asciiTheme="minorBidi" w:hAnsiTheme="minorBidi"/>
        </w:rPr>
        <w:t xml:space="preserve"> </w:t>
      </w:r>
      <w:r w:rsidR="00592694">
        <w:rPr>
          <w:rFonts w:asciiTheme="minorBidi" w:hAnsiTheme="minorBidi"/>
        </w:rPr>
        <w:t>base</w:t>
      </w:r>
      <w:r w:rsidR="00EF15D5">
        <w:rPr>
          <w:rFonts w:asciiTheme="minorBidi" w:hAnsiTheme="minorBidi"/>
        </w:rPr>
        <w:t>,</w:t>
      </w:r>
      <w:r w:rsidR="00592694">
        <w:rPr>
          <w:rFonts w:asciiTheme="minorBidi" w:hAnsiTheme="minorBidi"/>
        </w:rPr>
        <w:t xml:space="preserve"> such as ‘they/them’. Another key ethical consideration is date and time</w:t>
      </w:r>
      <w:r w:rsidR="00EF15D5">
        <w:rPr>
          <w:rFonts w:asciiTheme="minorBidi" w:hAnsiTheme="minorBidi"/>
        </w:rPr>
        <w:t>,</w:t>
      </w:r>
      <w:r w:rsidR="00592694">
        <w:rPr>
          <w:rFonts w:asciiTheme="minorBidi" w:hAnsiTheme="minorBidi"/>
        </w:rPr>
        <w:t xml:space="preserve"> allowing </w:t>
      </w:r>
      <w:r w:rsidR="00EF15D5">
        <w:rPr>
          <w:rFonts w:asciiTheme="minorBidi" w:hAnsiTheme="minorBidi"/>
        </w:rPr>
        <w:t>for</w:t>
      </w:r>
      <w:r w:rsidR="00592694">
        <w:rPr>
          <w:rFonts w:asciiTheme="minorBidi" w:hAnsiTheme="minorBidi"/>
        </w:rPr>
        <w:t xml:space="preserve"> different time zones from around the world</w:t>
      </w:r>
      <w:r w:rsidR="00EF15D5">
        <w:rPr>
          <w:rFonts w:asciiTheme="minorBidi" w:hAnsiTheme="minorBidi"/>
        </w:rPr>
        <w:t>,</w:t>
      </w:r>
      <w:r w:rsidR="00592694">
        <w:rPr>
          <w:rFonts w:asciiTheme="minorBidi" w:hAnsiTheme="minorBidi"/>
        </w:rPr>
        <w:t xml:space="preserve"> not just the current loca</w:t>
      </w:r>
      <w:r w:rsidR="00EF15D5">
        <w:rPr>
          <w:rFonts w:asciiTheme="minorBidi" w:hAnsiTheme="minorBidi"/>
        </w:rPr>
        <w:t>l</w:t>
      </w:r>
      <w:r w:rsidR="00592694">
        <w:rPr>
          <w:rFonts w:asciiTheme="minorBidi" w:hAnsiTheme="minorBidi"/>
        </w:rPr>
        <w:t xml:space="preserve"> </w:t>
      </w:r>
      <w:r w:rsidR="00EF2473">
        <w:rPr>
          <w:rFonts w:asciiTheme="minorBidi" w:hAnsiTheme="minorBidi"/>
        </w:rPr>
        <w:t>zone</w:t>
      </w:r>
      <w:r w:rsidR="00EF15D5">
        <w:rPr>
          <w:rFonts w:asciiTheme="minorBidi" w:hAnsiTheme="minorBidi"/>
        </w:rPr>
        <w:t>.</w:t>
      </w:r>
      <w:r w:rsidR="00592694">
        <w:rPr>
          <w:rFonts w:asciiTheme="minorBidi" w:hAnsiTheme="minorBidi"/>
        </w:rPr>
        <w:t xml:space="preserve"> </w:t>
      </w:r>
      <w:r w:rsidR="00EF15D5">
        <w:rPr>
          <w:rFonts w:asciiTheme="minorBidi" w:hAnsiTheme="minorBidi"/>
        </w:rPr>
        <w:t>D</w:t>
      </w:r>
      <w:r w:rsidR="00592694">
        <w:rPr>
          <w:rFonts w:asciiTheme="minorBidi" w:hAnsiTheme="minorBidi"/>
        </w:rPr>
        <w:t xml:space="preserve">ifferent date formats </w:t>
      </w:r>
      <w:r w:rsidR="00EF2473">
        <w:rPr>
          <w:rFonts w:asciiTheme="minorBidi" w:hAnsiTheme="minorBidi"/>
        </w:rPr>
        <w:t xml:space="preserve">can be a key consideration in things such as the American date ‘month/day/year’ </w:t>
      </w:r>
      <w:r w:rsidR="00EF15D5">
        <w:rPr>
          <w:rFonts w:asciiTheme="minorBidi" w:hAnsiTheme="minorBidi"/>
        </w:rPr>
        <w:t>versus</w:t>
      </w:r>
      <w:r w:rsidR="00EF2473">
        <w:rPr>
          <w:rFonts w:asciiTheme="minorBidi" w:hAnsiTheme="minorBidi"/>
        </w:rPr>
        <w:t xml:space="preserve"> the English in ‘day/month/year’. A more common misinterpretation that can show up in ethical consideration would be the ability to accommodate different cultural currenc</w:t>
      </w:r>
      <w:r w:rsidR="00EF15D5">
        <w:rPr>
          <w:rFonts w:asciiTheme="minorBidi" w:hAnsiTheme="minorBidi"/>
        </w:rPr>
        <w:t>ies</w:t>
      </w:r>
      <w:r w:rsidR="00EF2473">
        <w:rPr>
          <w:rFonts w:asciiTheme="minorBidi" w:hAnsiTheme="minorBidi"/>
        </w:rPr>
        <w:t xml:space="preserve"> and measurement units (Walton, 2024). A simple solution for this would be to incorporate a simple conversion function depending on the software user’s preference to convert into their chosen metric unit or currency. Amongst all this consideration of ethical reasoning</w:t>
      </w:r>
      <w:r w:rsidR="00EF15D5">
        <w:rPr>
          <w:rFonts w:asciiTheme="minorBidi" w:hAnsiTheme="minorBidi"/>
        </w:rPr>
        <w:t>,</w:t>
      </w:r>
      <w:r w:rsidR="00EF2473">
        <w:rPr>
          <w:rFonts w:asciiTheme="minorBidi" w:hAnsiTheme="minorBidi"/>
        </w:rPr>
        <w:t xml:space="preserve"> there is undoubtedly more to be considered</w:t>
      </w:r>
      <w:r w:rsidR="00EF15D5">
        <w:rPr>
          <w:rFonts w:asciiTheme="minorBidi" w:hAnsiTheme="minorBidi"/>
        </w:rPr>
        <w:t>,</w:t>
      </w:r>
      <w:r w:rsidR="00EF2473">
        <w:rPr>
          <w:rFonts w:asciiTheme="minorBidi" w:hAnsiTheme="minorBidi"/>
        </w:rPr>
        <w:t xml:space="preserve"> and with a strong software development cycle such as Agile to help perform feedback and routine testing iteration cycles and updates</w:t>
      </w:r>
      <w:r w:rsidR="00EF15D5">
        <w:rPr>
          <w:rFonts w:asciiTheme="minorBidi" w:hAnsiTheme="minorBidi"/>
        </w:rPr>
        <w:t>,</w:t>
      </w:r>
      <w:r w:rsidR="00EF2473">
        <w:rPr>
          <w:rFonts w:asciiTheme="minorBidi" w:hAnsiTheme="minorBidi"/>
        </w:rPr>
        <w:t xml:space="preserve"> these can be implemented to provide a comfortable user experience for all backgrounds.</w:t>
      </w:r>
    </w:p>
    <w:p w14:paraId="6C98BC33" w14:textId="56DCC226" w:rsidR="00A66BF4" w:rsidRDefault="00EF2473" w:rsidP="00595976">
      <w:pPr>
        <w:spacing w:line="480" w:lineRule="auto"/>
        <w:rPr>
          <w:rFonts w:asciiTheme="minorBidi" w:hAnsiTheme="minorBidi"/>
        </w:rPr>
      </w:pPr>
      <w:r>
        <w:rPr>
          <w:rFonts w:asciiTheme="minorBidi" w:hAnsiTheme="minorBidi"/>
        </w:rPr>
        <w:tab/>
      </w:r>
      <w:r w:rsidR="00EA616C">
        <w:rPr>
          <w:rFonts w:asciiTheme="minorBidi" w:hAnsiTheme="minorBidi"/>
        </w:rPr>
        <w:t xml:space="preserve">With the rise of </w:t>
      </w:r>
      <w:r w:rsidR="00B67EF3">
        <w:rPr>
          <w:rFonts w:asciiTheme="minorBidi" w:hAnsiTheme="minorBidi"/>
        </w:rPr>
        <w:t>Artificial Intelligence, particularly machine learning algorithms</w:t>
      </w:r>
      <w:r w:rsidR="00EF15D5">
        <w:rPr>
          <w:rFonts w:asciiTheme="minorBidi" w:hAnsiTheme="minorBidi"/>
        </w:rPr>
        <w:t>,</w:t>
      </w:r>
      <w:r w:rsidR="00B67EF3">
        <w:rPr>
          <w:rFonts w:asciiTheme="minorBidi" w:hAnsiTheme="minorBidi"/>
        </w:rPr>
        <w:t xml:space="preserve"> a key processing that is implemented in the development would bias detection. Machine learning makes use of the large datasets that are collected from any sort of digital appliance</w:t>
      </w:r>
      <w:r w:rsidR="00EF15D5">
        <w:rPr>
          <w:rFonts w:asciiTheme="minorBidi" w:hAnsiTheme="minorBidi"/>
        </w:rPr>
        <w:t>,</w:t>
      </w:r>
      <w:r w:rsidR="00B67EF3">
        <w:rPr>
          <w:rFonts w:asciiTheme="minorBidi" w:hAnsiTheme="minorBidi"/>
        </w:rPr>
        <w:t xml:space="preserve"> and companies use these datasets to help personalise and gain insights </w:t>
      </w:r>
      <w:r w:rsidR="00EF15D5">
        <w:rPr>
          <w:rFonts w:asciiTheme="minorBidi" w:hAnsiTheme="minorBidi"/>
        </w:rPr>
        <w:t>into</w:t>
      </w:r>
      <w:r w:rsidR="00B67EF3">
        <w:rPr>
          <w:rFonts w:asciiTheme="minorBidi" w:hAnsiTheme="minorBidi"/>
        </w:rPr>
        <w:t xml:space="preserve"> their data to help produce more efficient and direct user experience or company output. Some of these datasets can hold societal or cultural biases and have </w:t>
      </w:r>
      <w:r w:rsidR="00A66BF4">
        <w:rPr>
          <w:rFonts w:asciiTheme="minorBidi" w:hAnsiTheme="minorBidi"/>
        </w:rPr>
        <w:t>imbalances</w:t>
      </w:r>
      <w:r w:rsidR="00B67EF3">
        <w:rPr>
          <w:rFonts w:asciiTheme="minorBidi" w:hAnsiTheme="minorBidi"/>
        </w:rPr>
        <w:t xml:space="preserve"> in the data</w:t>
      </w:r>
      <w:r w:rsidR="00EF15D5">
        <w:rPr>
          <w:rFonts w:asciiTheme="minorBidi" w:hAnsiTheme="minorBidi"/>
        </w:rPr>
        <w:t>,</w:t>
      </w:r>
      <w:r w:rsidR="00B67EF3">
        <w:rPr>
          <w:rFonts w:asciiTheme="minorBidi" w:hAnsiTheme="minorBidi"/>
        </w:rPr>
        <w:t xml:space="preserve"> therefore producing unfair or discriminatory outputs</w:t>
      </w:r>
      <w:r w:rsidR="00EF15D5">
        <w:rPr>
          <w:rFonts w:asciiTheme="minorBidi" w:hAnsiTheme="minorBidi"/>
        </w:rPr>
        <w:t>,</w:t>
      </w:r>
      <w:r w:rsidR="00B67EF3">
        <w:rPr>
          <w:rFonts w:asciiTheme="minorBidi" w:hAnsiTheme="minorBidi"/>
        </w:rPr>
        <w:t xml:space="preserve"> which could cause companies or enterprises to </w:t>
      </w:r>
      <w:r w:rsidR="00A66BF4">
        <w:rPr>
          <w:rFonts w:asciiTheme="minorBidi" w:hAnsiTheme="minorBidi"/>
        </w:rPr>
        <w:t>lose</w:t>
      </w:r>
      <w:r w:rsidR="00B67EF3">
        <w:rPr>
          <w:rFonts w:asciiTheme="minorBidi" w:hAnsiTheme="minorBidi"/>
        </w:rPr>
        <w:t xml:space="preserve"> trust and ruin </w:t>
      </w:r>
      <w:r w:rsidR="00EF15D5">
        <w:rPr>
          <w:rFonts w:asciiTheme="minorBidi" w:hAnsiTheme="minorBidi"/>
        </w:rPr>
        <w:t xml:space="preserve">their </w:t>
      </w:r>
      <w:r w:rsidR="00B67EF3">
        <w:rPr>
          <w:rFonts w:asciiTheme="minorBidi" w:hAnsiTheme="minorBidi"/>
        </w:rPr>
        <w:t xml:space="preserve">reputation as </w:t>
      </w:r>
      <w:r w:rsidR="00B67EF3">
        <w:rPr>
          <w:rFonts w:asciiTheme="minorBidi" w:hAnsiTheme="minorBidi"/>
        </w:rPr>
        <w:lastRenderedPageBreak/>
        <w:t xml:space="preserve">well as face unlawful consequences. </w:t>
      </w:r>
      <w:r w:rsidR="00A66BF4">
        <w:rPr>
          <w:rFonts w:asciiTheme="minorBidi" w:hAnsiTheme="minorBidi"/>
        </w:rPr>
        <w:t>Creating biases for these is crucial for divers</w:t>
      </w:r>
      <w:r w:rsidR="00EF15D5">
        <w:rPr>
          <w:rFonts w:asciiTheme="minorBidi" w:hAnsiTheme="minorBidi"/>
        </w:rPr>
        <w:t>ity</w:t>
      </w:r>
      <w:r w:rsidR="00A66BF4">
        <w:rPr>
          <w:rFonts w:asciiTheme="minorBidi" w:hAnsiTheme="minorBidi"/>
        </w:rPr>
        <w:t xml:space="preserve"> and inclusivity (Walton, 2024). Mitigations can be done in AI models</w:t>
      </w:r>
      <w:r w:rsidR="00EF15D5">
        <w:rPr>
          <w:rFonts w:asciiTheme="minorBidi" w:hAnsiTheme="minorBidi"/>
        </w:rPr>
        <w:t>’</w:t>
      </w:r>
      <w:r w:rsidR="00A66BF4">
        <w:rPr>
          <w:rFonts w:asciiTheme="minorBidi" w:hAnsiTheme="minorBidi"/>
        </w:rPr>
        <w:t xml:space="preserve"> preprocessing steps by inspecting the data and checking that each ethical background or cultural difference </w:t>
      </w:r>
      <w:r w:rsidR="00EF15D5">
        <w:rPr>
          <w:rFonts w:asciiTheme="minorBidi" w:hAnsiTheme="minorBidi"/>
        </w:rPr>
        <w:t>is</w:t>
      </w:r>
      <w:r w:rsidR="00A66BF4">
        <w:rPr>
          <w:rFonts w:asciiTheme="minorBidi" w:hAnsiTheme="minorBidi"/>
        </w:rPr>
        <w:t xml:space="preserve"> equally represented in the dataset so that the model is trained and has the same amount of training on the data to accurately predict future predictions.</w:t>
      </w:r>
      <w:r w:rsidR="00A1112A">
        <w:rPr>
          <w:rFonts w:asciiTheme="minorBidi" w:hAnsiTheme="minorBidi"/>
        </w:rPr>
        <w:t xml:space="preserve"> This could also be done by resampling the test data to provide unbiased data to the training model.</w:t>
      </w:r>
    </w:p>
    <w:p w14:paraId="0261FE11" w14:textId="305EAB14" w:rsidR="00445D37" w:rsidRDefault="00A66BF4" w:rsidP="00782F1A">
      <w:pPr>
        <w:spacing w:line="480" w:lineRule="auto"/>
        <w:ind w:firstLine="720"/>
        <w:rPr>
          <w:rFonts w:asciiTheme="minorBidi" w:hAnsiTheme="minorBidi"/>
        </w:rPr>
      </w:pPr>
      <w:r>
        <w:rPr>
          <w:rFonts w:asciiTheme="minorBidi" w:hAnsiTheme="minorBidi"/>
        </w:rPr>
        <w:t>Relating to the previous topic of using large dataset</w:t>
      </w:r>
      <w:r w:rsidR="00EF15D5">
        <w:rPr>
          <w:rFonts w:asciiTheme="minorBidi" w:hAnsiTheme="minorBidi"/>
        </w:rPr>
        <w:t>s</w:t>
      </w:r>
      <w:r>
        <w:rPr>
          <w:rFonts w:asciiTheme="minorBidi" w:hAnsiTheme="minorBidi"/>
        </w:rPr>
        <w:t xml:space="preserve"> that are collected of </w:t>
      </w:r>
      <w:r w:rsidR="00A1112A">
        <w:rPr>
          <w:rFonts w:asciiTheme="minorBidi" w:hAnsiTheme="minorBidi"/>
        </w:rPr>
        <w:t>users’</w:t>
      </w:r>
      <w:r>
        <w:rPr>
          <w:rFonts w:asciiTheme="minorBidi" w:hAnsiTheme="minorBidi"/>
        </w:rPr>
        <w:t xml:space="preserve"> data or personal information to provide the models with an extensive amount of data also raises privacy concerns. </w:t>
      </w:r>
      <w:r w:rsidR="00A1112A">
        <w:rPr>
          <w:rFonts w:asciiTheme="minorBidi" w:hAnsiTheme="minorBidi"/>
        </w:rPr>
        <w:t>This creates large databases and data pools storing upwards of petabytes worth of data through interactions, surveys, sensors or other type</w:t>
      </w:r>
      <w:r w:rsidR="00EF15D5">
        <w:rPr>
          <w:rFonts w:asciiTheme="minorBidi" w:hAnsiTheme="minorBidi"/>
        </w:rPr>
        <w:t>s</w:t>
      </w:r>
      <w:r w:rsidR="00A1112A">
        <w:rPr>
          <w:rFonts w:asciiTheme="minorBidi" w:hAnsiTheme="minorBidi"/>
        </w:rPr>
        <w:t xml:space="preserve"> of ways the data is collected. This creates concerns when users are not necessarily told their data is being collected and used for AI models. It creates a list of potential threats that malicious actors can target to try </w:t>
      </w:r>
      <w:r w:rsidR="00EF15D5">
        <w:rPr>
          <w:rFonts w:asciiTheme="minorBidi" w:hAnsiTheme="minorBidi"/>
        </w:rPr>
        <w:t>to</w:t>
      </w:r>
      <w:r w:rsidR="00A1112A">
        <w:rPr>
          <w:rFonts w:asciiTheme="minorBidi" w:hAnsiTheme="minorBidi"/>
        </w:rPr>
        <w:t xml:space="preserve"> gain financially or to disrupt services. Data breaches </w:t>
      </w:r>
      <w:r w:rsidR="00EF15D5">
        <w:rPr>
          <w:rFonts w:asciiTheme="minorBidi" w:hAnsiTheme="minorBidi"/>
        </w:rPr>
        <w:t>are</w:t>
      </w:r>
      <w:r w:rsidR="00A1112A">
        <w:rPr>
          <w:rFonts w:asciiTheme="minorBidi" w:hAnsiTheme="minorBidi"/>
        </w:rPr>
        <w:t xml:space="preserve"> a ma</w:t>
      </w:r>
      <w:r w:rsidR="00EF15D5">
        <w:rPr>
          <w:rFonts w:asciiTheme="minorBidi" w:hAnsiTheme="minorBidi"/>
        </w:rPr>
        <w:t>jor</w:t>
      </w:r>
      <w:r w:rsidR="00A1112A">
        <w:rPr>
          <w:rFonts w:asciiTheme="minorBidi" w:hAnsiTheme="minorBidi"/>
        </w:rPr>
        <w:t xml:space="preserve"> </w:t>
      </w:r>
      <w:r w:rsidR="00EF15D5">
        <w:rPr>
          <w:rFonts w:asciiTheme="minorBidi" w:hAnsiTheme="minorBidi"/>
        </w:rPr>
        <w:t>concern</w:t>
      </w:r>
      <w:r w:rsidR="00A1112A">
        <w:rPr>
          <w:rFonts w:asciiTheme="minorBidi" w:hAnsiTheme="minorBidi"/>
        </w:rPr>
        <w:t xml:space="preserve"> with the number of companies using cloud-based systems to store their data</w:t>
      </w:r>
      <w:r w:rsidR="00EF15D5">
        <w:rPr>
          <w:rFonts w:asciiTheme="minorBidi" w:hAnsiTheme="minorBidi"/>
        </w:rPr>
        <w:t>,</w:t>
      </w:r>
      <w:r w:rsidR="00A1112A">
        <w:rPr>
          <w:rFonts w:asciiTheme="minorBidi" w:hAnsiTheme="minorBidi"/>
        </w:rPr>
        <w:t xml:space="preserve"> </w:t>
      </w:r>
      <w:r w:rsidR="00EF15D5">
        <w:rPr>
          <w:rFonts w:asciiTheme="minorBidi" w:hAnsiTheme="minorBidi"/>
        </w:rPr>
        <w:t>as</w:t>
      </w:r>
      <w:r w:rsidR="00A1112A">
        <w:rPr>
          <w:rFonts w:asciiTheme="minorBidi" w:hAnsiTheme="minorBidi"/>
        </w:rPr>
        <w:t xml:space="preserve"> attackers </w:t>
      </w:r>
      <w:r w:rsidR="00EF15D5">
        <w:rPr>
          <w:rFonts w:asciiTheme="minorBidi" w:hAnsiTheme="minorBidi"/>
        </w:rPr>
        <w:t xml:space="preserve">are </w:t>
      </w:r>
      <w:r w:rsidR="00A1112A">
        <w:rPr>
          <w:rFonts w:asciiTheme="minorBidi" w:hAnsiTheme="minorBidi"/>
        </w:rPr>
        <w:t xml:space="preserve">exposing vulnerabilities and gaining access to unauthorised data. This was seen in 20219 when the Capital One security breach exposed over 100 </w:t>
      </w:r>
      <w:proofErr w:type="spellStart"/>
      <w:r w:rsidR="00EF15D5">
        <w:rPr>
          <w:rFonts w:asciiTheme="minorBidi" w:hAnsiTheme="minorBidi"/>
        </w:rPr>
        <w:t>million</w:t>
      </w:r>
      <w:proofErr w:type="spellEnd"/>
      <w:r w:rsidR="00A1112A">
        <w:rPr>
          <w:rFonts w:asciiTheme="minorBidi" w:hAnsiTheme="minorBidi"/>
        </w:rPr>
        <w:t xml:space="preserve"> of their customers</w:t>
      </w:r>
      <w:r w:rsidR="00EF15D5">
        <w:rPr>
          <w:rFonts w:asciiTheme="minorBidi" w:hAnsiTheme="minorBidi"/>
        </w:rPr>
        <w:t>’</w:t>
      </w:r>
      <w:r w:rsidR="00A1112A">
        <w:rPr>
          <w:rFonts w:asciiTheme="minorBidi" w:hAnsiTheme="minorBidi"/>
        </w:rPr>
        <w:t xml:space="preserve"> personal data (Manure, Bengani and Saravanan, 2023). Another concern is the </w:t>
      </w:r>
      <w:r w:rsidR="00782F1A">
        <w:rPr>
          <w:rFonts w:asciiTheme="minorBidi" w:hAnsiTheme="minorBidi"/>
        </w:rPr>
        <w:t>inadvertent sharing of data without the customer</w:t>
      </w:r>
      <w:r w:rsidR="00EF15D5">
        <w:rPr>
          <w:rFonts w:asciiTheme="minorBidi" w:hAnsiTheme="minorBidi"/>
        </w:rPr>
        <w:t>’</w:t>
      </w:r>
      <w:r w:rsidR="00782F1A">
        <w:rPr>
          <w:rFonts w:asciiTheme="minorBidi" w:hAnsiTheme="minorBidi"/>
        </w:rPr>
        <w:t>s consent</w:t>
      </w:r>
      <w:r w:rsidR="00EF15D5">
        <w:rPr>
          <w:rFonts w:asciiTheme="minorBidi" w:hAnsiTheme="minorBidi"/>
        </w:rPr>
        <w:t>,</w:t>
      </w:r>
      <w:r w:rsidR="00782F1A">
        <w:rPr>
          <w:rFonts w:asciiTheme="minorBidi" w:hAnsiTheme="minorBidi"/>
        </w:rPr>
        <w:t xml:space="preserve"> such as in the healthcare sector</w:t>
      </w:r>
      <w:r w:rsidR="00EF15D5">
        <w:rPr>
          <w:rFonts w:asciiTheme="minorBidi" w:hAnsiTheme="minorBidi"/>
        </w:rPr>
        <w:t>,</w:t>
      </w:r>
      <w:r w:rsidR="00782F1A">
        <w:rPr>
          <w:rFonts w:asciiTheme="minorBidi" w:hAnsiTheme="minorBidi"/>
        </w:rPr>
        <w:t xml:space="preserve"> for algorithms analysing medical records to be used to predict diseases or personalise medications. This raises potential to violate privacy or legal acts such as Health Insurance Portability and Accountability (HIPAA for US), General Data Protection Regulation (GDPR EU) and the UK Data Protection Act (DPA 2018).</w:t>
      </w:r>
    </w:p>
    <w:p w14:paraId="6018785A" w14:textId="74B74CBB" w:rsidR="00782F1A" w:rsidRDefault="00782F1A" w:rsidP="00782F1A">
      <w:pPr>
        <w:spacing w:line="480" w:lineRule="auto"/>
        <w:ind w:firstLine="720"/>
        <w:rPr>
          <w:rFonts w:asciiTheme="minorBidi" w:hAnsiTheme="minorBidi"/>
        </w:rPr>
      </w:pPr>
      <w:r>
        <w:rPr>
          <w:rFonts w:asciiTheme="minorBidi" w:hAnsiTheme="minorBidi"/>
        </w:rPr>
        <w:lastRenderedPageBreak/>
        <w:t xml:space="preserve">One final concern to be </w:t>
      </w:r>
      <w:r w:rsidR="00EF15D5">
        <w:rPr>
          <w:rFonts w:asciiTheme="minorBidi" w:hAnsiTheme="minorBidi"/>
        </w:rPr>
        <w:t>consider</w:t>
      </w:r>
      <w:r>
        <w:rPr>
          <w:rFonts w:asciiTheme="minorBidi" w:hAnsiTheme="minorBidi"/>
        </w:rPr>
        <w:t xml:space="preserve">ed </w:t>
      </w:r>
      <w:r w:rsidR="00EF15D5">
        <w:rPr>
          <w:rFonts w:asciiTheme="minorBidi" w:hAnsiTheme="minorBidi"/>
        </w:rPr>
        <w:t>is</w:t>
      </w:r>
      <w:r>
        <w:rPr>
          <w:rFonts w:asciiTheme="minorBidi" w:hAnsiTheme="minorBidi"/>
        </w:rPr>
        <w:t xml:space="preserve"> the misuse of personal data</w:t>
      </w:r>
      <w:r w:rsidR="00EF15D5">
        <w:rPr>
          <w:rFonts w:asciiTheme="minorBidi" w:hAnsiTheme="minorBidi"/>
        </w:rPr>
        <w:t>,</w:t>
      </w:r>
      <w:r>
        <w:rPr>
          <w:rFonts w:asciiTheme="minorBidi" w:hAnsiTheme="minorBidi"/>
        </w:rPr>
        <w:t xml:space="preserve"> which is also covered in the above legal frameworks</w:t>
      </w:r>
      <w:r w:rsidR="00EF15D5">
        <w:rPr>
          <w:rFonts w:asciiTheme="minorBidi" w:hAnsiTheme="minorBidi"/>
        </w:rPr>
        <w:t>,</w:t>
      </w:r>
      <w:r>
        <w:rPr>
          <w:rFonts w:asciiTheme="minorBidi" w:hAnsiTheme="minorBidi"/>
        </w:rPr>
        <w:t xml:space="preserve"> which is when large companies collect data </w:t>
      </w:r>
      <w:r w:rsidR="00EF15D5">
        <w:rPr>
          <w:rFonts w:asciiTheme="minorBidi" w:hAnsiTheme="minorBidi"/>
        </w:rPr>
        <w:t>withou</w:t>
      </w:r>
      <w:r>
        <w:rPr>
          <w:rFonts w:asciiTheme="minorBidi" w:hAnsiTheme="minorBidi"/>
        </w:rPr>
        <w:t>t directly detail</w:t>
      </w:r>
      <w:r w:rsidR="00EF15D5">
        <w:rPr>
          <w:rFonts w:asciiTheme="minorBidi" w:hAnsiTheme="minorBidi"/>
        </w:rPr>
        <w:t>ing</w:t>
      </w:r>
      <w:r>
        <w:rPr>
          <w:rFonts w:asciiTheme="minorBidi" w:hAnsiTheme="minorBidi"/>
        </w:rPr>
        <w:t xml:space="preserve"> the collection or its actual use</w:t>
      </w:r>
      <w:r w:rsidR="00EF15D5">
        <w:rPr>
          <w:rFonts w:asciiTheme="minorBidi" w:hAnsiTheme="minorBidi"/>
        </w:rPr>
        <w:t>,</w:t>
      </w:r>
      <w:r>
        <w:rPr>
          <w:rFonts w:asciiTheme="minorBidi" w:hAnsiTheme="minorBidi"/>
        </w:rPr>
        <w:t xml:space="preserve"> leading of personal data being inadvertently collected and being misused for the training of AI algorithms. </w:t>
      </w:r>
    </w:p>
    <w:p w14:paraId="68348017" w14:textId="1688110A" w:rsidR="00782F1A" w:rsidRDefault="000C5361" w:rsidP="00782F1A">
      <w:pPr>
        <w:spacing w:line="480" w:lineRule="auto"/>
        <w:ind w:firstLine="720"/>
        <w:rPr>
          <w:rFonts w:asciiTheme="minorBidi" w:hAnsiTheme="minorBidi"/>
        </w:rPr>
      </w:pPr>
      <w:r>
        <w:rPr>
          <w:rFonts w:asciiTheme="minorBidi" w:hAnsiTheme="minorBidi"/>
        </w:rPr>
        <w:t>It really is the small c</w:t>
      </w:r>
      <w:r w:rsidR="00EF15D5">
        <w:rPr>
          <w:rFonts w:asciiTheme="minorBidi" w:hAnsiTheme="minorBidi"/>
        </w:rPr>
        <w:t>ode</w:t>
      </w:r>
      <w:r>
        <w:rPr>
          <w:rFonts w:asciiTheme="minorBidi" w:hAnsiTheme="minorBidi"/>
        </w:rPr>
        <w:t xml:space="preserve"> c</w:t>
      </w:r>
      <w:r w:rsidR="00EF15D5">
        <w:rPr>
          <w:rFonts w:asciiTheme="minorBidi" w:hAnsiTheme="minorBidi"/>
        </w:rPr>
        <w:t>hanges</w:t>
      </w:r>
      <w:r>
        <w:rPr>
          <w:rFonts w:asciiTheme="minorBidi" w:hAnsiTheme="minorBidi"/>
        </w:rPr>
        <w:t xml:space="preserve"> that can cause the biggest problems. These can be anything from setting dates as integer</w:t>
      </w:r>
      <w:r w:rsidR="00EF15D5">
        <w:rPr>
          <w:rFonts w:asciiTheme="minorBidi" w:hAnsiTheme="minorBidi"/>
        </w:rPr>
        <w:t>s,</w:t>
      </w:r>
      <w:r>
        <w:rPr>
          <w:rFonts w:asciiTheme="minorBidi" w:hAnsiTheme="minorBidi"/>
        </w:rPr>
        <w:t xml:space="preserve"> which could mix up sensitive numbers</w:t>
      </w:r>
      <w:r w:rsidR="00EF15D5">
        <w:rPr>
          <w:rFonts w:asciiTheme="minorBidi" w:hAnsiTheme="minorBidi"/>
        </w:rPr>
        <w:t>, such</w:t>
      </w:r>
      <w:r>
        <w:rPr>
          <w:rFonts w:asciiTheme="minorBidi" w:hAnsiTheme="minorBidi"/>
        </w:rPr>
        <w:t xml:space="preserve"> as credit cards</w:t>
      </w:r>
      <w:r w:rsidR="00EF15D5">
        <w:rPr>
          <w:rFonts w:asciiTheme="minorBidi" w:hAnsiTheme="minorBidi"/>
        </w:rPr>
        <w:t>,</w:t>
      </w:r>
      <w:r>
        <w:rPr>
          <w:rFonts w:asciiTheme="minorBidi" w:hAnsiTheme="minorBidi"/>
        </w:rPr>
        <w:t xml:space="preserve"> </w:t>
      </w:r>
      <w:r w:rsidR="00EF15D5">
        <w:rPr>
          <w:rFonts w:asciiTheme="minorBidi" w:hAnsiTheme="minorBidi"/>
        </w:rPr>
        <w:t>to</w:t>
      </w:r>
      <w:r>
        <w:rPr>
          <w:rFonts w:asciiTheme="minorBidi" w:hAnsiTheme="minorBidi"/>
        </w:rPr>
        <w:t xml:space="preserve"> the same data type</w:t>
      </w:r>
      <w:r w:rsidR="00EF15D5">
        <w:rPr>
          <w:rFonts w:asciiTheme="minorBidi" w:hAnsiTheme="minorBidi"/>
        </w:rPr>
        <w:t>;</w:t>
      </w:r>
      <w:r>
        <w:rPr>
          <w:rFonts w:asciiTheme="minorBidi" w:hAnsiTheme="minorBidi"/>
        </w:rPr>
        <w:t xml:space="preserve"> using the correct data handling is always necessary. For cloud or storage services</w:t>
      </w:r>
      <w:r w:rsidR="00EF15D5">
        <w:rPr>
          <w:rFonts w:asciiTheme="minorBidi" w:hAnsiTheme="minorBidi"/>
        </w:rPr>
        <w:t>,</w:t>
      </w:r>
      <w:r>
        <w:rPr>
          <w:rFonts w:asciiTheme="minorBidi" w:hAnsiTheme="minorBidi"/>
        </w:rPr>
        <w:t xml:space="preserve"> a key security failure is keep</w:t>
      </w:r>
      <w:r w:rsidR="00EF15D5">
        <w:rPr>
          <w:rFonts w:asciiTheme="minorBidi" w:hAnsiTheme="minorBidi"/>
        </w:rPr>
        <w:t>ing</w:t>
      </w:r>
      <w:r>
        <w:rPr>
          <w:rFonts w:asciiTheme="minorBidi" w:hAnsiTheme="minorBidi"/>
        </w:rPr>
        <w:t xml:space="preserve"> default settings or password</w:t>
      </w:r>
      <w:r w:rsidR="00EF15D5">
        <w:rPr>
          <w:rFonts w:asciiTheme="minorBidi" w:hAnsiTheme="minorBidi"/>
        </w:rPr>
        <w:t>s,</w:t>
      </w:r>
      <w:r>
        <w:rPr>
          <w:rFonts w:asciiTheme="minorBidi" w:hAnsiTheme="minorBidi"/>
        </w:rPr>
        <w:t xml:space="preserve"> allowing known vulnerabilities </w:t>
      </w:r>
      <w:r w:rsidR="00EF15D5">
        <w:rPr>
          <w:rFonts w:asciiTheme="minorBidi" w:hAnsiTheme="minorBidi"/>
        </w:rPr>
        <w:t>to remain</w:t>
      </w:r>
      <w:r>
        <w:rPr>
          <w:rFonts w:asciiTheme="minorBidi" w:hAnsiTheme="minorBidi"/>
        </w:rPr>
        <w:t xml:space="preserve"> apparent in the systems, but all these can be mitigated by following well-known assistive acts</w:t>
      </w:r>
      <w:r w:rsidR="00EF15D5">
        <w:rPr>
          <w:rFonts w:asciiTheme="minorBidi" w:hAnsiTheme="minorBidi"/>
        </w:rPr>
        <w:t>,</w:t>
      </w:r>
      <w:r>
        <w:rPr>
          <w:rFonts w:asciiTheme="minorBidi" w:hAnsiTheme="minorBidi"/>
        </w:rPr>
        <w:t xml:space="preserve"> such as </w:t>
      </w:r>
      <w:r w:rsidR="00EF15D5">
        <w:rPr>
          <w:rFonts w:asciiTheme="minorBidi" w:hAnsiTheme="minorBidi"/>
        </w:rPr>
        <w:t>those</w:t>
      </w:r>
      <w:r>
        <w:rPr>
          <w:rFonts w:asciiTheme="minorBidi" w:hAnsiTheme="minorBidi"/>
        </w:rPr>
        <w:t xml:space="preserve"> mentioned earlier or the National Institute of Standards and Technology (NIST) frameworks.</w:t>
      </w:r>
    </w:p>
    <w:p w14:paraId="03824603" w14:textId="635D71B4" w:rsidR="000C5361" w:rsidRDefault="000C5361" w:rsidP="00782F1A">
      <w:pPr>
        <w:spacing w:line="480" w:lineRule="auto"/>
        <w:ind w:firstLine="720"/>
        <w:rPr>
          <w:rFonts w:asciiTheme="minorBidi" w:hAnsiTheme="minorBidi"/>
        </w:rPr>
      </w:pPr>
      <w:r>
        <w:rPr>
          <w:rFonts w:asciiTheme="minorBidi" w:hAnsiTheme="minorBidi"/>
        </w:rPr>
        <w:t>In conclusion, now it is known why coding isn’t everything. There is a wide range of factors to take into consideration when developing code</w:t>
      </w:r>
      <w:r w:rsidR="00EF15D5">
        <w:rPr>
          <w:rFonts w:asciiTheme="minorBidi" w:hAnsiTheme="minorBidi"/>
        </w:rPr>
        <w:t>,</w:t>
      </w:r>
      <w:r>
        <w:rPr>
          <w:rFonts w:asciiTheme="minorBidi" w:hAnsiTheme="minorBidi"/>
        </w:rPr>
        <w:t xml:space="preserve"> which is why most of the time it is considered engineering. This allows </w:t>
      </w:r>
      <w:r w:rsidR="00EF15D5">
        <w:rPr>
          <w:rFonts w:asciiTheme="minorBidi" w:hAnsiTheme="minorBidi"/>
        </w:rPr>
        <w:t xml:space="preserve">us </w:t>
      </w:r>
      <w:r>
        <w:rPr>
          <w:rFonts w:asciiTheme="minorBidi" w:hAnsiTheme="minorBidi"/>
        </w:rPr>
        <w:t>to factor in all part</w:t>
      </w:r>
      <w:r w:rsidR="00EF15D5">
        <w:rPr>
          <w:rFonts w:asciiTheme="minorBidi" w:hAnsiTheme="minorBidi"/>
        </w:rPr>
        <w:t>s</w:t>
      </w:r>
      <w:r>
        <w:rPr>
          <w:rFonts w:asciiTheme="minorBidi" w:hAnsiTheme="minorBidi"/>
        </w:rPr>
        <w:t xml:space="preserve"> of </w:t>
      </w:r>
      <w:r w:rsidR="00EF15D5">
        <w:rPr>
          <w:rFonts w:asciiTheme="minorBidi" w:hAnsiTheme="minorBidi"/>
        </w:rPr>
        <w:t xml:space="preserve">the </w:t>
      </w:r>
      <w:r>
        <w:rPr>
          <w:rFonts w:asciiTheme="minorBidi" w:hAnsiTheme="minorBidi"/>
        </w:rPr>
        <w:t>consequences when handling sensitive information and developing something that will be pushed out to the public. The be</w:t>
      </w:r>
      <w:r w:rsidR="00EF15D5">
        <w:rPr>
          <w:rFonts w:asciiTheme="minorBidi" w:hAnsiTheme="minorBidi"/>
        </w:rPr>
        <w:t>st</w:t>
      </w:r>
      <w:r>
        <w:rPr>
          <w:rFonts w:asciiTheme="minorBidi" w:hAnsiTheme="minorBidi"/>
        </w:rPr>
        <w:t xml:space="preserve"> software is built to be secure, reliable, fair and functional.</w:t>
      </w:r>
    </w:p>
    <w:p w14:paraId="1813799B" w14:textId="34285E35" w:rsidR="00782F1A" w:rsidRDefault="00782F1A" w:rsidP="000C5361">
      <w:pPr>
        <w:spacing w:line="480" w:lineRule="auto"/>
        <w:rPr>
          <w:rFonts w:asciiTheme="minorBidi" w:hAnsiTheme="minorBidi"/>
        </w:rPr>
      </w:pPr>
    </w:p>
    <w:p w14:paraId="69FD8138" w14:textId="15142C99" w:rsidR="000C5361" w:rsidRDefault="000C5361" w:rsidP="000C5361">
      <w:pPr>
        <w:spacing w:line="480" w:lineRule="auto"/>
        <w:rPr>
          <w:rFonts w:asciiTheme="minorBidi" w:hAnsiTheme="minorBidi"/>
          <w:u w:val="single"/>
        </w:rPr>
      </w:pPr>
      <w:r w:rsidRPr="000C5361">
        <w:rPr>
          <w:rFonts w:asciiTheme="minorBidi" w:hAnsiTheme="minorBidi"/>
          <w:u w:val="single"/>
        </w:rPr>
        <w:t>References:</w:t>
      </w:r>
    </w:p>
    <w:p w14:paraId="0843F2E5" w14:textId="77777777" w:rsidR="00FF01A2" w:rsidRDefault="00FF01A2" w:rsidP="00FF01A2">
      <w:pPr>
        <w:spacing w:line="480" w:lineRule="auto"/>
        <w:rPr>
          <w:rFonts w:asciiTheme="minorBidi" w:hAnsiTheme="minorBidi"/>
        </w:rPr>
      </w:pPr>
      <w:r>
        <w:rPr>
          <w:rFonts w:asciiTheme="minorBidi" w:hAnsiTheme="minorBidi"/>
        </w:rPr>
        <w:t xml:space="preserve">Data Protection Act 2018, c. 1. United Kingdom. Available at: </w:t>
      </w:r>
      <w:hyperlink r:id="rId8" w:history="1">
        <w:r w:rsidRPr="00EE0B8C">
          <w:rPr>
            <w:rStyle w:val="Hyperlink"/>
            <w:rFonts w:asciiTheme="minorBidi" w:hAnsiTheme="minorBidi"/>
          </w:rPr>
          <w:t>https://www.legislation.gov.uk/ukpga/2018/12/contents</w:t>
        </w:r>
      </w:hyperlink>
      <w:r>
        <w:rPr>
          <w:rFonts w:asciiTheme="minorBidi" w:hAnsiTheme="minorBidi"/>
        </w:rPr>
        <w:t xml:space="preserve"> (Accessed: 15/03/2026)</w:t>
      </w:r>
    </w:p>
    <w:p w14:paraId="154EBA0B" w14:textId="77777777" w:rsidR="00FF01A2" w:rsidRDefault="00FF01A2" w:rsidP="000C5361">
      <w:pPr>
        <w:spacing w:line="480" w:lineRule="auto"/>
        <w:rPr>
          <w:rFonts w:asciiTheme="minorBidi" w:hAnsiTheme="minorBidi"/>
          <w:u w:val="single"/>
        </w:rPr>
      </w:pPr>
    </w:p>
    <w:p w14:paraId="303874B6" w14:textId="744FF8C0" w:rsidR="000C5361" w:rsidRDefault="00FF01A2" w:rsidP="000C5361">
      <w:pPr>
        <w:spacing w:line="480" w:lineRule="auto"/>
        <w:rPr>
          <w:rFonts w:asciiTheme="minorBidi" w:hAnsiTheme="minorBidi"/>
        </w:rPr>
      </w:pPr>
      <w:r w:rsidRPr="00FF01A2">
        <w:rPr>
          <w:rFonts w:asciiTheme="minorBidi" w:hAnsiTheme="minorBidi"/>
          <w:i/>
          <w:iCs/>
        </w:rPr>
        <w:lastRenderedPageBreak/>
        <w:t>General Data Protection Regulation 2018,</w:t>
      </w:r>
      <w:r>
        <w:rPr>
          <w:rFonts w:asciiTheme="minorBidi" w:hAnsiTheme="minorBidi"/>
        </w:rPr>
        <w:t xml:space="preserve"> c. 1. </w:t>
      </w:r>
      <w:r w:rsidRPr="00FF01A2">
        <w:rPr>
          <w:rFonts w:asciiTheme="minorBidi" w:hAnsiTheme="minorBidi"/>
        </w:rPr>
        <w:t>Europe</w:t>
      </w:r>
      <w:r>
        <w:rPr>
          <w:rFonts w:asciiTheme="minorBidi" w:hAnsiTheme="minorBidi"/>
        </w:rPr>
        <w:t xml:space="preserve">. </w:t>
      </w:r>
      <w:r w:rsidRPr="00FF01A2">
        <w:rPr>
          <w:rFonts w:asciiTheme="minorBidi" w:hAnsiTheme="minorBidi"/>
        </w:rPr>
        <w:t xml:space="preserve"> A</w:t>
      </w:r>
      <w:r>
        <w:rPr>
          <w:rFonts w:asciiTheme="minorBidi" w:hAnsiTheme="minorBidi"/>
        </w:rPr>
        <w:t xml:space="preserve">vailable at: </w:t>
      </w:r>
      <w:hyperlink r:id="rId9" w:history="1">
        <w:r w:rsidRPr="00EE0B8C">
          <w:rPr>
            <w:rStyle w:val="Hyperlink"/>
            <w:rFonts w:asciiTheme="minorBidi" w:hAnsiTheme="minorBidi"/>
          </w:rPr>
          <w:t>https://gdpr-info.eu</w:t>
        </w:r>
      </w:hyperlink>
      <w:r>
        <w:rPr>
          <w:rFonts w:asciiTheme="minorBidi" w:hAnsiTheme="minorBidi"/>
        </w:rPr>
        <w:t xml:space="preserve"> (Accessed: 15/03/2026).</w:t>
      </w:r>
    </w:p>
    <w:p w14:paraId="6F4F8D5A" w14:textId="32808FDD" w:rsidR="00DA6DDF" w:rsidRDefault="00DA6DDF" w:rsidP="00DA6DDF">
      <w:pPr>
        <w:spacing w:line="480" w:lineRule="auto"/>
        <w:rPr>
          <w:rFonts w:asciiTheme="minorBidi" w:hAnsiTheme="minorBidi"/>
        </w:rPr>
      </w:pPr>
      <w:r>
        <w:rPr>
          <w:rFonts w:asciiTheme="minorBidi" w:hAnsiTheme="minorBidi"/>
        </w:rPr>
        <w:t xml:space="preserve">Grupetta, S. (2021) </w:t>
      </w:r>
      <w:r w:rsidRPr="007F6DFD">
        <w:rPr>
          <w:rFonts w:asciiTheme="minorBidi" w:hAnsiTheme="minorBidi"/>
          <w:i/>
          <w:iCs/>
        </w:rPr>
        <w:t>Python readability, the PEP 8 style guide, and learning Latin.</w:t>
      </w:r>
      <w:r>
        <w:rPr>
          <w:rFonts w:asciiTheme="minorBidi" w:hAnsiTheme="minorBidi"/>
        </w:rPr>
        <w:t xml:space="preserve"> Available at: </w:t>
      </w:r>
      <w:hyperlink r:id="rId10" w:history="1">
        <w:r w:rsidRPr="00EE0B8C">
          <w:rPr>
            <w:rStyle w:val="Hyperlink"/>
            <w:rFonts w:asciiTheme="minorBidi" w:hAnsiTheme="minorBidi"/>
          </w:rPr>
          <w:t>https://thepythoncodingbook.com/2021/10/11/python-readability-the-pep-8-style-guide-and-learning-latin/</w:t>
        </w:r>
      </w:hyperlink>
      <w:r>
        <w:rPr>
          <w:rFonts w:asciiTheme="minorBidi" w:hAnsiTheme="minorBidi"/>
        </w:rPr>
        <w:t xml:space="preserve"> (Accessed: 15/03/2026)</w:t>
      </w:r>
    </w:p>
    <w:p w14:paraId="69F8651D" w14:textId="486E1ED0" w:rsidR="00DA6DDF" w:rsidRDefault="00DA6DDF" w:rsidP="00DA6DDF">
      <w:pPr>
        <w:spacing w:line="480" w:lineRule="auto"/>
        <w:rPr>
          <w:rFonts w:asciiTheme="minorBidi" w:hAnsiTheme="minorBidi"/>
        </w:rPr>
      </w:pPr>
      <w:r>
        <w:rPr>
          <w:rFonts w:asciiTheme="minorBidi" w:hAnsiTheme="minorBidi"/>
        </w:rPr>
        <w:t>Manure, A., Ben</w:t>
      </w:r>
      <w:r w:rsidR="007F6DFD">
        <w:rPr>
          <w:rFonts w:asciiTheme="minorBidi" w:hAnsiTheme="minorBidi"/>
        </w:rPr>
        <w:t xml:space="preserve">gani, S and Saravanan, S. (2023) </w:t>
      </w:r>
      <w:r w:rsidR="007F6DFD" w:rsidRPr="007F6DFD">
        <w:rPr>
          <w:rFonts w:asciiTheme="minorBidi" w:hAnsiTheme="minorBidi"/>
          <w:i/>
          <w:iCs/>
        </w:rPr>
        <w:t>Introduction to Responsible AI.</w:t>
      </w:r>
      <w:r w:rsidR="007F6DFD">
        <w:rPr>
          <w:rFonts w:asciiTheme="minorBidi" w:hAnsiTheme="minorBidi"/>
        </w:rPr>
        <w:t xml:space="preserve"> Apress. Available at: </w:t>
      </w:r>
      <w:hyperlink r:id="rId11" w:history="1">
        <w:r w:rsidR="007F6DFD" w:rsidRPr="00EE0B8C">
          <w:rPr>
            <w:rStyle w:val="Hyperlink"/>
            <w:rFonts w:asciiTheme="minorBidi" w:hAnsiTheme="minorBidi"/>
          </w:rPr>
          <w:t>https://learning.oreilly.com/library/view/introduction-to-responsible/9781484299821/?sso_link=yes&amp;sso_link_from=university-of-essex</w:t>
        </w:r>
      </w:hyperlink>
      <w:r w:rsidR="007F6DFD">
        <w:rPr>
          <w:rFonts w:asciiTheme="minorBidi" w:hAnsiTheme="minorBidi"/>
        </w:rPr>
        <w:t xml:space="preserve"> (Accessed: 15/03/2026).</w:t>
      </w:r>
    </w:p>
    <w:p w14:paraId="0AC54E17" w14:textId="33328B69" w:rsidR="00DA6DDF" w:rsidRPr="00DA6DDF" w:rsidRDefault="00DA6DDF" w:rsidP="00DA6DDF">
      <w:pPr>
        <w:spacing w:line="480" w:lineRule="auto"/>
        <w:rPr>
          <w:rFonts w:asciiTheme="minorBidi" w:hAnsiTheme="minorBidi"/>
        </w:rPr>
      </w:pPr>
      <w:r w:rsidRPr="00DA6DDF">
        <w:rPr>
          <w:rFonts w:asciiTheme="minorBidi" w:hAnsiTheme="minorBidi"/>
        </w:rPr>
        <w:t xml:space="preserve">Mi, Q., Chen, M and Jia, X. (2023) </w:t>
      </w:r>
      <w:r w:rsidRPr="007F6DFD">
        <w:rPr>
          <w:rFonts w:asciiTheme="minorBidi" w:hAnsiTheme="minorBidi"/>
          <w:i/>
          <w:iCs/>
        </w:rPr>
        <w:t xml:space="preserve">What makes a readable code? A casual analysis method. </w:t>
      </w:r>
      <w:r>
        <w:rPr>
          <w:rFonts w:asciiTheme="minorBidi" w:hAnsiTheme="minorBidi"/>
        </w:rPr>
        <w:t xml:space="preserve">Available at: </w:t>
      </w:r>
      <w:hyperlink r:id="rId12" w:history="1">
        <w:r w:rsidRPr="00EE0B8C">
          <w:rPr>
            <w:rStyle w:val="Hyperlink"/>
            <w:rFonts w:asciiTheme="minorBidi" w:hAnsiTheme="minorBidi"/>
          </w:rPr>
          <w:t>https://onlinelibrary-wiley-com.uniessexlib.idm.oclc.org/doi/full/10.1002/spe.3192</w:t>
        </w:r>
      </w:hyperlink>
      <w:r>
        <w:rPr>
          <w:rFonts w:asciiTheme="minorBidi" w:hAnsiTheme="minorBidi"/>
        </w:rPr>
        <w:t xml:space="preserve"> (Accessed: 15/03/2026)</w:t>
      </w:r>
    </w:p>
    <w:p w14:paraId="307F21FC" w14:textId="7992F8E7" w:rsidR="00DA6DDF" w:rsidRDefault="00DA6DDF" w:rsidP="000C5361">
      <w:pPr>
        <w:spacing w:line="480" w:lineRule="auto"/>
        <w:rPr>
          <w:rFonts w:asciiTheme="minorBidi" w:hAnsiTheme="minorBidi"/>
        </w:rPr>
      </w:pPr>
      <w:r w:rsidRPr="00DA6DDF">
        <w:rPr>
          <w:rFonts w:asciiTheme="minorBidi" w:hAnsiTheme="minorBidi"/>
        </w:rPr>
        <w:t xml:space="preserve">NIST. </w:t>
      </w:r>
      <w:r>
        <w:rPr>
          <w:rFonts w:asciiTheme="minorBidi" w:hAnsiTheme="minorBidi"/>
        </w:rPr>
        <w:t xml:space="preserve">(No Date) </w:t>
      </w:r>
      <w:r w:rsidRPr="00DA6DDF">
        <w:rPr>
          <w:rFonts w:asciiTheme="minorBidi" w:hAnsiTheme="minorBidi"/>
          <w:i/>
          <w:iCs/>
        </w:rPr>
        <w:t>Publications.</w:t>
      </w:r>
      <w:r>
        <w:rPr>
          <w:rFonts w:asciiTheme="minorBidi" w:hAnsiTheme="minorBidi"/>
          <w:i/>
          <w:iCs/>
        </w:rPr>
        <w:t xml:space="preserve"> </w:t>
      </w:r>
      <w:r w:rsidRPr="00DA6DDF">
        <w:rPr>
          <w:rFonts w:asciiTheme="minorBidi" w:hAnsiTheme="minorBidi"/>
        </w:rPr>
        <w:t xml:space="preserve">Available at: </w:t>
      </w:r>
      <w:hyperlink r:id="rId13" w:history="1">
        <w:r w:rsidRPr="00DA6DDF">
          <w:rPr>
            <w:rStyle w:val="Hyperlink"/>
            <w:rFonts w:asciiTheme="minorBidi" w:hAnsiTheme="minorBidi"/>
          </w:rPr>
          <w:t>https://www.nist.gov/publications</w:t>
        </w:r>
      </w:hyperlink>
      <w:r w:rsidRPr="00DA6DDF">
        <w:rPr>
          <w:rFonts w:asciiTheme="minorBidi" w:hAnsiTheme="minorBidi"/>
        </w:rPr>
        <w:t xml:space="preserve"> (Accessed: 15/03/2026)</w:t>
      </w:r>
      <w:r>
        <w:rPr>
          <w:rFonts w:asciiTheme="minorBidi" w:hAnsiTheme="minorBidi"/>
        </w:rPr>
        <w:t>.</w:t>
      </w:r>
    </w:p>
    <w:p w14:paraId="08CD6658" w14:textId="19F03086" w:rsidR="00DA6DDF" w:rsidRDefault="00DA6DDF" w:rsidP="000C5361">
      <w:pPr>
        <w:spacing w:line="480" w:lineRule="auto"/>
        <w:rPr>
          <w:rFonts w:asciiTheme="minorBidi" w:hAnsiTheme="minorBidi"/>
        </w:rPr>
      </w:pPr>
      <w:r w:rsidRPr="00DA6DDF">
        <w:rPr>
          <w:rFonts w:asciiTheme="minorBidi" w:hAnsiTheme="minorBidi"/>
        </w:rPr>
        <w:t xml:space="preserve">PEP. (2001) </w:t>
      </w:r>
      <w:r w:rsidRPr="007F6DFD">
        <w:rPr>
          <w:rFonts w:asciiTheme="minorBidi" w:hAnsiTheme="minorBidi"/>
          <w:i/>
          <w:iCs/>
        </w:rPr>
        <w:t>PEP 8 – Style Guide for Python Code.</w:t>
      </w:r>
      <w:r>
        <w:rPr>
          <w:rFonts w:asciiTheme="minorBidi" w:hAnsiTheme="minorBidi"/>
        </w:rPr>
        <w:t xml:space="preserve"> Available at: </w:t>
      </w:r>
      <w:hyperlink r:id="rId14" w:history="1">
        <w:r w:rsidRPr="00EE0B8C">
          <w:rPr>
            <w:rStyle w:val="Hyperlink"/>
            <w:rFonts w:asciiTheme="minorBidi" w:hAnsiTheme="minorBidi"/>
          </w:rPr>
          <w:t>https://peps.python.org/pep-0008/</w:t>
        </w:r>
      </w:hyperlink>
      <w:r>
        <w:rPr>
          <w:rFonts w:asciiTheme="minorBidi" w:hAnsiTheme="minorBidi"/>
        </w:rPr>
        <w:t xml:space="preserve"> (Accessed: 15/03/2026)</w:t>
      </w:r>
    </w:p>
    <w:p w14:paraId="12451FA2" w14:textId="11561A3B" w:rsidR="007F6DFD" w:rsidRDefault="007F6DFD" w:rsidP="000C5361">
      <w:pPr>
        <w:spacing w:line="480" w:lineRule="auto"/>
        <w:rPr>
          <w:rFonts w:asciiTheme="minorBidi" w:hAnsiTheme="minorBidi"/>
        </w:rPr>
      </w:pPr>
      <w:r>
        <w:rPr>
          <w:rFonts w:asciiTheme="minorBidi" w:hAnsiTheme="minorBidi"/>
        </w:rPr>
        <w:t xml:space="preserve">Robert, C. Martin. (2011) </w:t>
      </w:r>
      <w:r w:rsidRPr="007F6DFD">
        <w:rPr>
          <w:rFonts w:asciiTheme="minorBidi" w:hAnsiTheme="minorBidi"/>
          <w:i/>
          <w:iCs/>
        </w:rPr>
        <w:t>Clean Coder, The: A code of conduct for professional Programmers.</w:t>
      </w:r>
      <w:r>
        <w:rPr>
          <w:rFonts w:asciiTheme="minorBidi" w:hAnsiTheme="minorBidi"/>
        </w:rPr>
        <w:t xml:space="preserve"> Pearson. Available at: </w:t>
      </w:r>
      <w:hyperlink r:id="rId15" w:history="1">
        <w:r w:rsidRPr="00EE0B8C">
          <w:rPr>
            <w:rStyle w:val="Hyperlink"/>
            <w:rFonts w:asciiTheme="minorBidi" w:hAnsiTheme="minorBidi"/>
          </w:rPr>
          <w:t>https://learning.oreilly.com/library/view/clean-coder-the/9780132542913/</w:t>
        </w:r>
      </w:hyperlink>
      <w:r>
        <w:rPr>
          <w:rFonts w:asciiTheme="minorBidi" w:hAnsiTheme="minorBidi"/>
        </w:rPr>
        <w:t xml:space="preserve"> (Accessed: 15/03/2026)</w:t>
      </w:r>
    </w:p>
    <w:p w14:paraId="164926C0" w14:textId="1796B57E" w:rsidR="007F6DFD" w:rsidRPr="007F6DFD" w:rsidRDefault="007F6DFD" w:rsidP="007F6DFD">
      <w:pPr>
        <w:pStyle w:val="Heading4"/>
        <w:spacing w:before="0" w:after="225"/>
        <w:rPr>
          <w:rFonts w:ascii="Arial" w:eastAsia="Times New Roman" w:hAnsi="Arial" w:cs="Arial"/>
          <w:i w:val="0"/>
          <w:iCs w:val="0"/>
          <w:color w:val="000000" w:themeColor="text1"/>
          <w:kern w:val="0"/>
          <w14:ligatures w14:val="none"/>
        </w:rPr>
      </w:pPr>
      <w:r w:rsidRPr="007F6DFD">
        <w:rPr>
          <w:rFonts w:asciiTheme="minorBidi" w:hAnsiTheme="minorBidi"/>
          <w:i w:val="0"/>
          <w:iCs w:val="0"/>
          <w:color w:val="000000" w:themeColor="text1"/>
        </w:rPr>
        <w:t>Walton, D.J. (2024</w:t>
      </w:r>
      <w:r w:rsidRPr="007F6DFD">
        <w:rPr>
          <w:rFonts w:asciiTheme="minorBidi" w:hAnsiTheme="minorBidi"/>
          <w:color w:val="000000" w:themeColor="text1"/>
        </w:rPr>
        <w:t xml:space="preserve">) </w:t>
      </w:r>
      <w:r w:rsidRPr="007F6DFD">
        <w:rPr>
          <w:rFonts w:asciiTheme="minorBidi" w:eastAsia="Times New Roman" w:hAnsiTheme="minorBidi" w:cstheme="minorBidi"/>
          <w:color w:val="000000" w:themeColor="text1"/>
          <w:kern w:val="0"/>
          <w14:ligatures w14:val="none"/>
        </w:rPr>
        <w:t>Culturally Responsive Computing: An Introduction into Computer Science, Security, and Technology.</w:t>
      </w:r>
      <w:r>
        <w:rPr>
          <w:rFonts w:asciiTheme="minorBidi" w:eastAsia="Times New Roman" w:hAnsiTheme="minorBidi" w:cstheme="minorBidi"/>
          <w:i w:val="0"/>
          <w:iCs w:val="0"/>
          <w:color w:val="000000" w:themeColor="text1"/>
          <w:kern w:val="0"/>
          <w14:ligatures w14:val="none"/>
        </w:rPr>
        <w:t xml:space="preserve"> Boston, MA: ROTEL. Available at: </w:t>
      </w:r>
      <w:hyperlink r:id="rId16" w:history="1">
        <w:r w:rsidRPr="00EE0B8C">
          <w:rPr>
            <w:rStyle w:val="Hyperlink"/>
            <w:rFonts w:asciiTheme="minorBidi" w:eastAsia="Times New Roman" w:hAnsiTheme="minorBidi" w:cstheme="minorBidi"/>
            <w:i w:val="0"/>
            <w:iCs w:val="0"/>
            <w:kern w:val="0"/>
            <w14:ligatures w14:val="none"/>
          </w:rPr>
          <w:t>https://open.umn.edu/opentextbooks/textbooks/1720</w:t>
        </w:r>
      </w:hyperlink>
      <w:r>
        <w:rPr>
          <w:rFonts w:asciiTheme="minorBidi" w:eastAsia="Times New Roman" w:hAnsiTheme="minorBidi" w:cstheme="minorBidi"/>
          <w:i w:val="0"/>
          <w:iCs w:val="0"/>
          <w:color w:val="000000" w:themeColor="text1"/>
          <w:kern w:val="0"/>
          <w14:ligatures w14:val="none"/>
        </w:rPr>
        <w:t xml:space="preserve"> (Accessed: 15/03/2026)</w:t>
      </w:r>
    </w:p>
    <w:p w14:paraId="36C17A09" w14:textId="0F60486E" w:rsidR="007F6DFD" w:rsidRDefault="007F6DFD" w:rsidP="000C5361">
      <w:pPr>
        <w:spacing w:line="480" w:lineRule="auto"/>
        <w:rPr>
          <w:rFonts w:asciiTheme="minorBidi" w:hAnsiTheme="minorBidi"/>
        </w:rPr>
      </w:pPr>
    </w:p>
    <w:p w14:paraId="317E21E8" w14:textId="77777777" w:rsidR="00FF01A2" w:rsidRPr="00DA6DDF" w:rsidRDefault="00FF01A2" w:rsidP="000C5361">
      <w:pPr>
        <w:spacing w:line="480" w:lineRule="auto"/>
        <w:rPr>
          <w:rFonts w:asciiTheme="minorBidi" w:hAnsiTheme="minorBidi"/>
        </w:rPr>
      </w:pPr>
    </w:p>
    <w:p w14:paraId="04FFC839" w14:textId="77777777" w:rsidR="000C5361" w:rsidRPr="00DA6DDF" w:rsidRDefault="000C5361" w:rsidP="000C5361">
      <w:pPr>
        <w:spacing w:line="480" w:lineRule="auto"/>
        <w:rPr>
          <w:rFonts w:asciiTheme="minorBidi" w:hAnsiTheme="minorBidi"/>
        </w:rPr>
      </w:pPr>
    </w:p>
    <w:sectPr w:rsidR="000C5361" w:rsidRPr="00DA6DDF">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860B" w14:textId="77777777" w:rsidR="005445BB" w:rsidRDefault="005445BB" w:rsidP="000C5361">
      <w:pPr>
        <w:spacing w:after="0" w:line="240" w:lineRule="auto"/>
      </w:pPr>
      <w:r>
        <w:separator/>
      </w:r>
    </w:p>
  </w:endnote>
  <w:endnote w:type="continuationSeparator" w:id="0">
    <w:p w14:paraId="30FEFC37" w14:textId="77777777" w:rsidR="005445BB" w:rsidRDefault="005445BB" w:rsidP="000C5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864B" w14:textId="77777777" w:rsidR="000C5361" w:rsidRDefault="000C5361">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0703493C" w14:textId="77777777" w:rsidR="000C5361" w:rsidRDefault="000C5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3FAA" w14:textId="77777777" w:rsidR="005445BB" w:rsidRDefault="005445BB" w:rsidP="000C5361">
      <w:pPr>
        <w:spacing w:after="0" w:line="240" w:lineRule="auto"/>
      </w:pPr>
      <w:r>
        <w:separator/>
      </w:r>
    </w:p>
  </w:footnote>
  <w:footnote w:type="continuationSeparator" w:id="0">
    <w:p w14:paraId="47B6A7EA" w14:textId="77777777" w:rsidR="005445BB" w:rsidRDefault="005445BB" w:rsidP="000C53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15"/>
    <w:rsid w:val="0000555D"/>
    <w:rsid w:val="0001013A"/>
    <w:rsid w:val="000C5361"/>
    <w:rsid w:val="00380D98"/>
    <w:rsid w:val="00445D37"/>
    <w:rsid w:val="005445BB"/>
    <w:rsid w:val="00592694"/>
    <w:rsid w:val="00595976"/>
    <w:rsid w:val="00782F1A"/>
    <w:rsid w:val="00793D15"/>
    <w:rsid w:val="007F6DFD"/>
    <w:rsid w:val="008B19DB"/>
    <w:rsid w:val="008C7F03"/>
    <w:rsid w:val="008F0CFA"/>
    <w:rsid w:val="009476B1"/>
    <w:rsid w:val="009E2870"/>
    <w:rsid w:val="00A1112A"/>
    <w:rsid w:val="00A66BF4"/>
    <w:rsid w:val="00AD4CFF"/>
    <w:rsid w:val="00B67EF3"/>
    <w:rsid w:val="00C661E6"/>
    <w:rsid w:val="00CF7062"/>
    <w:rsid w:val="00DA6DDF"/>
    <w:rsid w:val="00DE5589"/>
    <w:rsid w:val="00EA616C"/>
    <w:rsid w:val="00EF15D5"/>
    <w:rsid w:val="00EF2473"/>
    <w:rsid w:val="00EF5840"/>
    <w:rsid w:val="00F62B1C"/>
    <w:rsid w:val="00FF01A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861BF83"/>
  <w15:chartTrackingRefBased/>
  <w15:docId w15:val="{F341E0FE-C7E4-4B40-8BF3-5E63CB3A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3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3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15"/>
    <w:rPr>
      <w:rFonts w:eastAsiaTheme="majorEastAsia" w:cstheme="majorBidi"/>
      <w:color w:val="272727" w:themeColor="text1" w:themeTint="D8"/>
    </w:rPr>
  </w:style>
  <w:style w:type="paragraph" w:styleId="Title">
    <w:name w:val="Title"/>
    <w:basedOn w:val="Normal"/>
    <w:next w:val="Normal"/>
    <w:link w:val="TitleChar"/>
    <w:uiPriority w:val="10"/>
    <w:qFormat/>
    <w:rsid w:val="00793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15"/>
    <w:pPr>
      <w:spacing w:before="160"/>
      <w:jc w:val="center"/>
    </w:pPr>
    <w:rPr>
      <w:i/>
      <w:iCs/>
      <w:color w:val="404040" w:themeColor="text1" w:themeTint="BF"/>
    </w:rPr>
  </w:style>
  <w:style w:type="character" w:customStyle="1" w:styleId="QuoteChar">
    <w:name w:val="Quote Char"/>
    <w:basedOn w:val="DefaultParagraphFont"/>
    <w:link w:val="Quote"/>
    <w:uiPriority w:val="29"/>
    <w:rsid w:val="00793D15"/>
    <w:rPr>
      <w:i/>
      <w:iCs/>
      <w:color w:val="404040" w:themeColor="text1" w:themeTint="BF"/>
    </w:rPr>
  </w:style>
  <w:style w:type="paragraph" w:styleId="ListParagraph">
    <w:name w:val="List Paragraph"/>
    <w:basedOn w:val="Normal"/>
    <w:uiPriority w:val="34"/>
    <w:qFormat/>
    <w:rsid w:val="00793D15"/>
    <w:pPr>
      <w:ind w:left="720"/>
      <w:contextualSpacing/>
    </w:pPr>
  </w:style>
  <w:style w:type="character" w:styleId="IntenseEmphasis">
    <w:name w:val="Intense Emphasis"/>
    <w:basedOn w:val="DefaultParagraphFont"/>
    <w:uiPriority w:val="21"/>
    <w:qFormat/>
    <w:rsid w:val="00793D15"/>
    <w:rPr>
      <w:i/>
      <w:iCs/>
      <w:color w:val="0F4761" w:themeColor="accent1" w:themeShade="BF"/>
    </w:rPr>
  </w:style>
  <w:style w:type="paragraph" w:styleId="IntenseQuote">
    <w:name w:val="Intense Quote"/>
    <w:basedOn w:val="Normal"/>
    <w:next w:val="Normal"/>
    <w:link w:val="IntenseQuoteChar"/>
    <w:uiPriority w:val="30"/>
    <w:qFormat/>
    <w:rsid w:val="00793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D15"/>
    <w:rPr>
      <w:i/>
      <w:iCs/>
      <w:color w:val="0F4761" w:themeColor="accent1" w:themeShade="BF"/>
    </w:rPr>
  </w:style>
  <w:style w:type="character" w:styleId="IntenseReference">
    <w:name w:val="Intense Reference"/>
    <w:basedOn w:val="DefaultParagraphFont"/>
    <w:uiPriority w:val="32"/>
    <w:qFormat/>
    <w:rsid w:val="00793D15"/>
    <w:rPr>
      <w:b/>
      <w:bCs/>
      <w:smallCaps/>
      <w:color w:val="0F4761" w:themeColor="accent1" w:themeShade="BF"/>
      <w:spacing w:val="5"/>
    </w:rPr>
  </w:style>
  <w:style w:type="paragraph" w:styleId="Header">
    <w:name w:val="header"/>
    <w:basedOn w:val="Normal"/>
    <w:link w:val="HeaderChar"/>
    <w:uiPriority w:val="99"/>
    <w:unhideWhenUsed/>
    <w:rsid w:val="000C53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361"/>
  </w:style>
  <w:style w:type="paragraph" w:styleId="Footer">
    <w:name w:val="footer"/>
    <w:basedOn w:val="Normal"/>
    <w:link w:val="FooterChar"/>
    <w:uiPriority w:val="99"/>
    <w:unhideWhenUsed/>
    <w:rsid w:val="000C53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361"/>
  </w:style>
  <w:style w:type="character" w:styleId="Hyperlink">
    <w:name w:val="Hyperlink"/>
    <w:basedOn w:val="DefaultParagraphFont"/>
    <w:uiPriority w:val="99"/>
    <w:unhideWhenUsed/>
    <w:rsid w:val="00FF01A2"/>
    <w:rPr>
      <w:color w:val="467886" w:themeColor="hyperlink"/>
      <w:u w:val="single"/>
    </w:rPr>
  </w:style>
  <w:style w:type="character" w:styleId="UnresolvedMention">
    <w:name w:val="Unresolved Mention"/>
    <w:basedOn w:val="DefaultParagraphFont"/>
    <w:uiPriority w:val="99"/>
    <w:semiHidden/>
    <w:unhideWhenUsed/>
    <w:rsid w:val="00FF01A2"/>
    <w:rPr>
      <w:color w:val="605E5C"/>
      <w:shd w:val="clear" w:color="auto" w:fill="E1DFDD"/>
    </w:rPr>
  </w:style>
  <w:style w:type="character" w:styleId="FollowedHyperlink">
    <w:name w:val="FollowedHyperlink"/>
    <w:basedOn w:val="DefaultParagraphFont"/>
    <w:uiPriority w:val="99"/>
    <w:semiHidden/>
    <w:unhideWhenUsed/>
    <w:rsid w:val="007F6D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pga/2018/12/contents" TargetMode="External"/><Relationship Id="rId13" Type="http://schemas.openxmlformats.org/officeDocument/2006/relationships/hyperlink" Target="https://www.nist.gov/publication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onlinelibrary-wiley-com.uniessexlib.idm.oclc.org/doi/full/10.1002/spe.3192"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open.umn.edu/opentextbooks/textbooks/1720"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learning.oreilly.com/library/view/introduction-to-responsible/9781484299821/?sso_link=yes&amp;sso_link_from=university-of-essex" TargetMode="External"/><Relationship Id="rId5" Type="http://schemas.openxmlformats.org/officeDocument/2006/relationships/endnotes" Target="endnotes.xml"/><Relationship Id="rId15" Type="http://schemas.openxmlformats.org/officeDocument/2006/relationships/hyperlink" Target="https://learning.oreilly.com/library/view/clean-coder-the/9780132542913/" TargetMode="External"/><Relationship Id="rId10" Type="http://schemas.openxmlformats.org/officeDocument/2006/relationships/hyperlink" Target="https://thepythoncodingbook.com/2021/10/11/python-readability-the-pep-8-style-guide-and-learning-latin/"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dpr-info.eu" TargetMode="External"/><Relationship Id="rId14" Type="http://schemas.openxmlformats.org/officeDocument/2006/relationships/hyperlink" Target="https://peps.python.org/pep-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4</cp:revision>
  <dcterms:created xsi:type="dcterms:W3CDTF">2026-03-15T11:40:00Z</dcterms:created>
  <dcterms:modified xsi:type="dcterms:W3CDTF">2026-03-16T16:01:00Z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36fdb97ee1a8eb51930bcfab31b2e25691bf31beb24dae1e547c85d6ebe68f38</vt:lpwstr>
  </property>
</Properties>
</file>