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0" w:line="377.14285714285717" w:lineRule="auto"/>
        <w:rPr>
          <w:color w:val="1f1f1f"/>
          <w:sz w:val="21"/>
          <w:szCs w:val="21"/>
          <w:highlight w:val="white"/>
        </w:rPr>
      </w:pPr>
      <w:r w:rsidDel="00000000" w:rsidR="00000000" w:rsidRPr="00000000">
        <w:rPr>
          <w:b w:val="1"/>
          <w:color w:val="1f1f1f"/>
          <w:sz w:val="21"/>
          <w:szCs w:val="21"/>
          <w:highlight w:val="white"/>
          <w:rtl w:val="0"/>
        </w:rPr>
        <w:t xml:space="preserve">Ethical Reflection (10%) Prompt:</w:t>
      </w:r>
      <w:r w:rsidDel="00000000" w:rsidR="00000000" w:rsidRPr="00000000">
        <w:rPr>
          <w:color w:val="1f1f1f"/>
          <w:sz w:val="21"/>
          <w:szCs w:val="21"/>
          <w:highlight w:val="white"/>
          <w:rtl w:val="0"/>
        </w:rPr>
        <w:t xml:space="preserve"> Your predictive model from Task 3 is deployed in a company. Discuss: Potential biases in the dataset (e.g., underrepresented teams). How fairness tools like IBM AI Fairness 360 could address these biases.</w:t>
      </w:r>
    </w:p>
    <w:p w:rsidR="00000000" w:rsidDel="00000000" w:rsidP="00000000" w:rsidRDefault="00000000" w:rsidRPr="00000000" w14:paraId="00000002">
      <w:pPr>
        <w:spacing w:after="120" w:before="20" w:line="377.14285714285717" w:lineRule="auto"/>
        <w:rPr>
          <w:color w:val="1f1f1f"/>
          <w:sz w:val="21"/>
          <w:szCs w:val="21"/>
          <w:highlight w:val="white"/>
        </w:rPr>
      </w:pPr>
      <w:r w:rsidDel="00000000" w:rsidR="00000000" w:rsidRPr="00000000">
        <w:rPr>
          <w:rtl w:val="0"/>
        </w:rPr>
      </w:r>
    </w:p>
    <w:p w:rsidR="00000000" w:rsidDel="00000000" w:rsidP="00000000" w:rsidRDefault="00000000" w:rsidRPr="00000000" w14:paraId="00000003">
      <w:pPr>
        <w:spacing w:after="120" w:before="20" w:line="377.14285714285717" w:lineRule="auto"/>
        <w:rPr>
          <w:rFonts w:ascii="Roboto" w:cs="Roboto" w:eastAsia="Roboto" w:hAnsi="Roboto"/>
          <w:b w:val="1"/>
          <w:color w:val="1f1f1f"/>
          <w:sz w:val="24"/>
          <w:szCs w:val="24"/>
          <w:highlight w:val="white"/>
        </w:rPr>
      </w:pPr>
      <w:r w:rsidDel="00000000" w:rsidR="00000000" w:rsidRPr="00000000">
        <w:rPr>
          <w:rFonts w:ascii="Roboto" w:cs="Roboto" w:eastAsia="Roboto" w:hAnsi="Roboto"/>
          <w:b w:val="1"/>
          <w:color w:val="1f1f1f"/>
          <w:sz w:val="24"/>
          <w:szCs w:val="24"/>
          <w:highlight w:val="white"/>
          <w:rtl w:val="0"/>
        </w:rPr>
        <w:t xml:space="preserve">Potential Biases in the Dataset</w:t>
      </w:r>
    </w:p>
    <w:p w:rsidR="00000000" w:rsidDel="00000000" w:rsidP="00000000" w:rsidRDefault="00000000" w:rsidRPr="00000000" w14:paraId="00000004">
      <w:pPr>
        <w:spacing w:after="120" w:before="140" w:line="377.14285714285717" w:lineRule="auto"/>
        <w:rPr>
          <w:color w:val="1f1f1f"/>
          <w:sz w:val="21"/>
          <w:szCs w:val="21"/>
          <w:highlight w:val="white"/>
        </w:rPr>
      </w:pPr>
      <w:r w:rsidDel="00000000" w:rsidR="00000000" w:rsidRPr="00000000">
        <w:rPr>
          <w:color w:val="1f1f1f"/>
          <w:sz w:val="21"/>
          <w:szCs w:val="21"/>
          <w:highlight w:val="white"/>
          <w:rtl w:val="0"/>
        </w:rPr>
        <w:t xml:space="preserve">While the Kaggle Breast Cancer dataset is primarily focused on medical data, when deployed in a company for resource allocation, potential biases can arise not directly from the medical features, but from how this data might be used or combined with other internal company data. Considering a hypothetical scenario where this model is used to prioritize medical resource allocation </w:t>
      </w:r>
      <w:r w:rsidDel="00000000" w:rsidR="00000000" w:rsidRPr="00000000">
        <w:rPr>
          <w:i w:val="1"/>
          <w:color w:val="1f1f1f"/>
          <w:sz w:val="21"/>
          <w:szCs w:val="21"/>
          <w:highlight w:val="white"/>
          <w:rtl w:val="0"/>
        </w:rPr>
        <w:t xml:space="preserve">within a company</w:t>
      </w:r>
      <w:r w:rsidDel="00000000" w:rsidR="00000000" w:rsidRPr="00000000">
        <w:rPr>
          <w:color w:val="1f1f1f"/>
          <w:sz w:val="21"/>
          <w:szCs w:val="21"/>
          <w:highlight w:val="white"/>
          <w:rtl w:val="0"/>
        </w:rPr>
        <w:t xml:space="preserve"> (e.g., for employee health programs), here are some potential biases:</w:t>
      </w:r>
    </w:p>
    <w:p w:rsidR="00000000" w:rsidDel="00000000" w:rsidP="00000000" w:rsidRDefault="00000000" w:rsidRPr="00000000" w14:paraId="00000005">
      <w:pPr>
        <w:numPr>
          <w:ilvl w:val="0"/>
          <w:numId w:val="2"/>
        </w:numPr>
        <w:spacing w:after="0" w:afterAutospacing="0" w:before="140" w:lineRule="auto"/>
        <w:ind w:left="720" w:hanging="360"/>
      </w:pPr>
      <w:r w:rsidDel="00000000" w:rsidR="00000000" w:rsidRPr="00000000">
        <w:rPr>
          <w:b w:val="1"/>
          <w:color w:val="1f1f1f"/>
          <w:sz w:val="21"/>
          <w:szCs w:val="21"/>
          <w:highlight w:val="white"/>
          <w:rtl w:val="0"/>
        </w:rPr>
        <w:t xml:space="preserve">Selection Bias:</w:t>
      </w:r>
      <w:r w:rsidDel="00000000" w:rsidR="00000000" w:rsidRPr="00000000">
        <w:rPr>
          <w:color w:val="1f1f1f"/>
          <w:sz w:val="21"/>
          <w:szCs w:val="21"/>
          <w:highlight w:val="white"/>
          <w:rtl w:val="0"/>
        </w:rPr>
        <w:t xml:space="preserve"> If the dataset primarily contains data from a specific demographic group (e.g., employees in certain roles, locations, or with specific insurance plans), the model might not generalize well to underrepresented groups within the company. This could lead to unfair resource allocation for those not adequately represented in the training data.</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b w:val="1"/>
          <w:color w:val="1f1f1f"/>
          <w:sz w:val="21"/>
          <w:szCs w:val="21"/>
          <w:highlight w:val="white"/>
          <w:rtl w:val="0"/>
        </w:rPr>
        <w:t xml:space="preserve">Historical Bias:</w:t>
      </w:r>
      <w:r w:rsidDel="00000000" w:rsidR="00000000" w:rsidRPr="00000000">
        <w:rPr>
          <w:color w:val="1f1f1f"/>
          <w:sz w:val="21"/>
          <w:szCs w:val="21"/>
          <w:highlight w:val="white"/>
          <w:rtl w:val="0"/>
        </w:rPr>
        <w:t xml:space="preserve"> Even if the medical data itself is not biased, the </w:t>
      </w:r>
      <w:r w:rsidDel="00000000" w:rsidR="00000000" w:rsidRPr="00000000">
        <w:rPr>
          <w:i w:val="1"/>
          <w:color w:val="1f1f1f"/>
          <w:sz w:val="21"/>
          <w:szCs w:val="21"/>
          <w:highlight w:val="white"/>
          <w:rtl w:val="0"/>
        </w:rPr>
        <w:t xml:space="preserve">labels</w:t>
      </w:r>
      <w:r w:rsidDel="00000000" w:rsidR="00000000" w:rsidRPr="00000000">
        <w:rPr>
          <w:color w:val="1f1f1f"/>
          <w:sz w:val="21"/>
          <w:szCs w:val="21"/>
          <w:highlight w:val="white"/>
          <w:rtl w:val="0"/>
        </w:rPr>
        <w:t xml:space="preserve"> or </w:t>
      </w:r>
      <w:r w:rsidDel="00000000" w:rsidR="00000000" w:rsidRPr="00000000">
        <w:rPr>
          <w:i w:val="1"/>
          <w:color w:val="1f1f1f"/>
          <w:sz w:val="21"/>
          <w:szCs w:val="21"/>
          <w:highlight w:val="white"/>
          <w:rtl w:val="0"/>
        </w:rPr>
        <w:t xml:space="preserve">outcomes</w:t>
      </w:r>
      <w:r w:rsidDel="00000000" w:rsidR="00000000" w:rsidRPr="00000000">
        <w:rPr>
          <w:color w:val="1f1f1f"/>
          <w:sz w:val="21"/>
          <w:szCs w:val="21"/>
          <w:highlight w:val="white"/>
          <w:rtl w:val="0"/>
        </w:rPr>
        <w:t xml:space="preserve"> used to train the model (in this case, the "diagnosis" mapped to "issue priority") might reflect historical biases in healthcare access, diagnosis, or treatment within the company or the broader healthcare system. For example, if certain groups historically had less access to early diagnosis, they might be underrepresented in the "benign" category, leading to biased predictions for them.</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color w:val="1f1f1f"/>
          <w:sz w:val="21"/>
          <w:szCs w:val="21"/>
          <w:highlight w:val="white"/>
          <w:rtl w:val="0"/>
        </w:rPr>
        <w:t xml:space="preserve">Measurement Bias:</w:t>
      </w:r>
      <w:r w:rsidDel="00000000" w:rsidR="00000000" w:rsidRPr="00000000">
        <w:rPr>
          <w:color w:val="1f1f1f"/>
          <w:sz w:val="21"/>
          <w:szCs w:val="21"/>
          <w:highlight w:val="white"/>
          <w:rtl w:val="0"/>
        </w:rPr>
        <w:t xml:space="preserve"> Errors or inconsistencies in data collection across different teams or locations within the company could introduce bias. If data from some teams is less accurate or complete, the model trained on this data might perform poorly or unfairly for those teams.</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color w:val="1f1f1f"/>
          <w:sz w:val="21"/>
          <w:szCs w:val="21"/>
          <w:highlight w:val="white"/>
          <w:rtl w:val="0"/>
        </w:rPr>
        <w:t xml:space="preserve">Proxy Bias:</w:t>
      </w:r>
      <w:r w:rsidDel="00000000" w:rsidR="00000000" w:rsidRPr="00000000">
        <w:rPr>
          <w:color w:val="1f1f1f"/>
          <w:sz w:val="21"/>
          <w:szCs w:val="21"/>
          <w:highlight w:val="white"/>
          <w:rtl w:val="0"/>
        </w:rPr>
        <w:t xml:space="preserve"> While not immediately obvious in this dataset, if the model were to incorporate other features from company data (e.g., job role, salary, location) to refine resource allocation, these features could act as proxies for sensitive attributes like gender, race, or socioeconomic status, introducing indirect bias.</w:t>
      </w:r>
    </w:p>
    <w:p w:rsidR="00000000" w:rsidDel="00000000" w:rsidP="00000000" w:rsidRDefault="00000000" w:rsidRPr="00000000" w14:paraId="00000009">
      <w:pPr>
        <w:numPr>
          <w:ilvl w:val="0"/>
          <w:numId w:val="2"/>
        </w:numPr>
        <w:spacing w:after="120" w:before="0" w:beforeAutospacing="0" w:lineRule="auto"/>
        <w:ind w:left="720" w:hanging="360"/>
      </w:pPr>
      <w:r w:rsidDel="00000000" w:rsidR="00000000" w:rsidRPr="00000000">
        <w:rPr>
          <w:b w:val="1"/>
          <w:color w:val="1f1f1f"/>
          <w:sz w:val="21"/>
          <w:szCs w:val="21"/>
          <w:highlight w:val="white"/>
          <w:rtl w:val="0"/>
        </w:rPr>
        <w:t xml:space="preserve">Underrepresented Teams:</w:t>
      </w:r>
      <w:r w:rsidDel="00000000" w:rsidR="00000000" w:rsidRPr="00000000">
        <w:rPr>
          <w:color w:val="1f1f1f"/>
          <w:sz w:val="21"/>
          <w:szCs w:val="21"/>
          <w:highlight w:val="white"/>
          <w:rtl w:val="0"/>
        </w:rPr>
        <w:t xml:space="preserve"> The prompt specifically mentions underrepresented teams. If the dataset used for training is skewed towards data from larger or more visible teams, the model might not accurately predict the needs or priorities of smaller or less prominent teams, leading to their under-allocation of resources.</w:t>
      </w:r>
    </w:p>
    <w:p w:rsidR="00000000" w:rsidDel="00000000" w:rsidP="00000000" w:rsidRDefault="00000000" w:rsidRPr="00000000" w14:paraId="0000000A">
      <w:pPr>
        <w:pStyle w:val="Heading3"/>
        <w:keepNext w:val="0"/>
        <w:keepLines w:val="0"/>
        <w:spacing w:after="120" w:before="140" w:line="377.14285714285717" w:lineRule="auto"/>
        <w:rPr>
          <w:rFonts w:ascii="Roboto" w:cs="Roboto" w:eastAsia="Roboto" w:hAnsi="Roboto"/>
          <w:b w:val="1"/>
          <w:color w:val="1f1f1f"/>
          <w:sz w:val="24"/>
          <w:szCs w:val="24"/>
          <w:highlight w:val="white"/>
        </w:rPr>
      </w:pPr>
      <w:bookmarkStart w:colFirst="0" w:colLast="0" w:name="_32iedxyi8ndb" w:id="0"/>
      <w:bookmarkEnd w:id="0"/>
      <w:r w:rsidDel="00000000" w:rsidR="00000000" w:rsidRPr="00000000">
        <w:rPr>
          <w:rFonts w:ascii="Roboto" w:cs="Roboto" w:eastAsia="Roboto" w:hAnsi="Roboto"/>
          <w:b w:val="1"/>
          <w:color w:val="1f1f1f"/>
          <w:sz w:val="24"/>
          <w:szCs w:val="24"/>
          <w:highlight w:val="white"/>
          <w:rtl w:val="0"/>
        </w:rPr>
        <w:t xml:space="preserve">How Fairness Tools like IBM AI Fairness 360 Could Address These Biases</w:t>
      </w:r>
    </w:p>
    <w:p w:rsidR="00000000" w:rsidDel="00000000" w:rsidP="00000000" w:rsidRDefault="00000000" w:rsidRPr="00000000" w14:paraId="0000000B">
      <w:pPr>
        <w:spacing w:after="120" w:before="140" w:line="377.14285714285717" w:lineRule="auto"/>
        <w:rPr>
          <w:color w:val="1f1f1f"/>
          <w:sz w:val="21"/>
          <w:szCs w:val="21"/>
          <w:highlight w:val="white"/>
        </w:rPr>
      </w:pPr>
      <w:r w:rsidDel="00000000" w:rsidR="00000000" w:rsidRPr="00000000">
        <w:rPr>
          <w:color w:val="1f1f1f"/>
          <w:sz w:val="21"/>
          <w:szCs w:val="21"/>
          <w:highlight w:val="white"/>
          <w:rtl w:val="0"/>
        </w:rPr>
        <w:t xml:space="preserve">IBM AI Fairness 360 (AIF360) is an open-source toolkit that provides a wide range of metrics to measure fairness and algorithms to mitigate bias in machine learning models throughout the AI lifecycle (from data preprocessing to post-processing). Here's how it could be used:</w:t>
      </w:r>
    </w:p>
    <w:p w:rsidR="00000000" w:rsidDel="00000000" w:rsidP="00000000" w:rsidRDefault="00000000" w:rsidRPr="00000000" w14:paraId="0000000C">
      <w:pPr>
        <w:numPr>
          <w:ilvl w:val="0"/>
          <w:numId w:val="1"/>
        </w:numPr>
        <w:spacing w:after="0" w:afterAutospacing="0" w:before="140" w:lineRule="auto"/>
        <w:ind w:left="720" w:hanging="360"/>
      </w:pPr>
      <w:r w:rsidDel="00000000" w:rsidR="00000000" w:rsidRPr="00000000">
        <w:rPr>
          <w:b w:val="1"/>
          <w:color w:val="1f1f1f"/>
          <w:sz w:val="21"/>
          <w:szCs w:val="21"/>
          <w:highlight w:val="white"/>
          <w:rtl w:val="0"/>
        </w:rPr>
        <w:t xml:space="preserve">Measuring Bias:</w:t>
      </w:r>
      <w:r w:rsidDel="00000000" w:rsidR="00000000" w:rsidRPr="00000000">
        <w:rPr>
          <w:color w:val="1f1f1f"/>
          <w:sz w:val="21"/>
          <w:szCs w:val="21"/>
          <w:highlight w:val="white"/>
          <w:rtl w:val="0"/>
        </w:rPr>
        <w:t xml:space="preserve"> AIF360 offers various fairness metrics (e.g., disparate impact, equal opportunity difference, average odds difference) that can quantify the bias in the dataset and the model's predictions with respect to sensitive attributes (even if they are not explicitly used in the model, they can be defined and checked against). You could define "team," "location," or demographic groups as sensitive attributes and use AIF360 to measure if the issue priority predictions are significantly different across these groups.</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color w:val="1f1f1f"/>
          <w:sz w:val="21"/>
          <w:szCs w:val="21"/>
          <w:highlight w:val="white"/>
          <w:rtl w:val="0"/>
        </w:rPr>
        <w:t xml:space="preserve">Preprocessing Mitigation:</w:t>
      </w:r>
      <w:r w:rsidDel="00000000" w:rsidR="00000000" w:rsidRPr="00000000">
        <w:rPr>
          <w:color w:val="1f1f1f"/>
          <w:sz w:val="21"/>
          <w:szCs w:val="21"/>
          <w:highlight w:val="white"/>
          <w:rtl w:val="0"/>
        </w:rPr>
        <w:t xml:space="preserve"> AIF360 includes algorithms to mitigate bias in the data </w:t>
      </w:r>
      <w:r w:rsidDel="00000000" w:rsidR="00000000" w:rsidRPr="00000000">
        <w:rPr>
          <w:i w:val="1"/>
          <w:color w:val="1f1f1f"/>
          <w:sz w:val="21"/>
          <w:szCs w:val="21"/>
          <w:highlight w:val="white"/>
          <w:rtl w:val="0"/>
        </w:rPr>
        <w:t xml:space="preserve">before</w:t>
      </w:r>
      <w:r w:rsidDel="00000000" w:rsidR="00000000" w:rsidRPr="00000000">
        <w:rPr>
          <w:color w:val="1f1f1f"/>
          <w:sz w:val="21"/>
          <w:szCs w:val="21"/>
          <w:highlight w:val="white"/>
          <w:rtl w:val="0"/>
        </w:rPr>
        <w:t xml:space="preserve"> training the model. Techniques like Reweighting, Disparate Impact Remover, or Optimized Preprocessing can adjust the dataset to reduce disparities in representation or outcomes for different groups.</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color w:val="1f1f1f"/>
          <w:sz w:val="21"/>
          <w:szCs w:val="21"/>
          <w:highlight w:val="white"/>
          <w:rtl w:val="0"/>
        </w:rPr>
        <w:t xml:space="preserve">In-Processing Mitigation:</w:t>
      </w:r>
      <w:r w:rsidDel="00000000" w:rsidR="00000000" w:rsidRPr="00000000">
        <w:rPr>
          <w:color w:val="1f1f1f"/>
          <w:sz w:val="21"/>
          <w:szCs w:val="21"/>
          <w:highlight w:val="white"/>
          <w:rtl w:val="0"/>
        </w:rPr>
        <w:t xml:space="preserve"> Some algorithms can be integrated into the model training process to promote fairness. Although Random Forest itself doesn't have direct AIF360 in-processing algorithms, you could explore alternative models within AIF360 that do, or use techniques that incorporate fairness constraints during training.</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color w:val="1f1f1f"/>
          <w:sz w:val="21"/>
          <w:szCs w:val="21"/>
          <w:highlight w:val="white"/>
          <w:rtl w:val="0"/>
        </w:rPr>
        <w:t xml:space="preserve">Post-processing Mitigation:</w:t>
      </w:r>
      <w:r w:rsidDel="00000000" w:rsidR="00000000" w:rsidRPr="00000000">
        <w:rPr>
          <w:color w:val="1f1f1f"/>
          <w:sz w:val="21"/>
          <w:szCs w:val="21"/>
          <w:highlight w:val="white"/>
          <w:rtl w:val="0"/>
        </w:rPr>
        <w:t xml:space="preserve"> AIF360 provides algorithms to adjust the model's predictions </w:t>
      </w:r>
      <w:r w:rsidDel="00000000" w:rsidR="00000000" w:rsidRPr="00000000">
        <w:rPr>
          <w:i w:val="1"/>
          <w:color w:val="1f1f1f"/>
          <w:sz w:val="21"/>
          <w:szCs w:val="21"/>
          <w:highlight w:val="white"/>
          <w:rtl w:val="0"/>
        </w:rPr>
        <w:t xml:space="preserve">after</w:t>
      </w:r>
      <w:r w:rsidDel="00000000" w:rsidR="00000000" w:rsidRPr="00000000">
        <w:rPr>
          <w:color w:val="1f1f1f"/>
          <w:sz w:val="21"/>
          <w:szCs w:val="21"/>
          <w:highlight w:val="white"/>
          <w:rtl w:val="0"/>
        </w:rPr>
        <w:t xml:space="preserve"> training to improve fairness. Techniques like Equalized Odds Postprocessing or Reductions can modify the predicted issue priorities for different groups to reduce disparities while minimizing the impact on accuracy.</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color w:val="1f1f1f"/>
          <w:sz w:val="21"/>
          <w:szCs w:val="21"/>
          <w:highlight w:val="white"/>
          <w:rtl w:val="0"/>
        </w:rPr>
        <w:t xml:space="preserve">Explainability:</w:t>
      </w:r>
      <w:r w:rsidDel="00000000" w:rsidR="00000000" w:rsidRPr="00000000">
        <w:rPr>
          <w:color w:val="1f1f1f"/>
          <w:sz w:val="21"/>
          <w:szCs w:val="21"/>
          <w:highlight w:val="white"/>
          <w:rtl w:val="0"/>
        </w:rPr>
        <w:t xml:space="preserve"> AIF360 can work in conjunction with explainability tools to understand </w:t>
      </w:r>
      <w:r w:rsidDel="00000000" w:rsidR="00000000" w:rsidRPr="00000000">
        <w:rPr>
          <w:i w:val="1"/>
          <w:color w:val="1f1f1f"/>
          <w:sz w:val="21"/>
          <w:szCs w:val="21"/>
          <w:highlight w:val="white"/>
          <w:rtl w:val="0"/>
        </w:rPr>
        <w:t xml:space="preserve">why</w:t>
      </w:r>
      <w:r w:rsidDel="00000000" w:rsidR="00000000" w:rsidRPr="00000000">
        <w:rPr>
          <w:color w:val="1f1f1f"/>
          <w:sz w:val="21"/>
          <w:szCs w:val="21"/>
          <w:highlight w:val="white"/>
          <w:rtl w:val="0"/>
        </w:rPr>
        <w:t xml:space="preserve"> the model is making biased predictions. This can help identify the features or data patterns contributing to the bias, informing further mitigation efforts.</w:t>
      </w:r>
    </w:p>
    <w:p w:rsidR="00000000" w:rsidDel="00000000" w:rsidP="00000000" w:rsidRDefault="00000000" w:rsidRPr="00000000" w14:paraId="00000011">
      <w:pPr>
        <w:numPr>
          <w:ilvl w:val="0"/>
          <w:numId w:val="1"/>
        </w:numPr>
        <w:spacing w:after="120" w:before="0" w:beforeAutospacing="0" w:lineRule="auto"/>
        <w:ind w:left="720" w:hanging="360"/>
      </w:pPr>
      <w:r w:rsidDel="00000000" w:rsidR="00000000" w:rsidRPr="00000000">
        <w:rPr>
          <w:b w:val="1"/>
          <w:color w:val="1f1f1f"/>
          <w:sz w:val="21"/>
          <w:szCs w:val="21"/>
          <w:highlight w:val="white"/>
          <w:rtl w:val="0"/>
        </w:rPr>
        <w:t xml:space="preserve">Monitoring:</w:t>
      </w:r>
      <w:r w:rsidDel="00000000" w:rsidR="00000000" w:rsidRPr="00000000">
        <w:rPr>
          <w:color w:val="1f1f1f"/>
          <w:sz w:val="21"/>
          <w:szCs w:val="21"/>
          <w:highlight w:val="white"/>
          <w:rtl w:val="0"/>
        </w:rPr>
        <w:t xml:space="preserve"> AIF360 can be used to monitor the model's performance and fairness over time, detecting if new biases emerge as the data distribution or the company's demographics change.</w:t>
      </w:r>
    </w:p>
    <w:p w:rsidR="00000000" w:rsidDel="00000000" w:rsidP="00000000" w:rsidRDefault="00000000" w:rsidRPr="00000000" w14:paraId="00000012">
      <w:pPr>
        <w:spacing w:before="140" w:line="377.14285714285717" w:lineRule="auto"/>
        <w:rPr>
          <w:color w:val="1f1f1f"/>
          <w:sz w:val="21"/>
          <w:szCs w:val="21"/>
          <w:highlight w:val="white"/>
        </w:rPr>
      </w:pPr>
      <w:r w:rsidDel="00000000" w:rsidR="00000000" w:rsidRPr="00000000">
        <w:rPr>
          <w:color w:val="1f1f1f"/>
          <w:sz w:val="21"/>
          <w:szCs w:val="21"/>
          <w:highlight w:val="white"/>
          <w:rtl w:val="0"/>
        </w:rPr>
        <w:t xml:space="preserve">By integrating AIF360 into the model development and deployment pipeline, the company can systematically identify, measure, and mitigate potential biases in the resource allocation model, ensuring more equitable outcomes for all employees, including those in underrepresented teams.</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1f1f"/>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