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10;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rPr>
          <w:b/>
        </w:rPr>
        <w:t xml:space="preserve">SETTLE  -  match market sales and fees to the step that listed them (dry run; --apply saves)</w:t>
      </w:r>
    </w:p>
    <w:p>
      <w:r>
        <w:t xml:space="preserve">   example: python -m eve_profit settle</w:t>
      </w:r>
    </w:p>
    <w:p>
      <w:r>
        <w:t xml:space="preserve"/>
      </w:r>
    </w:p>
    <w:p>
      <w:r>
        <w:rPr>
          <w:b/>
        </w:rPr>
        <w:t xml:space="preserve">DONE  -  mark the optional step of the daily-goals chain (epic arc) as done or skipped</w:t>
      </w:r>
    </w:p>
    <w:p>
      <w:r>
        <w:t xml:space="preserve">   example: python -m eve_profit done</w:t>
      </w:r>
    </w:p>
    <w:p>
      <w:r>
        <w:t xml:space="preserve"/>
      </w:r>
    </w:p>
    <w:p>
      <w:r>
        <w:rPr>
          <w:b/>
        </w:rPr>
        <w:t xml:space="preserve">HOURS  -  hours played as far as timed runs show, and career points per hour</w:t>
      </w:r>
    </w:p>
    <w:p>
      <w:r>
        <w:t xml:space="preserve">   example: python -m eve_profit hours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