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📝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EXECUTIVO GERAL DE ANDAMENTO DA EQUIPE 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Sr Batata: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🥈 2° lugar no torneio interno GEAR 2025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​Gestora: Vitória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Veterano/Técnico: Vinícius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Mecânica: Praciano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Eletrônica: Matheus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Programação: Gabriel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Geral: Construir o robô Mini Sumo controlado por controle remoto, deixando a última semana apenas para testes e ajustes finais.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do Torneio: 12 de Dezembro (Remarcado)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Sr. Batata superou muitos desafios logísticos e técnicos para conquistar o Segundo Lugar no torneio GEAR 2025. Minha gestão priorizou a motivação e o vínculo interpessoal em detrimento da rigidez hierárquica, focando na entrega de resultados tangíveis sobre a estrita burocracia.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GERAL DO PROJETO E CRONOGRAMA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​A Equipe 1 iniciou o projeto com a meta de ter o robô finalizado para testes até o início de dezembro. O cronograma enfrentou atrasos devido a compromissos pessoais, feriados e semanas de prova.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465.0" w:type="dxa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2625"/>
        <w:gridCol w:w="2460"/>
        <w:gridCol w:w="5265"/>
        <w:tblGridChange w:id="0">
          <w:tblGrid>
            <w:gridCol w:w="2625"/>
            <w:gridCol w:w="2460"/>
            <w:gridCol w:w="5265"/>
          </w:tblGrid>
        </w:tblGridChange>
      </w:tblGrid>
      <w:tr>
        <w:trPr>
          <w:cantSplit w:val="0"/>
          <w:trHeight w:val="70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PERÍODO (SPRINT)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out. 28 - nov.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 e pesquisa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de papéis, início das pesquisas, e alinhamento presencial (nome do robô: Sr. Batata)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nov. 03 - nov.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e aquisição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efinição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final dos componentes, finalização da modelagem do primeiro chassi (teste ou definitivo). Início da programação de comunicação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nov. 17 - nov.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Montagem teste e 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Interrupção por feriados e provas. novo chassi definitivo enviado para impressão. Código de controle funcionando. componentes definitivos (eletrônica) recebidos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nov. 28 - dez. 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Montagem definitiva e 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Finalização da montagem, foco imediato !!! </w:t>
            </w:r>
          </w:p>
        </w:tc>
      </w:tr>
    </w:tbl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AVANÇOS POR ÁREA (PROGRESSO TÉCNICO):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920"/>
        <w:gridCol w:w="4215"/>
        <w:gridCol w:w="2910"/>
        <w:tblGridChange w:id="0">
          <w:tblGrid>
            <w:gridCol w:w="1920"/>
            <w:gridCol w:w="421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Marcos alcançados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Pendências e próximos passos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Mecânica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Chassi: dois modelos (teste e definitivo) foram concebidos. o modelo definitivo foi enviado para impressão 3D (Relatório 28/11). Documentação: Imagens das modelagens antigas e atuais enviadas (Relatório 28/11)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Montagem física final com o chassi impresso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Eletrônica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design: apresentação de pesquisas sobre placa controladora e circuito inicial. Aquisição: componentes críticos (motores N20, ponte H) definidos e componentes definitivos recebidos (Relatório 17/11)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 de uma nova placa ESP solicitada. Montagem e soldagem final do circuito definitivo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Código: Início da programação voltada à comunicação com o controle remoto. funcionalidade: código do controle funcionando com a placa (Relatório 28/11)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do código principal (já pronto, mas não testado) com o robô físico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RETROSPECTIVA DESSA JORNADA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​Mecânica (Praciano)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​Design Inicial e Pivô: Início com o chassi modular/desmontável. A equipe, sob análise, pivotou rapidamente para o chassi fixo devido a riscos de rigidez.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​Desafio de Integração: Superação do conflito dimensional entre a armadura protetora e a fenolite, resolvido pelo uso de espaçadores.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​Resultado Final: Estrutura robusta e estável, que suportou integralmente o estresse das batalhas do torneio.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​Eletrônica e Integração (Matheus)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​Dificuldade Inicial: Existência de dúvidas sobre a soldagem e o manuseio da Fenolite e dos componentes (</w:t>
      </w:r>
      <w:r w:rsidDel="00000000" w:rsidR="00000000" w:rsidRPr="00000000">
        <w:rPr>
          <w:sz w:val="24"/>
          <w:szCs w:val="24"/>
          <w:rtl w:val="0"/>
        </w:rPr>
        <w:t xml:space="preserve">ESP32</w:t>
      </w:r>
      <w:r w:rsidDel="00000000" w:rsidR="00000000" w:rsidRPr="00000000">
        <w:rPr>
          <w:sz w:val="24"/>
          <w:szCs w:val="24"/>
          <w:rtl w:val="0"/>
        </w:rPr>
        <w:t xml:space="preserve">, Ponte H), gerando um "medo" inicial de falha.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​Contribuição do Matheus: Foi essencial para a integração. Assumiu a responsabilidade pelo GitHub e ajudava muito todos os outros membros da equipe.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Final: Componentes integrados e funcionais.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​Programação (Gabriel)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​Ajustes Críticos: Dedicação na resolução dos erros de compilação e, principalmente, na calibração fina da Deadzone (75 - 100), eliminando o drift do robô (pelo menos parte dele).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​Tática: Implementação bem-sucedida das funções estratégicas: Giro 360 (Zerinho Tokyo no Botão A) e Controle de Velocidade Variável (PWM) de acordo com as vontades do Praciano.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​Resultado Final: Software refinado e tático.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PONTOS E ESTILO DE GESTÃO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2355"/>
        <w:gridCol w:w="3375"/>
        <w:gridCol w:w="3315"/>
        <w:tblGridChange w:id="0">
          <w:tblGrid>
            <w:gridCol w:w="2355"/>
            <w:gridCol w:w="337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Fator de gestão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Foco no vínculo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Priorização da comunicação empática e formação de laços de amizade sobre a cobrança estrita de relatórios.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Sincronia Elevada: Maior coesão e lealdade da equipe, fundamental para superar crises (vontade de desistir, absenteísmo)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Gerenciamento de crises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Suporte e compreensão durante períodos de baixa disponibilidade (doença da Gestora, desafios pessoais da equipe, absenteísmo do Vinícius)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Retenção de Membros: Evitou a perda de dois membros com vontade de desistir (por mais que eles estivessem pensando nisso em segredo); manteve alta energia focada na entrega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Cobranças por 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Ênfase na entrega de marcos funcionais do robô (código compilando, circuito funcionando, chassi estável) em vez de documentação excessiva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Eficiência Acelerada: Manteve o foco da equipe na engenharia em um cronograma apertado, resultando na entrega de um produto competitivo no 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por apoio externo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Utilização de networking (comunicação com outras gestoras) e suporte familiar para validar decisões e definir a direção da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Ações de gestão baseadas em insights de liderança experiente, evitando tantos erros de novato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EXTRA: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atraso no cronograma: o período de 17/11 a 28/11 gerou atrasos significativos devido a feriados e provas, exigindo um plano de compensação focado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​A</w:t>
      </w:r>
      <w:r w:rsidDel="00000000" w:rsidR="00000000" w:rsidRPr="00000000">
        <w:rPr>
          <w:sz w:val="24"/>
          <w:szCs w:val="24"/>
          <w:rtl w:val="0"/>
        </w:rPr>
        <w:t xml:space="preserve">ção</w:t>
      </w:r>
      <w:r w:rsidDel="00000000" w:rsidR="00000000" w:rsidRPr="00000000">
        <w:rPr>
          <w:sz w:val="24"/>
          <w:szCs w:val="24"/>
          <w:rtl w:val="0"/>
        </w:rPr>
        <w:t xml:space="preserve"> imediata: reuniões de duplas diárias e relatórios diários de progresso são mandatórios para a semana de 01/12 a 05/12.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(GitHub): a organização do repositório com pastas de código, relatórios e esquemas era uma pendência desde 03/11. A atualização do github ainda estava em andamento em 28/11 (relatório 28/11). 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​Ação imediata: o github deve ser atualizado imediatamente com as modelagens de chassi e o modelo do circuito elétrico.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AÇÃO IMEDIATA PARA AS ÚLTIMAS DUAS SEMANAS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Dias reservados para montagem definitiva, testes e ajustes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650"/>
        <w:gridCol w:w="3240"/>
        <w:gridCol w:w="3045"/>
        <w:gridCol w:w="1125"/>
        <w:tblGridChange w:id="0">
          <w:tblGrid>
            <w:gridCol w:w="1650"/>
            <w:gridCol w:w="3240"/>
            <w:gridCol w:w="304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Eletrônica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Montagem e soldagem de circuito definitivo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 (com suporte do vinicius)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final do chassi impresso, eletrônica e programação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Relatórios de progressos diários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12/12</w:t>
            </w:r>
          </w:p>
        </w:tc>
      </w:tr>
    </w:tbl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DESAFIOS PESSOAIS E BUROCRÁTICOS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​Absenteísmo (Vinícius): Embora notado, a gestão permitiu que a equipe compensasse a lacuna, demonstrando resiliência (os membros gostavam de "se virar"e eu entendo o ponto do Vinicius, era bom pra evolução deles).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​GitHub: O GitHub foi percebido como "trabalhoso e complicado" pela maioria da equipe. A solução foi a delegação total da responsabilidade ao Matheus (foi feita uma reunião de </w:t>
      </w:r>
      <w:r w:rsidDel="00000000" w:rsidR="00000000" w:rsidRPr="00000000">
        <w:rPr>
          <w:sz w:val="24"/>
          <w:szCs w:val="24"/>
          <w:rtl w:val="0"/>
        </w:rPr>
        <w:t xml:space="preserve">atualização</w:t>
      </w:r>
      <w:r w:rsidDel="00000000" w:rsidR="00000000" w:rsidRPr="00000000">
        <w:rPr>
          <w:sz w:val="24"/>
          <w:szCs w:val="24"/>
          <w:rtl w:val="0"/>
        </w:rPr>
        <w:t xml:space="preserve"> do git em conjunto com a gestora garantindo o registro sem sobrecarregar ninguém).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FINAL DA EQUIPE: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sr batata foi um sucesso!! A equipe foi um sucesso!!! Conquistando o segundo lugar no torneio e vencendo 3 das 5 batalhas que participou.</w:t>
      </w:r>
    </w:p>
    <w:p w:rsidR="00000000" w:rsidDel="00000000" w:rsidP="00000000" w:rsidRDefault="00000000" w:rsidRPr="00000000" w14:paraId="0000008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38688" cy="560026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3965" l="0" r="0" t="7558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5600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Equipe 1, torneio interno GEAR 2025</w:t>
      </w:r>
    </w:p>
    <w:p w:rsidR="00000000" w:rsidDel="00000000" w:rsidP="00000000" w:rsidRDefault="00000000" w:rsidRPr="00000000" w14:paraId="0000008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​A Gestora manifesta grande satisfação com a experiência e a total disposição de trabalhar novamente com a equipe.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Recomendação para a Diretoria: O modelo de gestão que prioriza o vínculo interpessoal e a entrega de resultados tangíveis se mostra extremamente eficaz em projetos de inovação. Sugere-se considerar a inclusão de soft skills e gerenciamento de conflitos nos próximos treinamentos de liderança.</w:t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RELATÓRIO SERÁ ATUALIZADO CONTINUAMENTE PARA ACOMPANHAR A EVOLUÇÃO DA EQUIPE ATÉ O DIA DO TORNEIO (12.12)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ind w:right="1682.5984251968516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-917249</wp:posOffset>
          </wp:positionH>
          <wp:positionV relativeFrom="paragraph">
            <wp:posOffset>-457199</wp:posOffset>
          </wp:positionV>
          <wp:extent cx="7562850" cy="10718074"/>
          <wp:effectExtent b="0" l="0" r="0" t="0"/>
          <wp:wrapNone/>
          <wp:docPr descr="Tela de computador&#10;&#10;Descrição gerada automaticamente com confiança média" id="2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-289" l="-317" r="-317" t="-289"/>
                  <a:stretch>
                    <a:fillRect/>
                  </a:stretch>
                </pic:blipFill>
                <pic:spPr>
                  <a:xfrm>
                    <a:off x="0" y="0"/>
                    <a:ext cx="7562850" cy="107180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