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spacing/></w:pPr><w:r><w:rPr><w:rFonts w:ascii="Arial" w:hAnsi="Arial" w:eastAsia="Arial" w:cs="Arial"/><w:color w:val="00788A"/><w:sz w:val="44"/><w:szCs w:val="44"/><w:b w:val="1"/><w:bCs w:val="1"/></w:rPr><w:t xml:space="preserve">RISK ASSESSMENT & METHOD STATEMENT</w:t></w:r></w:p><w:p><w:pPr><w:jc w:val="left"/><w:spacing/><w:pBdr><w:bottom w:val="single" w:sz="12" w:color="C9A84C"/></w:pBdr></w:pPr><w:r><w:rPr><w:rFonts w:ascii="Arial" w:hAnsi="Arial" w:eastAsia="Arial" w:cs="Arial"/><w:color w:val="333333"/><w:sz w:val="22"/><w:szCs w:val="22"/></w:rPr><w:t xml:space="preserve">Risk Assessment & Method Statement</w:t></w:r></w:p><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800" w:type="dxa"/><w:shd w:val="clear" w:fill="E8F4F6"/><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R07-s-</w:t></w:r></w:p></w:tc></w:tr><w:tr><w:trPr><w:trHeight w:val="420" w:hRule="atLeast"/></w:trPr><w:tc><w:tcPr><w:tcW w:w="2800" w:type="dxa"/><w:shd w:val="clear" w:fill="E8F4F6"/><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w:t></w:r></w:p></w:tc></w:tr><w:tr><w:trPr><w:trHeight w:val="420" w:hRule="atLeast"/></w:trPr><w:tc><w:tcPr><w:tcW w:w="2800" w:type="dxa"/><w:shd w:val="clear" w:fill="E8F4F6"/><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t></w:r></w:p></w:tc></w:tr><w:tr><w:trPr><w:trHeight w:val="420" w:hRule="atLeast"/></w:trPr><w:tc><w:tcPr><w:tcW w:w="2800" w:type="dxa"/><w:shd w:val="clear" w:fill="E8F4F6"/><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4F(qO8,Nx3<<L8g(11%6E!Q(eYGt:wXI21t18cvj*9b%UyUtE(RVWTQgEbcJ?Wsw+y;,0eMX'%4	9L/eMeMeae3%%;L04glp?;Z?+e;:g;xKcfKz_bz|_b-q66mly_#6Rk4TkyN{yncYa4bhs+,((Mi4Pi#vnYzb'&h,%M=sEc)VFWTxuvMZJLRTYn5l:SWdtscn&r=4%N&&qKSAF-^1uuJO0I39*6gru}8W/bpp~Wy?fH,:,T7JxGSIZnn9$ATuMTJ9[;14*Q'Px2`HI>"r9sTX1, NC&9R~H}K0;HM=# a}vKd~PczhW,B:}>So_, a0cx)?WgCgTxDt,FKurxTB5vm4`e5l?`/kFy_.~)'{@c9X7	%Sy|RE.';-KI_Uxu?_q{Io?fWyh?Fwcvo<<OH~E.,'NA]Q%JhMKzWo97rR]#c(:G];G~}rwa8!A{+Z2,DHUN&#d/j_,0Ib<.*^NF9H1yV) %'-t)Tu>M!p%.f32l|)x~L,MRn^B{*EZ+KIR$"CAtfX0K</w:t></w:r></w:p></w:tc></w:tr><w:tr><w:trPr><w:trHeight w:val="420" w:hRule="atLeast"/></w:trPr><w:tc><w:tcPr><w:tcW w:w="2800" w:type="dxa"/><w:shd w:val="clear" w:fill="E8F4F6"/><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20" w:hRule="atLeast"/></w:trPr><w:tc><w:tcPr><w:tcW w:w="2800" w:type="dxa"/><w:shd w:val="clear" w:fill="E8F4F6"/><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Construction</w:t></w:r></w:p></w:tc></w:tr><w:tr><w:trPr><w:trHeight w:val="420" w:hRule="atLeast"/></w:trPr><w:tc><w:tcPr><w:tcW w:w="2800" w:type="dxa"/><w:shd w:val="clear" w:fill="E8F4F6"/><w:noWrap/></w:tcPr><w:p><w:pPr/><w:r><w:rPr><w:rFonts w:ascii="Arial" w:hAnsi="Arial" w:eastAsia="Arial" w:cs="Arial"/><w:color w:val="333333"/><w:sz w:val="18"/><w:szCs w:val="18"/><w:b w:val="1"/><w:bCs w:val="1"/></w:rPr><w:t xml:space="preserve">Prepared By</w:t></w:r></w:p></w:tc><w:tc><w:tcPr><w:tcW w:w="7066" w:type="dxa"/><w:shd w:val="clear" w:fill="FFFFFF"/><w:noWrap/></w:tcPr><w:p><w:pPr/><w:r><w:rPr><w:rFonts w:ascii="Arial" w:hAnsi="Arial" w:eastAsia="Arial" w:cs="Arial"/><w:color w:val="333333"/><w:sz w:val="18"/><w:szCs w:val="18"/></w:rPr><w:t xml:space="preserve">21st Century AV Ltd</w:t></w:r></w:p></w:tc></w:tr><w:tr><w:trPr><w:trHeight w:val="420" w:hRule="atLeast"/></w:trPr><w:tc><w:tcPr><w:tcW w:w="2800" w:type="dxa"/><w:shd w:val="clear" w:fill="E8F4F6"/><w:noWrap/></w:tcPr><w:p><w:pPr/><w:r><w:rPr><w:rFonts w:ascii="Arial" w:hAnsi="Arial" w:eastAsia="Arial" w:cs="Arial"/><w:color w:val="333333"/><w:sz w:val="18"/><w:szCs w:val="18"/><w:b w:val="1"/><w:bCs w:val="1"/></w:rPr><w:t xml:space="preserve">Document Author</w:t></w:r></w:p></w:tc><w:tc><w:tcPr><w:tcW w:w="7066" w:type="dxa"/><w:shd w:val="clear" w:fill="FFFFFF"/><w:noWrap/></w:tcPr><w:p><w:pPr/><w:r><w:rPr><w:rFonts w:ascii="Arial" w:hAnsi="Arial" w:eastAsia="Arial" w:cs="Arial"/><w:color w:val="333333"/><w:sz w:val="18"/><w:szCs w:val="18"/></w:rPr><w:t xml:space="preserve">Admin</w:t></w:r></w:p></w:tc></w:tr><w:tr><w:trPr><w:trHeight w:val="420" w:hRule="atLeast"/></w:trPr><w:tc><w:tcPr><w:tcW w:w="2800" w:type="dxa"/><w:shd w:val="clear" w:fill="E8F4F6"/><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p><w:pPr><w:spacing/></w:pPr><w:r><w:rPr><w:rFonts w:ascii="Arial" w:hAnsi="Arial" w:eastAsia="Arial" w:cs="Arial"/><w:color w:val="333333"/><w:sz w:val="22"/><w:szCs w:val="22"/><w:b w:val="1"/><w:bCs w:val="1"/></w:rPr><w:t xml:space="preserve">Quoted Equipment Schedule</w:t></w:r></w:p><w:tbl><w:tblGrid><w:gridCol w:w="600" w:type="dxa"/><w:gridCol w:w="92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600" w:type="dxa"/><w:shd w:val="clear" w:fill="333333"/><w:noWrap/></w:tcPr><w:p><w:pPr><w:jc w:val="center"/></w:pPr><w:r><w:rPr><w:rFonts w:ascii="Arial" w:hAnsi="Arial" w:eastAsia="Arial" w:cs="Arial"/><w:color w:val="FFFFFF"/><w:sz w:val="18"/><w:szCs w:val="18"/><w:b w:val="1"/><w:bCs w:val="1"/></w:rPr><w:t xml:space="preserve">Qty</w:t></w:r></w:p></w:tc><w:tc><w:tcPr><w:tcW w:w="9266" w:type="dxa"/><w:shd w:val="clear" w:fill="333333"/><w:noWrap/></w:tcPr><w:p><w:pPr/><w:r><w:rPr><w:rFonts w:ascii="Arial" w:hAnsi="Arial" w:eastAsia="Arial" w:cs="Arial"/><w:color w:val="FFFFFF"/><w:sz w:val="18"/><w:szCs w:val="18"/><w:b w:val="1"/><w:bCs w:val="1"/></w:rPr><w:t xml:space="preserve">Description</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+yuufuAZ?($TAP?/*O{7-n1Z,1qRDKnq(i-7XX[,-K-+q[Z,k-mtId(} tHqXX[.YZekZkhem-[`-'n[V5dYZgXg~lf2JjtX[;{HsxpRM^^T7lerI</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7^tpGCHfq~k~^{/ckY1cnec6tbgJia!R?IH$W,cxO+xo_Ru[i-/-e,!99v-goIV^Y;pF[H5&[~.-4_At+!w>{fce</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g<YvSVE}hW5Ebj>$&3@EHi5qJx,6zTAp9a/7_Fzv2X_;|yr<fKC[t>p	|e(KTW1MWSEDd^31;R{")N#_gcUj-g1Lr	xN4`+yC_F</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.u6`hi*|u6QscO';_"OS35Nb^LiF:4< $3>QlE]j:m`'bP8:L3WOM9MI=7=M?#b7n<"Fr|-SrtTSx;XPa|ad;|5*`R"dGeO, Db/x|O,0l?*`b3QDX@yNWk3]mN3~96eVmFmGPRqcYya(!oEUlapb?xQ)gy}e.+b,uRE5Oa9p2%uyLbfOw'^1~</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MlG?;O);D>tWt"nC!,6uIPtP_d(dq'_R.gqsC-o]4i2[9V</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PmCyMiC(_]TpMLV:e(JRP0GPJqOOS4|LT3^=fou!/xs#"v6mmQY)tZvXyo|(`|3O02qye@g@E6YT+WJ3mfkhL@T"4YaUL#>^FqX>{B{-m3-qU*z8u4>?q=lQph0}YChGi_*r0$`^=,{"XfxNpewXs/er)`</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AA($))QFh{`3dl6d?fgy]CU$T,@v~`P*o	@;AV~NrQscUq++j?*vfNx};oA(/r/|o}r$;{DOPROiIlOX;~"Vy[k:]2lHCX7fCnfFv"c!K;D^tQ;DPZsy2?ixa;DT?bV2RpgbV</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dqh]3>6DQsCdh3`H KV@9Dp]x/&-B6Ft&LIEI;G~</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#B.+=^>Bmdb-rz8G[=^9~/~O]SoG=!=5~Mn]R ]c=C30uuhf1!p7Ak/U/P5u5E"]Mh]zUOhw-JNaUD]DC4g`O_"(4w{n=}qScK_</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)mbY#sXbqKptZ828GuQ[g#q2bcJuL~</Dx	p&pdZ;Kdn1>n</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xj$%4O@E?o-AFH<p*/mICVX;{zs,]?[)4Q cU=z<L_5M=K2>Acs6e%y}Hj}Su||V$8yaKV--]6.<?,,EjGbOnJ7XYE</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8R?:3`z'hG4]$z__^_kN+~0'Mp/F=aqSCclO*V[e4'npQ$c=#bysI px"y'/=E9n2jal?OaJeP!hGLk-@?Qw)#z?]&0~5-3-7)?P>!YT^:)7Tq//?mzV^G}yN"GRd=Ta[6eI^s)O[92UI"HG=k*V`{K^mp&ru>-D~<U6@xFWngkxo-97-`aGXOZsO2K?Ap~WYJ+mz</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v&t.fSAHTk3)aEx=G{K8<WRU"GgS@~G~~3-Eas&xZ?<|O_V39.29=frL/hOoeg[=;mNeC{X%ASTz)~x<GEXk<AyF+W5RxG.}o<jGO8Ue}_5a{K{></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,{d34SXyL1	LL^$J1+gRbCP|33i.$[~gA*H:5v(9ZIIcf,_sx 5)aq<q!|&3.X&mIC	&3nsJ3ZD.OJCZr4R"i+rC| /TY]*5UK=&wi,/uqHl<lC#"Kt@)clA?g:'bu^upE>l~x!z</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S6OZ[]NT<g53foIA(.#Pn.6hV9Mr:[7=mOm/;TF*V;> $zNEiaNM:+0r~+js#l/t>'DH^e- q`0%:Zz(BwvUnneC[;>V?/)|>	-x_MSt"9s$#A<x/Cj~]2TY0nX	GqU]?<p'ZhStM7,;:Yzs|9"I|-xDnEJ5#@nW7JR|f2v(w.=l,0~2RAk%~ebuf-L18s</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R9^a*~fFW]@	Xs7e4HQVQZ6t/uo';g0p_9C35X.Km8;t;PBEv?G,)vof1l"%2_	qY7$Im_CLgKhD2hw	iq63li.k^P~m9.~au.F1I+]mPTZ:G</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Cvg8Pktu8icqvbi9FrqwN`.C@UP'bet3"`jq9."Z[^AB|0qJE`kq+G8(xT)"9~=m?!W,&dr-A'1!:zbNEcL=`r0Jz!]oy "JhM#,S;_(vGtU}/"M$<AGx"+</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l31j*6rcV,K_h1kc!@0QKoKU^ZH6J+'uexfaIQXCk~E~~e~~Jo,tapc7,'n`n	:ft.*:oG$+AOo%/&-%9;A9 *	Cwus06r'#Ln[!9j;|KdrS$Xkdsm01N@vfvkfP=*G~jxs^I3oix(d/<|g#7Vtf</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iil}TAp[c5&bK	qM0x,[Ozaj{?rsZ&"LK6k <h%OR|wbj)O"L-:4ZS1b*>SOxV5SK</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/f>k=E`{=;x^RhsqlpeD0|D!9`'m	0/fj;)cv'VAg`*")$';imI,<n|6):lzEL*<::rPVy|[5h^"f[x<Sx]O@1d1(gVE	3Jx<u]&o'mH;EB9Gb1]1O_&1+QSCNrpp$/%:|3	u<tAg9V %hI]c{[</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#TYk>X@{T60LN@<.:S@E>GSzh-4GTD/ZS)JK)g oLjrQll4edSpnHd$?r:ID~06vJH'#qyh6C-1$GfH`hQ~f{TzuI_ =GO9sk@BZLz.T s*</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XGC%wI1rS~b."d(I]@2,dUIC0MmD1Couiy@{DsP<#FzsP~Oo}uuz@2E</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O(BtaP}XSNcaYz)*	F	h;r</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/Producer (Microsoft: Print To PDF)</w:t></w:r></w:p></w:tc></w:tr></w:tbl><w:p><w:r><w:br w:type="page"/></w:r></w:p><w:p><w:pPr><w:jc w:val="left"/><w:spacing/><w:pBdr><w:bottom w:val="single" w:sz="8" w:color="00788A"/></w:pBdr></w:pPr><w:r><w:rPr><w:rFonts w:ascii="Arial" w:hAnsi="Arial" w:eastAsia="Arial" w:cs="Arial"/><w:color w:val="00788A"/><w:sz w:val="26"/><w:szCs w:val="26"/><w:b w:val="1"/><w:bCs w:val="1"/></w:rPr><w:t xml:space="preserve">1. Scope of Works</w:t></w:r></w:p><w:p><w:pPr><w:spacing/></w:pPr><w:r><w:rPr><w:rFonts w:ascii="Arial" w:hAnsi="Arial" w:eastAsia="Arial" w:cs="Arial"/><w:color w:val="333333"/><w:sz w:val="20"/><w:szCs w:val="20"/></w:rPr><w:t xml:space="preserve"></w:t></w:r></w:p><w:p><w:pPr><w:spacing/></w:pPr><w:r><w:rPr><w:rFonts w:ascii="Arial" w:hAnsi="Arial" w:eastAsia="Arial" w:cs="Arial"/><w:color w:val="666666"/><w:sz w:val="18"/><w:szCs w:val="18"/><w:i w:val="1"/><w:iCs w:val="1"/></w:rPr><w:t xml:space="preserve">Working Hours: Monday to Friday, 07:00–18:00, unless otherwise agreed in writing with the client. Any out-of-hours working will be subject to a separate method statement addendum.</w:t></w:r></w:p><w:p><w:r><w:br w:type="page"/></w:r></w:p><w:p><w:pPr><w:jc w:val="left"/><w:spacing/><w:pBdr><w:bottom w:val="single" w:sz="8" w:color="00788A"/></w:pBdr></w:pPr><w:r><w:rPr><w:rFonts w:ascii="Arial" w:hAnsi="Arial" w:eastAsia="Arial" w:cs="Arial"/><w:color w:val="00788A"/><w:sz w:val="26"/><w:szCs w:val="26"/><w:b w:val="1"/><w:bCs w:val="1"/></w:rPr><w:t xml:space="preserve">2. Company & Key Personnel</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800" w:type="dxa"/><w:shd w:val="clear" w:fill="E8F4F6"/><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380" w:hRule="atLeast"/></w:trPr><w:tc><w:tcPr><w:tcW w:w="2800" w:type="dxa"/><w:shd w:val="clear" w:fill="E8F4F6"/><w:noWrap/></w:tcPr><w:p><w:pPr/><w:r><w:rPr><w:rFonts w:ascii="Arial" w:hAnsi="Arial" w:eastAsia="Arial" w:cs="Arial"/><w:color w:val="333333"/><w:sz w:val="18"/><w:szCs w:val="18"/><w:b w:val="1"/><w:bCs w:val="1"/></w:rPr><w:t xml:space="preserve">Address</w:t></w:r></w:p></w:tc><w:tc><w:tcPr><w:tcW w:w="7066" w:type="dxa"/><w:shd w:val="clear" w:fill="FFFFFF"/><w:noWrap/></w:tcPr><w:p><w:pPr/><w:r><w:rPr><w:rFonts w:ascii="Arial" w:hAnsi="Arial" w:eastAsia="Arial" w:cs="Arial"/><w:color w:val="333333"/><w:sz w:val="18"/><w:szCs w:val="18"/></w:rPr><w:t xml:space="preserve">Thames Court, 2 Richfield Ave, Reading, RG1 8EQ</w:t></w:r></w:p></w:tc></w:tr><w:tr><w:trPr><w:trHeight w:val="380" w:hRule="atLeast"/></w:trPr><w:tc><w:tcPr><w:tcW w:w="2800" w:type="dxa"/><w:shd w:val="clear" w:fill="E8F4F6"/><w:noWrap/></w:tcPr><w:p><w:pPr/><w:r><w:rPr><w:rFonts w:ascii="Arial" w:hAnsi="Arial" w:eastAsia="Arial" w:cs="Arial"/><w:color w:val="333333"/><w:sz w:val="18"/><w:szCs w:val="18"/><w:b w:val="1"/><w:bCs w:val="1"/></w:rPr><w:t xml:space="preserve">Telephone</w:t></w:r></w:p></w:tc><w:tc><w:tcPr><w:tcW w:w="7066" w:type="dxa"/><w:shd w:val="clear" w:fill="FFFFFF"/><w:noWrap/></w:tcPr><w:p><w:pPr/><w:r><w:rPr><w:rFonts w:ascii="Arial" w:hAnsi="Arial" w:eastAsia="Arial" w:cs="Arial"/><w:color w:val="333333"/><w:sz w:val="18"/><w:szCs w:val="18"/></w:rPr><w:t xml:space="preserve">0118 977 771</w:t></w:r></w:p></w:tc></w:tr><w:tr><w:trPr><w:trHeight w:val="380" w:hRule="atLeast"/></w:trPr><w:tc><w:tcPr><w:tcW w:w="2800" w:type="dxa"/><w:shd w:val="clear" w:fill="E8F4F6"/><w:noWrap/></w:tcPr><w:p><w:pPr/><w:r><w:rPr><w:rFonts w:ascii="Arial" w:hAnsi="Arial" w:eastAsia="Arial" w:cs="Arial"/><w:color w:val="333333"/><w:sz w:val="18"/><w:szCs w:val="18"/><w:b w:val="1"/><w:bCs w:val="1"/></w:rPr><w:t xml:space="preserve">Document Author</w:t></w:r></w:p></w:tc><w:tc><w:tcPr><w:tcW w:w="7066" w:type="dxa"/><w:shd w:val="clear" w:fill="FFFFFF"/><w:noWrap/></w:tcPr><w:p><w:pPr/><w:r><w:rPr><w:rFonts w:ascii="Arial" w:hAnsi="Arial" w:eastAsia="Arial" w:cs="Arial"/><w:color w:val="333333"/><w:sz w:val="18"/><w:szCs w:val="18"/></w:rPr><w:t xml:space="preserve">Admin</w:t></w:r></w:p></w:tc></w:tr></w:tbl><w:p><w:r><w:br w:type="page"/></w:r></w:p><w:p><w:pPr><w:jc w:val="left"/><w:spacing/><w:pBdr><w:bottom w:val="single" w:sz="8" w:color="00788A"/></w:pBdr></w:pPr><w:r><w:rPr><w:rFonts w:ascii="Arial" w:hAnsi="Arial" w:eastAsia="Arial" w:cs="Arial"/><w:color w:val="00788A"/><w:sz w:val="26"/><w:szCs w:val="26"/><w:b w:val="1"/><w:bCs w:val="1"/></w:rPr><w:t xml:space="preserve">3. Relevant Legislation & Regulations</w:t></w:r></w:p><w:p><w:pPr><w:spacing/><w:numPr><w:ilvl w:val="0"/><w:numId w:val="1"/></w:numPr></w:pPr><w:r><w:rPr><w:rFonts w:ascii="Arial" w:hAnsi="Arial" w:eastAsia="Arial" w:cs="Arial"/><w:color w:val="333333"/><w:sz w:val="20"/><w:szCs w:val="20"/></w:rPr><w:t xml:space="preserve">Health & Safety at Work Act 1974</w:t></w:r></w:p><w:p><w:pPr><w:spacing/><w:numPr><w:ilvl w:val="0"/><w:numId w:val="1"/></w:numPr></w:pPr><w:r><w:rPr><w:rFonts w:ascii="Arial" w:hAnsi="Arial" w:eastAsia="Arial" w:cs="Arial"/><w:color w:val="333333"/><w:sz w:val="20"/><w:szCs w:val="20"/></w:rPr><w:t xml:space="preserve">Management of Health & Safety at Work Regulations 1999</w:t></w:r></w:p><w:p><w:pPr><w:spacing/><w:numPr><w:ilvl w:val="0"/><w:numId w:val="1"/></w:numPr></w:pPr><w:r><w:rPr><w:rFonts w:ascii="Arial" w:hAnsi="Arial" w:eastAsia="Arial" w:cs="Arial"/><w:color w:val="333333"/><w:sz w:val="20"/><w:szCs w:val="20"/></w:rPr><w:t xml:space="preserve">Manual Handling Operations Regulations 1992</w:t></w:r></w:p><w:p><w:pPr><w:spacing/><w:numPr><w:ilvl w:val="0"/><w:numId w:val="1"/></w:numPr></w:pPr><w:r><w:rPr><w:rFonts w:ascii="Arial" w:hAnsi="Arial" w:eastAsia="Arial" w:cs="Arial"/><w:color w:val="333333"/><w:sz w:val="20"/><w:szCs w:val="20"/></w:rPr><w:t xml:space="preserve">Work at Height Regulations 2005</w:t></w:r></w:p><w:p><w:pPr><w:spacing/><w:numPr><w:ilvl w:val="0"/><w:numId w:val="1"/></w:numPr></w:pPr><w:r><w:rPr><w:rFonts w:ascii="Arial" w:hAnsi="Arial" w:eastAsia="Arial" w:cs="Arial"/><w:color w:val="333333"/><w:sz w:val="20"/><w:szCs w:val="20"/></w:rPr><w:t xml:space="preserve">Provision and Use of Work Equipment Regulations (PUWER) 1998</w:t></w:r></w:p><w:p><w:pPr><w:spacing/><w:numPr><w:ilvl w:val="0"/><w:numId w:val="1"/></w:numPr></w:pPr><w:r><w:rPr><w:rFonts w:ascii="Arial" w:hAnsi="Arial" w:eastAsia="Arial" w:cs="Arial"/><w:color w:val="333333"/><w:sz w:val="20"/><w:szCs w:val="20"/></w:rPr><w:t xml:space="preserve">Control of Substances Hazardous to Health (COSHH) Regulations 2002</w:t></w:r></w:p><w:p><w:pPr><w:spacing/><w:numPr><w:ilvl w:val="0"/><w:numId w:val="1"/></w:numPr></w:pPr><w:r><w:rPr><w:rFonts w:ascii="Arial" w:hAnsi="Arial" w:eastAsia="Arial" w:cs="Arial"/><w:color w:val="333333"/><w:sz w:val="20"/><w:szCs w:val="20"/></w:rPr><w:t xml:space="preserve">Electricity at Work Regulations 1989</w:t></w:r></w:p><w:p><w:pPr><w:spacing/><w:numPr><w:ilvl w:val="0"/><w:numId w:val="1"/></w:numPr></w:pPr><w:r><w:rPr><w:rFonts w:ascii="Arial" w:hAnsi="Arial" w:eastAsia="Arial" w:cs="Arial"/><w:color w:val="333333"/><w:sz w:val="20"/><w:szCs w:val="20"/></w:rPr><w:t xml:space="preserve">Construction (Design & Management) Regulations 2015 (where applicable)</w:t></w:r></w:p><w:p><w:pPr><w:spacing/><w:numPr><w:ilvl w:val="0"/><w:numId w:val="1"/></w:numPr></w:pPr><w:r><w:rPr><w:rFonts w:ascii="Arial" w:hAnsi="Arial" w:eastAsia="Arial" w:cs="Arial"/><w:color w:val="333333"/><w:sz w:val="20"/><w:szCs w:val="20"/></w:rPr><w:t xml:space="preserve">Personal Protective Equipment at Work Regulations 2022</w:t></w:r></w:p><w:p><w:pPr><w:spacing/><w:numPr><w:ilvl w:val="0"/><w:numId w:val="1"/></w:numPr></w:pPr><w:r><w:rPr><w:rFonts w:ascii="Arial" w:hAnsi="Arial" w:eastAsia="Arial" w:cs="Arial"/><w:color w:val="333333"/><w:sz w:val="20"/><w:szCs w:val="20"/></w:rPr><w:t xml:space="preserve">Reporting of Injuries, Diseases and Dangerous Occurrences Regulations (RIDDOR) 2013</w:t></w:r></w:p><w:p><w:pPr><w:spacing/><w:numPr><w:ilvl w:val="0"/><w:numId w:val="1"/></w:numPr></w:pPr><w:r><w:rPr><w:rFonts w:ascii="Arial" w:hAnsi="Arial" w:eastAsia="Arial" w:cs="Arial"/><w:color w:val="333333"/><w:sz w:val="20"/><w:szCs w:val="20"/></w:rPr><w:t xml:space="preserve">Control of Noise at Work Regulations 2005</w:t></w:r></w:p><w:p><w:pPr><w:spacing/><w:numPr><w:ilvl w:val="0"/><w:numId w:val="1"/></w:numPr></w:pPr><w:r><w:rPr><w:rFonts w:ascii="Arial" w:hAnsi="Arial" w:eastAsia="Arial" w:cs="Arial"/><w:color w:val="333333"/><w:sz w:val="20"/><w:szCs w:val="20"/></w:rPr><w:t xml:space="preserve">Control of Asbestos Regulations 2012</w:t></w:r></w:p><w:p><w:r><w:br w:type="page"/></w:r></w:p><w:p><w:pPr><w:jc w:val="left"/><w:spacing/><w:pBdr><w:bottom w:val="single" w:sz="8" w:color="00788A"/></w:pBdr></w:pPr><w:r><w:rPr><w:rFonts w:ascii="Arial" w:hAnsi="Arial" w:eastAsia="Arial" w:cs="Arial"/><w:color w:val="00788A"/><w:sz w:val="26"/><w:szCs w:val="26"/><w:b w:val="1"/><w:bCs w:val="1"/></w:rPr><w:t xml:space="preserve">4. Risk Assessment</w:t></w:r></w:p><w:p><w:pPr><w:spacing/></w:pPr><w:r><w:rPr><w:rFonts w:ascii="Arial" w:hAnsi="Arial" w:eastAsia="Arial" w:cs="Arial"/><w:color w:val="333333"/><w:sz w:val="22"/><w:szCs w:val="22"/><w:b w:val="1"/><w:bCs w:val="1"/></w:rPr><w:t xml:space="preserve">Risk Rating Key</w:t></w:r></w:p><w:tbl><w:tblGrid><w:gridCol w:w="2200" w:type="dxa"/><w:gridCol w:w="7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200" w:type="dxa"/><w:shd w:val="clear" w:fill="D4EDDA"/><w:noWrap/></w:tcPr><w:p><w:pPr><w:jc w:val="center"/></w:pPr><w:r><w:rPr><w:rFonts w:ascii="Arial" w:hAnsi="Arial" w:eastAsia="Arial" w:cs="Arial"/><w:color w:val="333333"/><w:sz w:val="18"/><w:szCs w:val="18"/><w:b w:val="1"/><w:bCs w:val="1"/></w:rPr><w:t xml:space="preserve">Low (Score 1–3)</w:t></w:r></w:p></w:tc><w:tc><w:tcPr><w:tcW w:w="7666" w:type="dxa"/><w:shd w:val="clear" w:fill="FFFFFF"/><w:noWrap/></w:tcPr><w:p><w:pPr/><w:r><w:rPr><w:rFonts w:ascii="Arial" w:hAnsi="Arial" w:eastAsia="Arial" w:cs="Arial"/><w:color w:val="333333"/><w:sz w:val="18"/><w:szCs w:val="18"/></w:rPr><w:t xml:space="preserve">Risk is acceptable. Proceed with standard precautions.</w:t></w:r></w:p></w:tc></w:tr><w:tr><w:trPr><w:trHeight w:val="380" w:hRule="atLeast"/></w:trPr><w:tc><w:tcPr><w:tcW w:w="2200" w:type="dxa"/><w:shd w:val="clear" w:fill="FFF3CD"/><w:noWrap/></w:tcPr><w:p><w:pPr><w:jc w:val="center"/></w:pPr><w:r><w:rPr><w:rFonts w:ascii="Arial" w:hAnsi="Arial" w:eastAsia="Arial" w:cs="Arial"/><w:color w:val="333333"/><w:sz w:val="18"/><w:szCs w:val="18"/><w:b w:val="1"/><w:bCs w:val="1"/></w:rPr><w:t xml:space="preserve">Medium (Score 4–6)</w:t></w:r></w:p></w:tc><w:tc><w:tcPr><w:tcW w:w="7666" w:type="dxa"/><w:shd w:val="clear" w:fill="FFFFFF"/><w:noWrap/></w:tcPr><w:p><w:pPr/><w:r><w:rPr><w:rFonts w:ascii="Arial" w:hAnsi="Arial" w:eastAsia="Arial" w:cs="Arial"/><w:color w:val="333333"/><w:sz w:val="18"/><w:szCs w:val="18"/></w:rPr><w:t xml:space="preserve">Risk requires attention. Implement additional controls before proceeding.</w:t></w:r></w:p></w:tc></w:tr><w:tr><w:trPr><w:trHeight w:val="380" w:hRule="atLeast"/></w:trPr><w:tc><w:tcPr><w:tcW w:w="2200" w:type="dxa"/><w:shd w:val="clear" w:fill="FFD0A0"/><w:noWrap/></w:tcPr><w:p><w:pPr><w:jc w:val="center"/></w:pPr><w:r><w:rPr><w:rFonts w:ascii="Arial" w:hAnsi="Arial" w:eastAsia="Arial" w:cs="Arial"/><w:color w:val="333333"/><w:sz w:val="18"/><w:szCs w:val="18"/><w:b w:val="1"/><w:bCs w:val="1"/></w:rPr><w:t xml:space="preserve">High (Score 7–12)</w:t></w:r></w:p></w:tc><w:tc><w:tcPr><w:tcW w:w="7666" w:type="dxa"/><w:shd w:val="clear" w:fill="FFFFFF"/><w:noWrap/></w:tcPr><w:p><w:pPr/><w:r><w:rPr><w:rFonts w:ascii="Arial" w:hAnsi="Arial" w:eastAsia="Arial" w:cs="Arial"/><w:color w:val="333333"/><w:sz w:val="18"/><w:szCs w:val="18"/></w:rPr><w:t xml:space="preserve">Significant risk. Management review required before proceeding.</w:t></w:r></w:p></w:tc></w:tr><w:tr><w:trPr><w:trHeight w:val="380" w:hRule="atLeast"/></w:trPr><w:tc><w:tcPr><w:tcW w:w="2200" w:type="dxa"/><w:shd w:val="clear" w:fill="FFDEDE"/><w:noWrap/></w:tcPr><w:p><w:pPr><w:jc w:val="center"/></w:pPr><w:r><w:rPr><w:rFonts w:ascii="Arial" w:hAnsi="Arial" w:eastAsia="Arial" w:cs="Arial"/><w:color w:val="333333"/><w:sz w:val="18"/><w:szCs w:val="18"/><w:b w:val="1"/><w:bCs w:val="1"/></w:rPr><w:t xml:space="preserve">Critical (Score >12)</w:t></w:r></w:p></w:tc><w:tc><w:tcPr><w:tcW w:w="7666" w:type="dxa"/><w:shd w:val="clear" w:fill="FFFFFF"/><w:noWrap/></w:tcPr><w:p><w:pPr/><w:r><w:rPr><w:rFonts w:ascii="Arial" w:hAnsi="Arial" w:eastAsia="Arial" w:cs="Arial"/><w:color w:val="333333"/><w:sz w:val="18"/><w:szCs w:val="18"/></w:rPr><w:t xml:space="preserve">Unacceptable risk. Work must not proceed until risk is reduced.</w:t></w:r></w:p></w:tc></w:tr></w:tbl><w:p/><w:p><w:pPr><w:spacing/></w:pPr><w:r><w:rPr><w:rFonts w:ascii="Arial" w:hAnsi="Arial" w:eastAsia="Arial" w:cs="Arial"/><w:color w:val="333333"/><w:sz w:val="22"/><w:szCs w:val="22"/><w:b w:val="1"/><w:bCs w:val="1"/></w:rPr><w:t xml:space="preserve">Hazard Register</w:t></w:r></w:p><w:tbl><w:tblGrid><w:gridCol w:w="1900" w:type="dxa"/><w:gridCol w:w="850" w:type="dxa"/><w:gridCol w:w="540" w:type="dxa"/><w:gridCol w:w="540" w:type="dxa"/><w:gridCol w:w="680" w:type="dxa"/><w:gridCol w:w="3596" w:type="dxa"/><w:gridCol w:w="540" w:type="dxa"/><w:gridCol w:w="540" w:type="dxa"/><w:gridCol w:w="68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900" w:type="dxa"/><w:vAlign w:val="center"/><w:shd w:val="clear" w:fill="00788A"/><w:vMerge w:val="restart"/><w:noWrap/></w:tcPr><w:p><w:pPr><w:jc w:val="center"/></w:pPr><w:r><w:rPr><w:rFonts w:ascii="Arial" w:hAnsi="Arial" w:eastAsia="Arial" w:cs="Arial"/><w:color w:val="FFFFFF"/><w:sz w:val="16"/><w:szCs w:val="16"/><w:b w:val="1"/><w:bCs w:val="1"/></w:rPr><w:t xml:space="preserve">Hazard</w:t></w:r></w:p></w:tc><w:tc><w:tcPr><w:tcW w:w="850" w:type="dxa"/><w:vAlign w:val="center"/><w:shd w:val="clear" w:fill="00788A"/><w:vMerge w:val="restart"/><w:noWrap/></w:tcPr><w:p><w:pPr><w:jc w:val="center"/></w:pPr><w:r><w:rPr><w:rFonts w:ascii="Arial" w:hAnsi="Arial" w:eastAsia="Arial" w:cs="Arial"/><w:color w:val="FFFFFF"/><w:sz w:val="16"/><w:szCs w:val="16"/><w:b w:val="1"/><w:bCs w:val="1"/></w:rPr><w:t xml:space="preserve">Who is at Risk</w:t></w:r></w:p></w:tc><w:tc><w:tcPr><w:tcW w:w="1760" w:type="dxa"/><w:shd w:val="clear" w:fill="00788A"/><w:gridSpan w:val="3"/><w:noWrap/></w:tcPr><w:p><w:pPr><w:jc w:val="center"/></w:pPr><w:r><w:rPr><w:rFonts w:ascii="Arial" w:hAnsi="Arial" w:eastAsia="Arial" w:cs="Arial"/><w:color w:val="FFFFFF"/><w:sz w:val="16"/><w:szCs w:val="16"/><w:b w:val="1"/><w:bCs w:val="1"/></w:rPr><w:t xml:space="preserve">Initial Rating</w:t></w:r></w:p></w:tc><w:tc><w:tcPr><w:tcW w:w="3596" w:type="dxa"/><w:vAlign w:val="center"/><w:shd w:val="clear" w:fill="00788A"/><w:vMerge w:val="restart"/><w:noWrap/></w:tcPr><w:p><w:pPr><w:jc w:val="center"/></w:pPr><w:r><w:rPr><w:rFonts w:ascii="Arial" w:hAnsi="Arial" w:eastAsia="Arial" w:cs="Arial"/><w:color w:val="FFFFFF"/><w:sz w:val="16"/><w:szCs w:val="16"/><w:b w:val="1"/><w:bCs w:val="1"/></w:rPr><w:t xml:space="preserve">Control Measures</w:t></w:r></w:p></w:tc><w:tc><w:tcPr><w:tcW w:w="1760" w:type="dxa"/><w:shd w:val="clear" w:fill="00788A"/><w:gridSpan w:val="3"/><w:noWrap/></w:tcPr><w:p><w:pPr><w:jc w:val="center"/></w:pPr><w:r><w:rPr><w:rFonts w:ascii="Arial" w:hAnsi="Arial" w:eastAsia="Arial" w:cs="Arial"/><w:color w:val="FFFFFF"/><w:sz w:val="16"/><w:szCs w:val="16"/><w:b w:val="1"/><w:bCs w:val="1"/></w:rPr><w:t xml:space="preserve">Residual Rating</w:t></w:r></w:p></w:tc></w:tr><w:tr><w:trPr><w:trHeight w:val="300" w:hRule="atLeast"/></w:trPr><w:tc><w:tcPr><w:tcW w:w="1900" w:type="dxa"/><w:shd w:val="clear" w:fill="00788A"/><w:vMerge w:val="continue"/><w:noWrap/></w:tcPr><w:p><w:pPr/><w:r><w:rPr/><w:t xml:space="preserve"></w:t></w:r></w:p></w:tc><w:tc><w:tcPr><w:tcW w:w="850" w:type="dxa"/><w:shd w:val="clear" w:fill="00788A"/><w:vMerge w:val="continue"/><w:noWrap/></w:tcPr><w:p><w:pPr/><w:r><w:rPr/><w:t xml:space="preserve"></w:t></w:r></w:p></w:tc><w:tc><w:tcPr><w:tcW w:w="540" w:type="dxa"/><w:shd w:val="clear" w:fill="00788A"/><w:noWrap/></w:tcPr><w:p><w:pPr><w:jc w:val="center"/></w:pPr><w:r><w:rPr><w:rFonts w:ascii="Arial" w:hAnsi="Arial" w:eastAsia="Arial" w:cs="Arial"/><w:color w:val="FFFFFF"/><w:sz w:val="16"/><w:szCs w:val="16"/><w:b w:val="1"/><w:bCs w:val="1"/></w:rPr><w:t xml:space="preserve">L</w:t></w:r></w:p></w:tc><w:tc><w:tcPr><w:tcW w:w="540" w:type="dxa"/><w:shd w:val="clear" w:fill="00788A"/><w:noWrap/></w:tcPr><w:p><w:pPr><w:jc w:val="center"/></w:pPr><w:r><w:rPr><w:rFonts w:ascii="Arial" w:hAnsi="Arial" w:eastAsia="Arial" w:cs="Arial"/><w:color w:val="FFFFFF"/><w:sz w:val="16"/><w:szCs w:val="16"/><w:b w:val="1"/><w:bCs w:val="1"/></w:rPr><w:t xml:space="preserve">S</w:t></w:r></w:p></w:tc><w:tc><w:tcPr><w:tcW w:w="680" w:type="dxa"/><w:shd w:val="clear" w:fill="00788A"/><w:noWrap/></w:tcPr><w:p><w:pPr><w:jc w:val="center"/></w:pPr><w:r><w:rPr><w:rFonts w:ascii="Arial" w:hAnsi="Arial" w:eastAsia="Arial" w:cs="Arial"/><w:color w:val="FFFFFF"/><w:sz w:val="16"/><w:szCs w:val="16"/><w:b w:val="1"/><w:bCs w:val="1"/></w:rPr><w:t xml:space="preserve">Risk</w:t></w:r></w:p></w:tc><w:tc><w:tcPr><w:tcW w:w="3596" w:type="dxa"/><w:shd w:val="clear" w:fill="00788A"/><w:vMerge w:val="continue"/><w:noWrap/></w:tcPr><w:p><w:pPr/><w:r><w:rPr/><w:t xml:space="preserve"></w:t></w:r></w:p></w:tc><w:tc><w:tcPr><w:tcW w:w="540" w:type="dxa"/><w:shd w:val="clear" w:fill="00788A"/><w:noWrap/></w:tcPr><w:p><w:pPr><w:jc w:val="center"/></w:pPr><w:r><w:rPr><w:rFonts w:ascii="Arial" w:hAnsi="Arial" w:eastAsia="Arial" w:cs="Arial"/><w:color w:val="FFFFFF"/><w:sz w:val="16"/><w:szCs w:val="16"/><w:b w:val="1"/><w:bCs w:val="1"/></w:rPr><w:t xml:space="preserve">L</w:t></w:r></w:p></w:tc><w:tc><w:tcPr><w:tcW w:w="540" w:type="dxa"/><w:shd w:val="clear" w:fill="00788A"/><w:noWrap/></w:tcPr><w:p><w:pPr><w:jc w:val="center"/></w:pPr><w:r><w:rPr><w:rFonts w:ascii="Arial" w:hAnsi="Arial" w:eastAsia="Arial" w:cs="Arial"/><w:color w:val="FFFFFF"/><w:sz w:val="16"/><w:szCs w:val="16"/><w:b w:val="1"/><w:bCs w:val="1"/></w:rPr><w:t xml:space="preserve">S</w:t></w:r></w:p></w:tc><w:tc><w:tcPr><w:tcW w:w="680" w:type="dxa"/><w:shd w:val="clear" w:fill="00788A"/><w:noWrap/></w:tcPr><w:p><w:pPr><w:jc w:val="center"/></w:pPr><w:r><w:rPr><w:rFonts w:ascii="Arial" w:hAnsi="Arial" w:eastAsia="Arial" w:cs="Arial"/><w:color w:val="FFFFFF"/><w:sz w:val="16"/><w:szCs w:val="16"/><w:b w:val="1"/><w:bCs w:val="1"/></w:rPr><w:t xml:space="preserve">Risk</w:t></w:r></w:p></w:tc></w:tr><w:tr><w:trPr/><w:tc><w:tcPr><w:tcW w:w="1900" w:type="dxa"/><w:vAlign w:val="top"/><w:shd w:val="clear" w:fill="FFFFFF"/><w:noWrap/></w:tcPr><w:p><w:pPr/><w:r><w:rPr><w:rFonts w:ascii="Arial" w:hAnsi="Arial" w:eastAsia="Arial" w:cs="Arial"/><w:color w:val="333333"/><w:sz w:val="16"/><w:szCs w:val="16"/><w:b w:val="1"/><w:bCs w:val="1"/></w:rPr><w:t xml:space="preserve">Manual Handling</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tc><w:tc><w:tcPr><w:tcW w:w="540" w:type="dxa"/><w:vAlign w:val="top"/><w:shd w:val="clear" w:fill="FFFFFF"/><w:noWrap/></w:tcPr><w:p><w:pPr><w:jc w:val="center"/></w:pPr><w:r><w:rPr><w:rFonts w:ascii="Arial" w:hAnsi="Arial" w:eastAsia="Arial" w:cs="Arial"/><w:color w:val="333333"/><w:sz w:val="16"/><w:szCs w:val="16"/></w:rPr><w:t xml:space="preserve">3</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FFD0A0"/><w:noWrap/></w:tcPr><w:p><w:pPr><w:jc w:val="center"/></w:pPr><w:r><w:rPr><w:rFonts w:ascii="Arial" w:hAnsi="Arial" w:eastAsia="Arial" w:cs="Arial"/><w:color w:val="333333"/><w:sz w:val="16"/><w:szCs w:val="16"/><w:b w:val="1"/><w:bCs w:val="1"/></w:rPr><w:t xml:space="preserve">9</w:t></w:r></w:p></w:tc><w:tc><w:tcPr><w:tcW w:w="3596"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0FBFC"/><w:noWrap/></w:tcPr><w:p><w:pPr/><w:r><w:rPr><w:rFonts w:ascii="Arial" w:hAnsi="Arial" w:eastAsia="Arial" w:cs="Arial"/><w:color w:val="333333"/><w:sz w:val="16"/><w:szCs w:val="16"/><w:b w:val="1"/><w:bCs w:val="1"/></w:rPr><w:t xml:space="preserve">Slips, Trips & Falls (Same Level)</w:t></w:r></w:p></w:tc><w:tc><w:tcPr><w:tcW w:w="850" w:type="dxa"/><w:vAlign w:val="top"/><w:shd w:val="clear" w:fill="F0FBFC"/><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p><w:pPr/><w:r><w:rPr><w:rFonts w:ascii="Arial" w:hAnsi="Arial" w:eastAsia="Arial" w:cs="Arial"/><w:color w:val="333333"/><w:sz w:val="16"/><w:szCs w:val="16"/></w:rPr><w:t xml:space="preserve">Members of Public</w:t></w:r></w:p></w:tc><w:tc><w:tcPr><w:tcW w:w="540" w:type="dxa"/><w:vAlign w:val="top"/><w:shd w:val="clear" w:fill="F0FBFC"/><w:noWrap/></w:tcPr><w:p><w:pPr><w:jc w:val="center"/></w:pPr><w:r><w:rPr><w:rFonts w:ascii="Arial" w:hAnsi="Arial" w:eastAsia="Arial" w:cs="Arial"/><w:color w:val="333333"/><w:sz w:val="16"/><w:szCs w:val="16"/></w:rPr><w:t xml:space="preserve">3</w:t></w:r></w:p></w:tc><w:tc><w:tcPr><w:tcW w:w="540" w:type="dxa"/><w:vAlign w:val="top"/><w:shd w:val="clear" w:fill="F0FBFC"/><w:noWrap/></w:tcPr><w:p><w:pPr><w:jc w:val="center"/></w:pPr><w:r><w:rPr><w:rFonts w:ascii="Arial" w:hAnsi="Arial" w:eastAsia="Arial" w:cs="Arial"/><w:color w:val="333333"/><w:sz w:val="16"/><w:szCs w:val="16"/></w:rPr><w:t xml:space="preserve">3</w:t></w:r></w:p></w:tc><w:tc><w:tcPr><w:tcW w:w="680" w:type="dxa"/><w:vAlign w:val="top"/><w:shd w:val="clear" w:fill="FFD0A0"/><w:noWrap/></w:tcPr><w:p><w:pPr><w:jc w:val="center"/></w:pPr><w:r><w:rPr><w:rFonts w:ascii="Arial" w:hAnsi="Arial" w:eastAsia="Arial" w:cs="Arial"/><w:color w:val="333333"/><w:sz w:val="16"/><w:szCs w:val="16"/><w:b w:val="1"/><w:bCs w:val="1"/></w:rPr><w:t xml:space="preserve">9</w:t></w:r></w:p></w:tc><w:tc><w:tcPr><w:tcW w:w="3596"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540" w:type="dxa"/><w:vAlign w:val="top"/><w:shd w:val="clear" w:fill="F0FBFC"/><w:noWrap/></w:tcPr><w:p><w:pPr><w:jc w:val="center"/></w:pPr><w:r><w:rPr><w:rFonts w:ascii="Arial" w:hAnsi="Arial" w:eastAsia="Arial" w:cs="Arial"/><w:color w:val="333333"/><w:sz w:val="16"/><w:szCs w:val="16"/></w:rPr><w:t xml:space="preserve">2</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FFFFF"/><w:noWrap/></w:tcPr><w:p><w:pPr/><w:r><w:rPr><w:rFonts w:ascii="Arial" w:hAnsi="Arial" w:eastAsia="Arial" w:cs="Arial"/><w:color w:val="333333"/><w:sz w:val="16"/><w:szCs w:val="16"/><w:b w:val="1"/><w:bCs w:val="1"/></w:rPr><w:t xml:space="preserve">Working at Height</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Other Contractors</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4</w:t></w:r></w:p></w:tc><w:tc><w:tcPr><w:tcW w:w="680" w:type="dxa"/><w:vAlign w:val="top"/><w:shd w:val="clear" w:fill="FFD0A0"/><w:noWrap/></w:tcPr><w:p><w:pPr><w:jc w:val="center"/></w:pPr><w:r><w:rPr><w:rFonts w:ascii="Arial" w:hAnsi="Arial" w:eastAsia="Arial" w:cs="Arial"/><w:color w:val="333333"/><w:sz w:val="16"/><w:szCs w:val="16"/><w:b w:val="1"/><w:bCs w:val="1"/></w:rPr><w:t xml:space="preserve">8</w:t></w:r></w:p></w:tc><w:tc><w:tcPr><w:tcW w:w="3596"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D4EDDA"/><w:noWrap/></w:tcPr><w:p><w:pPr><w:jc w:val="center"/></w:pPr><w:r><w:rPr><w:rFonts w:ascii="Arial" w:hAnsi="Arial" w:eastAsia="Arial" w:cs="Arial"/><w:color w:val="333333"/><w:sz w:val="16"/><w:szCs w:val="16"/><w:b w:val="1"/><w:bCs w:val="1"/></w:rPr><w:t xml:space="preserve">3</w:t></w:r></w:p></w:tc></w:tr><w:tr><w:trPr/><w:tc><w:tcPr><w:tcW w:w="1900" w:type="dxa"/><w:vAlign w:val="top"/><w:shd w:val="clear" w:fill="F0FBFC"/><w:noWrap/></w:tcPr><w:p><w:pPr/><w:r><w:rPr><w:rFonts w:ascii="Arial" w:hAnsi="Arial" w:eastAsia="Arial" w:cs="Arial"/><w:color w:val="333333"/><w:sz w:val="16"/><w:szCs w:val="16"/><w:b w:val="1"/><w:bCs w:val="1"/></w:rPr><w:t xml:space="preserve">Electrical Hazards</w:t></w:r></w:p></w:tc><w:tc><w:tcPr><w:tcW w:w="850" w:type="dxa"/><w:vAlign w:val="top"/><w:shd w:val="clear" w:fill="F0FBFC"/><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tc><w:tc><w:tcPr><w:tcW w:w="540" w:type="dxa"/><w:vAlign w:val="top"/><w:shd w:val="clear" w:fill="F0FBFC"/><w:noWrap/></w:tcPr><w:p><w:pPr><w:jc w:val="center"/></w:pPr><w:r><w:rPr><w:rFonts w:ascii="Arial" w:hAnsi="Arial" w:eastAsia="Arial" w:cs="Arial"/><w:color w:val="333333"/><w:sz w:val="16"/><w:szCs w:val="16"/></w:rPr><w:t xml:space="preserve">2</w:t></w:r></w:p></w:tc><w:tc><w:tcPr><w:tcW w:w="540" w:type="dxa"/><w:vAlign w:val="top"/><w:shd w:val="clear" w:fill="F0FBFC"/><w:noWrap/></w:tcPr><w:p><w:pPr><w:jc w:val="center"/></w:pPr><w:r><w:rPr><w:rFonts w:ascii="Arial" w:hAnsi="Arial" w:eastAsia="Arial" w:cs="Arial"/><w:color w:val="333333"/><w:sz w:val="16"/><w:szCs w:val="16"/></w:rPr><w:t xml:space="preserve">5</w:t></w:r></w:p></w:tc><w:tc><w:tcPr><w:tcW w:w="680" w:type="dxa"/><w:vAlign w:val="top"/><w:shd w:val="clear" w:fill="FFD0A0"/><w:noWrap/></w:tcPr><w:p><w:pPr><w:jc w:val="center"/></w:pPr><w:r><w:rPr><w:rFonts w:ascii="Arial" w:hAnsi="Arial" w:eastAsia="Arial" w:cs="Arial"/><w:color w:val="333333"/><w:sz w:val="16"/><w:szCs w:val="16"/><w:b w:val="1"/><w:bCs w:val="1"/></w:rPr><w:t xml:space="preserve">10</w:t></w:r></w:p></w:tc><w:tc><w:tcPr><w:tcW w:w="3596"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540" w:type="dxa"/><w:vAlign w:val="top"/><w:shd w:val="clear" w:fill="F0FBFC"/><w:noWrap/></w:tcPr><w:p><w:pPr><w:jc w:val="center"/></w:pPr><w:r><w:rPr><w:rFonts w:ascii="Arial" w:hAnsi="Arial" w:eastAsia="Arial" w:cs="Arial"/><w:color w:val="333333"/><w:sz w:val="16"/><w:szCs w:val="16"/></w:rPr><w:t xml:space="preserve">1</w:t></w:r></w:p></w:tc><w:tc><w:tcPr><w:tcW w:w="540" w:type="dxa"/><w:vAlign w:val="top"/><w:shd w:val="clear" w:fill="F0FBFC"/><w:noWrap/></w:tcPr><w:p><w:pPr><w:jc w:val="center"/></w:pPr><w:r><w:rPr><w:rFonts w:ascii="Arial" w:hAnsi="Arial" w:eastAsia="Arial" w:cs="Arial"/><w:color w:val="333333"/><w:sz w:val="16"/><w:szCs w:val="16"/></w:rPr><w:t xml:space="preserve">4</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FFFFF"/><w:noWrap/></w:tcPr><w:p><w:pPr/><w:r><w:rPr><w:rFonts w:ascii="Arial" w:hAnsi="Arial" w:eastAsia="Arial" w:cs="Arial"/><w:color w:val="333333"/><w:sz w:val="16"/><w:szCs w:val="16"/><w:b w:val="1"/><w:bCs w:val="1"/></w:rPr><w:t xml:space="preserve">Struck by Falling Objects</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p><w:pPr/><w:r><w:rPr><w:rFonts w:ascii="Arial" w:hAnsi="Arial" w:eastAsia="Arial" w:cs="Arial"/><w:color w:val="333333"/><w:sz w:val="16"/><w:szCs w:val="16"/></w:rPr><w:t xml:space="preserve">Members of Public</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4</w:t></w:r></w:p></w:tc><w:tc><w:tcPr><w:tcW w:w="680" w:type="dxa"/><w:vAlign w:val="top"/><w:shd w:val="clear" w:fill="FFD0A0"/><w:noWrap/></w:tcPr><w:p><w:pPr><w:jc w:val="center"/></w:pPr><w:r><w:rPr><w:rFonts w:ascii="Arial" w:hAnsi="Arial" w:eastAsia="Arial" w:cs="Arial"/><w:color w:val="333333"/><w:sz w:val="16"/><w:szCs w:val="16"/><w:b w:val="1"/><w:bCs w:val="1"/></w:rPr><w:t xml:space="preserve">8</w:t></w:r></w:p></w:tc><w:tc><w:tcPr><w:tcW w:w="3596"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D4EDDA"/><w:noWrap/></w:tcPr><w:p><w:pPr><w:jc w:val="center"/></w:pPr><w:r><w:rPr><w:rFonts w:ascii="Arial" w:hAnsi="Arial" w:eastAsia="Arial" w:cs="Arial"/><w:color w:val="333333"/><w:sz w:val="16"/><w:szCs w:val="16"/><w:b w:val="1"/><w:bCs w:val="1"/></w:rPr><w:t xml:space="preserve">3</w:t></w:r></w:p></w:tc></w:tr><w:tr><w:trPr/><w:tc><w:tcPr><w:tcW w:w="1900" w:type="dxa"/><w:vAlign w:val="top"/><w:shd w:val="clear" w:fill="F0FBFC"/><w:noWrap/></w:tcPr><w:p><w:pPr/><w:r><w:rPr><w:rFonts w:ascii="Arial" w:hAnsi="Arial" w:eastAsia="Arial" w:cs="Arial"/><w:color w:val="333333"/><w:sz w:val="16"/><w:szCs w:val="16"/><w:b w:val="1"/><w:bCs w:val="1"/></w:rPr><w:t xml:space="preserve">Dust & Debris (Including Drilling)</w:t></w:r></w:p></w:tc><w:tc><w:tcPr><w:tcW w:w="850" w:type="dxa"/><w:vAlign w:val="top"/><w:shd w:val="clear" w:fill="F0FBFC"/><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tc><w:tc><w:tcPr><w:tcW w:w="540" w:type="dxa"/><w:vAlign w:val="top"/><w:shd w:val="clear" w:fill="F0FBFC"/><w:noWrap/></w:tcPr><w:p><w:pPr><w:jc w:val="center"/></w:pPr><w:r><w:rPr><w:rFonts w:ascii="Arial" w:hAnsi="Arial" w:eastAsia="Arial" w:cs="Arial"/><w:color w:val="333333"/><w:sz w:val="16"/><w:szCs w:val="16"/></w:rPr><w:t xml:space="preserve">1</w:t></w:r></w:p></w:tc><w:tc><w:tcPr><w:tcW w:w="540" w:type="dxa"/><w:vAlign w:val="top"/><w:shd w:val="clear" w:fill="F0FBFC"/><w:noWrap/></w:tcPr><w:p><w:pPr><w:jc w:val="center"/></w:pPr><w:r><w:rPr><w:rFonts w:ascii="Arial" w:hAnsi="Arial" w:eastAsia="Arial" w:cs="Arial"/><w:color w:val="333333"/><w:sz w:val="16"/><w:szCs w:val="16"/></w:rPr><w:t xml:space="preserve">3</w:t></w:r></w:p></w:tc><w:tc><w:tcPr><w:tcW w:w="680" w:type="dxa"/><w:vAlign w:val="top"/><w:shd w:val="clear" w:fill="D4EDDA"/><w:noWrap/></w:tcPr><w:p><w:pPr><w:jc w:val="center"/></w:pPr><w:r><w:rPr><w:rFonts w:ascii="Arial" w:hAnsi="Arial" w:eastAsia="Arial" w:cs="Arial"/><w:color w:val="333333"/><w:sz w:val="16"/><w:szCs w:val="16"/><w:b w:val="1"/><w:bCs w:val="1"/></w:rPr><w:t xml:space="preserve">3</w:t></w:r></w:p></w:tc><w:tc><w:tcPr><w:tcW w:w="3596"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540" w:type="dxa"/><w:vAlign w:val="top"/><w:shd w:val="clear" w:fill="F0FBFC"/><w:noWrap/></w:tcPr><w:p><w:pPr><w:jc w:val="center"/></w:pPr><w:r><w:rPr><w:rFonts w:ascii="Arial" w:hAnsi="Arial" w:eastAsia="Arial" w:cs="Arial"/><w:color w:val="333333"/><w:sz w:val="16"/><w:szCs w:val="16"/></w:rPr><w:t xml:space="preserve">1</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D4EDDA"/><w:noWrap/></w:tcPr><w:p><w:pPr><w:jc w:val="center"/></w:pPr><w:r><w:rPr><w:rFonts w:ascii="Arial" w:hAnsi="Arial" w:eastAsia="Arial" w:cs="Arial"/><w:color w:val="333333"/><w:sz w:val="16"/><w:szCs w:val="16"/><w:b w:val="1"/><w:bCs w:val="1"/></w:rPr><w:t xml:space="preserve">2</w:t></w:r></w:p></w:tc></w:tr><w:tr><w:trPr/><w:tc><w:tcPr><w:tcW w:w="1900" w:type="dxa"/><w:vAlign w:val="top"/><w:shd w:val="clear" w:fill="FFFFFF"/><w:noWrap/></w:tcPr><w:p><w:pPr/><w:r><w:rPr><w:rFonts w:ascii="Arial" w:hAnsi="Arial" w:eastAsia="Arial" w:cs="Arial"/><w:color w:val="333333"/><w:sz w:val="16"/><w:szCs w:val="16"/><w:b w:val="1"/><w:bCs w:val="1"/></w:rPr><w:t xml:space="preserve">Hidden Services (Electrical, Plumbing, Gas)</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p><w:pPr/><w:r><w:rPr><w:rFonts w:ascii="Arial" w:hAnsi="Arial" w:eastAsia="Arial" w:cs="Arial"/><w:color w:val="333333"/><w:sz w:val="16"/><w:szCs w:val="16"/></w:rPr><w:t xml:space="preserve">Building Occupants</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5</w:t></w:r></w:p></w:tc><w:tc><w:tcPr><w:tcW w:w="680" w:type="dxa"/><w:vAlign w:val="top"/><w:shd w:val="clear" w:fill="FFF3CD"/><w:noWrap/></w:tcPr><w:p><w:pPr><w:jc w:val="center"/></w:pPr><w:r><w:rPr><w:rFonts w:ascii="Arial" w:hAnsi="Arial" w:eastAsia="Arial" w:cs="Arial"/><w:color w:val="333333"/><w:sz w:val="16"/><w:szCs w:val="16"/><w:b w:val="1"/><w:bCs w:val="1"/></w:rPr><w:t xml:space="preserve">5</w:t></w:r></w:p></w:tc><w:tc><w:tcPr><w:tcW w:w="3596"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4</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0FBFC"/><w:noWrap/></w:tcPr><w:p><w:pPr/><w:r><w:rPr><w:rFonts w:ascii="Arial" w:hAnsi="Arial" w:eastAsia="Arial" w:cs="Arial"/><w:color w:val="333333"/><w:sz w:val="16"/><w:szCs w:val="16"/><w:b w:val="1"/><w:bCs w:val="1"/></w:rPr><w:t xml:space="preserve">Sharps & Hand / Power Tools</w:t></w:r></w:p></w:tc><w:tc><w:tcPr><w:tcW w:w="850" w:type="dxa"/><w:vAlign w:val="top"/><w:shd w:val="clear" w:fill="F0FBFC"/><w:noWrap/></w:tcPr><w:p><w:pPr/><w:r><w:rPr><w:rFonts w:ascii="Arial" w:hAnsi="Arial" w:eastAsia="Arial" w:cs="Arial"/><w:color w:val="333333"/><w:sz w:val="16"/><w:szCs w:val="16"/></w:rPr><w:t xml:space="preserve">21CAV Staff</w:t></w:r></w:p></w:tc><w:tc><w:tcPr><w:tcW w:w="540" w:type="dxa"/><w:vAlign w:val="top"/><w:shd w:val="clear" w:fill="F0FBFC"/><w:noWrap/></w:tcPr><w:p><w:pPr><w:jc w:val="center"/></w:pPr><w:r><w:rPr><w:rFonts w:ascii="Arial" w:hAnsi="Arial" w:eastAsia="Arial" w:cs="Arial"/><w:color w:val="333333"/><w:sz w:val="16"/><w:szCs w:val="16"/></w:rPr><w:t xml:space="preserve">3</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6</w:t></w:r></w:p></w:tc><w:tc><w:tcPr><w:tcW w:w="3596"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540" w:type="dxa"/><w:vAlign w:val="top"/><w:shd w:val="clear" w:fill="F0FBFC"/><w:noWrap/></w:tcPr><w:p><w:pPr><w:jc w:val="center"/></w:pPr><w:r><w:rPr><w:rFonts w:ascii="Arial" w:hAnsi="Arial" w:eastAsia="Arial" w:cs="Arial"/><w:color w:val="333333"/><w:sz w:val="16"/><w:szCs w:val="16"/></w:rPr><w:t xml:space="preserve">2</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FFFFF"/><w:noWrap/></w:tcPr><w:p><w:pPr/><w:r><w:rPr><w:rFonts w:ascii="Arial" w:hAnsi="Arial" w:eastAsia="Arial" w:cs="Arial"/><w:color w:val="333333"/><w:sz w:val="16"/><w:szCs w:val="16"/><w:b w:val="1"/><w:bCs w:val="1"/></w:rPr><w:t xml:space="preserve">Lone Working</w:t></w:r></w:p></w:tc><w:tc><w:tcPr><w:tcW w:w="850" w:type="dxa"/><w:vAlign w:val="top"/><w:shd w:val="clear" w:fill="FFFFFF"/><w:noWrap/></w:tcPr><w:p><w:pPr/><w:r><w:rPr><w:rFonts w:ascii="Arial" w:hAnsi="Arial" w:eastAsia="Arial" w:cs="Arial"/><w:color w:val="333333"/><w:sz w:val="16"/><w:szCs w:val="16"/></w:rPr><w:t xml:space="preserve">21CAV Staff</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FFF3CD"/><w:noWrap/></w:tcPr><w:p><w:pPr><w:jc w:val="center"/></w:pPr><w:r><w:rPr><w:rFonts w:ascii="Arial" w:hAnsi="Arial" w:eastAsia="Arial" w:cs="Arial"/><w:color w:val="333333"/><w:sz w:val="16"/><w:szCs w:val="16"/><w:b w:val="1"/><w:bCs w:val="1"/></w:rPr><w:t xml:space="preserve">6</w:t></w:r></w:p></w:tc><w:tc><w:tcPr><w:tcW w:w="3596"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2</w:t></w:r></w:p></w:tc><w:tc><w:tcPr><w:tcW w:w="680" w:type="dxa"/><w:vAlign w:val="top"/><w:shd w:val="clear" w:fill="D4EDDA"/><w:noWrap/></w:tcPr><w:p><w:pPr><w:jc w:val="center"/></w:pPr><w:r><w:rPr><w:rFonts w:ascii="Arial" w:hAnsi="Arial" w:eastAsia="Arial" w:cs="Arial"/><w:color w:val="333333"/><w:sz w:val="16"/><w:szCs w:val="16"/><w:b w:val="1"/><w:bCs w:val="1"/></w:rPr><w:t xml:space="preserve">2</w:t></w:r></w:p></w:tc></w:tr></w:tbl><w:p><w:r><w:br w:type="page"/></w:r></w:p><w:p><w:pPr><w:jc w:val="left"/><w:spacing/><w:pBdr><w:bottom w:val="single" w:sz="8" w:color="00788A"/></w:pBdr></w:pPr><w:r><w:rPr><w:rFonts w:ascii="Arial" w:hAnsi="Arial" w:eastAsia="Arial" w:cs="Arial"/><w:color w:val="00788A"/><w:sz w:val="26"/><w:szCs w:val="26"/><w:b w:val="1"/><w:bCs w:val="1"/></w:rPr><w:t xml:space="preserve">5. Method Statement</w:t></w:r></w:p><w:p><w:pPr><w:spacing/></w:pPr><w:r><w:rPr><w:rFonts w:ascii="Arial" w:hAnsi="Arial" w:eastAsia="Arial" w:cs="Arial"/><w:color w:val="333333"/><w:sz w:val="22"/><w:szCs w:val="22"/><w:b w:val="1"/><w:bCs w:val="1"/></w:rPr><w:t xml:space="preserve">Pre-Installation Planning & Site Survey</w:t></w:r></w:p><w:p><w:pPr><w:spacing/><w:numPr><w:ilvl w:val="0"/><w:numId w:val="1"/></w:numPr></w:pPr><w:r><w:rPr><w:rFonts w:ascii="Arial" w:hAnsi="Arial" w:eastAsia="Arial" w:cs="Arial"/><w:color w:val="333333"/><w:sz w:val="20"/><w:szCs w:val="20"/></w:rPr><w:t xml:space="preserve">Conduct a full site survey across all rooms designated for the 7x video conferencing systems, 6x display installations, and 9x AV rack positions, recording ceiling heights, wall construction types, and power outlet locations</w:t></w:r></w:p><w:p><w:pPr><w:spacing/><w:numPr><w:ilvl w:val="0"/><w:numId w:val="1"/></w:numPr></w:pPr><w:r><w:rPr><w:rFonts w:ascii="Arial" w:hAnsi="Arial" w:eastAsia="Arial" w:cs="Arial"/><w:color w:val="333333"/><w:sz w:val="20"/><w:szCs w:val="20"/></w:rPr><w:t xml:space="preserve">Review architectural drawings and confirm structural suitability for display mounting points, ensuring walls or ceilings can support specified loads in accordance with BS 8539 fixings guidance</w:t></w:r></w:p><w:p><w:pPr><w:spacing/><w:numPr><w:ilvl w:val="0"/><w:numId w:val="1"/></w:numPr></w:pPr><w:r><w:rPr><w:rFonts w:ascii="Arial" w:hAnsi="Arial" w:eastAsia="Arial" w:cs="Arial"/><w:color w:val="333333"/><w:sz w:val="20"/><w:szCs w:val="20"/></w:rPr><w:t xml:space="preserve">Verify all equipment deliveries against the project bill of materials, inspecting for transit damage and logging serial numbers for asset tracking</w:t></w:r></w:p><w:p><w:pPr><w:spacing/><w:numPr><w:ilvl w:val="0"/><w:numId w:val="1"/></w:numPr></w:pPr><w:r><w:rPr><w:rFonts w:ascii="Arial" w:hAnsi="Arial" w:eastAsia="Arial" w:cs="Arial"/><w:color w:val="333333"/><w:sz w:val="20"/><w:szCs w:val="20"/></w:rPr><w:t xml:space="preserve">Confirm power provisions meet BS 7671 18th Edition requirements, liaising with the client's appointed electrician to ensure dedicated circuits and correct earthing are in place for each AV rack position</w:t></w:r></w:p><w:p><w:pPr><w:spacing/><w:numPr><w:ilvl w:val="0"/><w:numId w:val="1"/></w:numPr></w:pPr><w:r><w:rPr><w:rFonts w:ascii="Arial" w:hAnsi="Arial" w:eastAsia="Arial" w:cs="Arial"/><w:color w:val="333333"/><w:sz w:val="20"/><w:szCs w:val="20"/></w:rPr><w:t xml:space="preserve">Conduct a risk assessment and produce a RAMS document covering manual handling, working at height under WAHR 2005, and electrical safety, obtaining client site induction sign-off before works commence</w:t></w:r></w:p><w:p/><w:p><w:pPr><w:spacing/></w:pPr><w:r><w:rPr><w:rFonts w:ascii="Arial" w:hAnsi="Arial" w:eastAsia="Arial" w:cs="Arial"/><w:color w:val="333333"/><w:sz w:val="22"/><w:szCs w:val="22"/><w:b w:val="1"/><w:bCs w:val="1"/></w:rPr><w:t xml:space="preserve">AV Rack Build & Cable Infrastructure</w:t></w:r></w:p><w:p><w:pPr><w:spacing/><w:numPr><w:ilvl w:val="0"/><w:numId w:val="1"/></w:numPr></w:pPr><w:r><w:rPr><w:rFonts w:ascii="Arial" w:hAnsi="Arial" w:eastAsia="Arial" w:cs="Arial"/><w:color w:val="333333"/><w:sz w:val="20"/><w:szCs w:val="20"/></w:rPr><w:t xml:space="preserve">Build and dress all 9x AV racks off-site or in a designated on-site staging area, installing PDUs, patch panels, signal processing units, and cable management in accordance with the rack elevation drawings</w:t></w:r></w:p><w:p><w:pPr><w:spacing/><w:numPr><w:ilvl w:val="0"/><w:numId w:val="1"/></w:numPr></w:pPr><w:r><w:rPr><w:rFonts w:ascii="Arial" w:hAnsi="Arial" w:eastAsia="Arial" w:cs="Arial"/><w:color w:val="333333"/><w:sz w:val="20"/><w:szCs w:val="20"/></w:rPr><w:t xml:space="preserve">Label all rack-mounted equipment and internal cabling using a consistent, project-specific labelling convention referenced against the as-built documentation</w:t></w:r></w:p><w:p><w:pPr><w:spacing/><w:numPr><w:ilvl w:val="0"/><w:numId w:val="1"/></w:numPr></w:pPr><w:r><w:rPr><w:rFonts w:ascii="Arial" w:hAnsi="Arial" w:eastAsia="Arial" w:cs="Arial"/><w:color w:val="333333"/><w:sz w:val="20"/><w:szCs w:val="20"/></w:rPr><w:t xml:space="preserve">Install containment routes including cable tray, conduit, and trunking between rack positions and display or conferencing endpoint locations, ensuring separation of data and power cabling to mitigate interference</w:t></w:r></w:p><w:p><w:pPr><w:spacing/><w:numPr><w:ilvl w:val="0"/><w:numId w:val="1"/></w:numPr></w:pPr><w:r><w:rPr><w:rFonts w:ascii="Arial" w:hAnsi="Arial" w:eastAsia="Arial" w:cs="Arial"/><w:color w:val="333333"/><w:sz w:val="20"/><w:szCs w:val="20"/></w:rPr><w:t xml:space="preserve">Pull and terminate all AV signal cables (HDMI, HDBaseT, CAT6A, fibre) and mains feeds, leaving sufficient service loops at both ends, and carry out continuity and signal integrity testing using appropriate test equipment</w:t></w:r></w:p><w:p><w:pPr><w:spacing/><w:numPr><w:ilvl w:val="0"/><w:numId w:val="1"/></w:numPr></w:pPr><w:r><w:rPr><w:rFonts w:ascii="Arial" w:hAnsi="Arial" w:eastAsia="Arial" w:cs="Arial"/><w:color w:val="333333"/><w:sz w:val="20"/><w:szCs w:val="20"/></w:rPr><w:t xml:space="preserve">Secure all cable penetrations through walls and floors with fire-rated sealant in compliance with BS 476 and the building's passive fire protection requirements</w:t></w:r></w:p><w:p/><w:p><w:pPr><w:spacing/></w:pPr><w:r><w:rPr><w:rFonts w:ascii="Arial" w:hAnsi="Arial" w:eastAsia="Arial" w:cs="Arial"/><w:color w:val="333333"/><w:sz w:val="22"/><w:szCs w:val="22"/><w:b w:val="1"/><w:bCs w:val="1"/></w:rPr><w:t xml:space="preserve">Display, Screen & Video Conferencing Hardware Installation</w:t></w:r></w:p><w:p><w:pPr><w:spacing/><w:numPr><w:ilvl w:val="0"/><w:numId w:val="1"/></w:numPr></w:pPr><w:r><w:rPr><w:rFonts w:ascii="Arial" w:hAnsi="Arial" w:eastAsia="Arial" w:cs="Arial"/><w:color w:val="333333"/><w:sz w:val="20"/><w:szCs w:val="20"/></w:rPr><w:t xml:space="preserve">Install all 6x display mounting brackets and screen infrastructure, using calibrated torque drivers to manufacturer specifications and verifying levelness with a digital spirit level before securing displays</w:t></w:r></w:p><w:p><w:pPr><w:spacing/><w:numPr><w:ilvl w:val="0"/><w:numId w:val="1"/></w:numPr></w:pPr><w:r><w:rPr><w:rFonts w:ascii="Arial" w:hAnsi="Arial" w:eastAsia="Arial" w:cs="Arial"/><w:color w:val="333333"/><w:sz w:val="20"/><w:szCs w:val="20"/></w:rPr><w:t xml:space="preserve">Mount and connect all 6x displays to their respective signal sources, routing cables through wall or ceiling containment and dressing neatly with approved cable ties and clips</w:t></w:r></w:p><w:p><w:pPr><w:spacing/><w:numPr><w:ilvl w:val="0"/><w:numId w:val="1"/></w:numPr></w:pPr><w:r><w:rPr><w:rFonts w:ascii="Arial" w:hAnsi="Arial" w:eastAsia="Arial" w:cs="Arial"/><w:color w:val="333333"/><w:sz w:val="20"/><w:szCs w:val="20"/></w:rPr><w:t xml:space="preserve">Install all 7x video conferencing camera bars, speakerphones, and compute units at specified locations, adhering to manufacturer-recommended placement heights and distances from the far-end display</w:t></w:r></w:p><w:p><w:pPr><w:spacing/><w:numPr><w:ilvl w:val="0"/><w:numId w:val="1"/></w:numPr></w:pPr><w:r><w:rPr><w:rFonts w:ascii="Arial" w:hAnsi="Arial" w:eastAsia="Arial" w:cs="Arial"/><w:color w:val="333333"/><w:sz w:val="20"/><w:szCs w:val="20"/></w:rPr><w:t xml:space="preserve">Connect all video conferencing endpoints to the network via managed switch ports as specified in the network design, confirming VLAN tagging and QoS settings with the client's IT team</w:t></w:r></w:p><w:p><w:pPr><w:spacing/><w:numPr><w:ilvl w:val="0"/><w:numId w:val="1"/></w:numPr></w:pPr><w:r><w:rPr><w:rFonts w:ascii="Arial" w:hAnsi="Arial" w:eastAsia="Arial" w:cs="Arial"/><w:color w:val="333333"/><w:sz w:val="20"/><w:szCs w:val="20"/></w:rPr><w:t xml:space="preserve">Dress and secure all visible cabling at display and conferencing endpoint locations using colour-matched trunking or in-wall solutions to achieve a professional finish compliant with client aesthetic requirements</w:t></w:r></w:p><w:p/><w:p><w:pPr><w:spacing/></w:pPr><w:r><w:rPr><w:rFonts w:ascii="Arial" w:hAnsi="Arial" w:eastAsia="Arial" w:cs="Arial"/><w:color w:val="333333"/><w:sz w:val="22"/><w:szCs w:val="22"/><w:b w:val="1"/><w:bCs w:val="1"/></w:rPr><w:t xml:space="preserve">Commissioning, Testing & Handover</w:t></w:r></w:p><w:p><w:pPr><w:spacing/><w:numPr><w:ilvl w:val="0"/><w:numId w:val="1"/></w:numPr></w:pPr><w:r><w:rPr><w:rFonts w:ascii="Arial" w:hAnsi="Arial" w:eastAsia="Arial" w:cs="Arial"/><w:color w:val="333333"/><w:sz w:val="20"/><w:szCs w:val="20"/></w:rPr><w:t xml:space="preserve">Power on all 9x AV racks sequentially and verify correct operation of each installed component, checking firmware versions against the project specification and updating where required</w:t></w:r></w:p><w:p><w:pPr><w:spacing/><w:numPr><w:ilvl w:val="0"/><w:numId w:val="1"/></w:numPr></w:pPr><w:r><w:rPr><w:rFonts w:ascii="Arial" w:hAnsi="Arial" w:eastAsia="Arial" w:cs="Arial"/><w:color w:val="333333"/><w:sz w:val="20"/><w:szCs w:val="20"/></w:rPr><w:t xml:space="preserve">Commission all 7x video conferencing systems by registering endpoints on the client's chosen platform (e.g. Microsoft Teams Rooms or Zoom Rooms), conducting test calls to validate audio, video, and content sharing performance</w:t></w:r></w:p><w:p><w:pPr><w:spacing/><w:numPr><w:ilvl w:val="0"/><w:numId w:val="1"/></w:numPr></w:pPr><w:r><w:rPr><w:rFonts w:ascii="Arial" w:hAnsi="Arial" w:eastAsia="Arial" w:cs="Arial"/><w:color w:val="333333"/><w:sz w:val="20"/><w:szCs w:val="20"/></w:rPr><w:t xml:space="preserve">Calibrate all 6x displays for brightness, contrast, and colour temperature using a calibration meter, setting each to the appropriate mode for the room's ambient lighting conditions</w:t></w:r></w:p><w:p><w:pPr><w:spacing/><w:numPr><w:ilvl w:val="0"/><w:numId w:val="1"/></w:numPr></w:pPr><w:r><w:rPr><w:rFonts w:ascii="Arial" w:hAnsi="Arial" w:eastAsia="Arial" w:cs="Arial"/><w:color w:val="333333"/><w:sz w:val="20"/><w:szCs w:val="20"/></w:rPr><w:t xml:space="preserve">Perform end-to-end system testing for each installed space, documenting results in a commissioning sign-off sheet and resolving any snagging items before client demonstration</w:t></w:r></w:p><w:p><w:pPr><w:spacing/><w:numPr><w:ilvl w:val="0"/><w:numId w:val="1"/></w:numPr></w:pPr><w:r><w:rPr><w:rFonts w:ascii="Arial" w:hAnsi="Arial" w:eastAsia="Arial" w:cs="Arial"/><w:color w:val="333333"/><w:sz w:val="20"/><w:szCs w:val="20"/></w:rPr><w:t xml:space="preserve">Deliver a structured handover session with designated client stakeholders, providing system user guides, administrator credentials, warranty documentation, and as-built drawings, and obtaining a signed project acceptance certificate</w:t></w:r></w:p><w:p/><w:p><w:r><w:br w:type="page"/></w:r></w:p><w:p><w:pPr><w:jc w:val="left"/><w:spacing/><w:pBdr><w:bottom w:val="single" w:sz="8" w:color="00788A"/></w:pBdr></w:pPr><w:r><w:rPr><w:rFonts w:ascii="Arial" w:hAnsi="Arial" w:eastAsia="Arial" w:cs="Arial"/><w:color w:val="00788A"/><w:sz w:val="26"/><w:szCs w:val="26"/><w:b w:val="1"/><w:bCs w:val="1"/></w:rPr><w:t xml:space="preserve">6. Personal Protective Equipment (PPE)</w:t></w:r></w:p><w:tbl><w:tblGrid><w:gridCol w:w="3000" w:type="dxa"/><w:gridCol w:w="3500" w:type="dxa"/><w:gridCol w:w="33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3000" w:type="dxa"/><w:shd w:val="clear" w:fill="00788A"/><w:noWrap/></w:tcPr><w:p><w:pPr><w:jc w:val="center"/></w:pPr><w:r><w:rPr><w:rFonts w:ascii="Arial" w:hAnsi="Arial" w:eastAsia="Arial" w:cs="Arial"/><w:color w:val="FFFFFF"/><w:sz w:val="18"/><w:szCs w:val="18"/><w:b w:val="1"/><w:bCs w:val="1"/></w:rPr><w:t xml:space="preserve">PPE Item</w:t></w:r></w:p></w:tc><w:tc><w:tcPr><w:tcW w:w="3500" w:type="dxa"/><w:shd w:val="clear" w:fill="00788A"/><w:noWrap/></w:tcPr><w:p><w:pPr><w:jc w:val="center"/></w:pPr><w:r><w:rPr><w:rFonts w:ascii="Arial" w:hAnsi="Arial" w:eastAsia="Arial" w:cs="Arial"/><w:color w:val="FFFFFF"/><w:sz w:val="18"/><w:szCs w:val="18"/><w:b w:val="1"/><w:bCs w:val="1"/></w:rPr><w:t xml:space="preserve">Required When</w:t></w:r></w:p></w:tc><w:tc><w:tcPr><w:tcW w:w="3366" w:type="dxa"/><w:shd w:val="clear" w:fill="00788A"/><w:noWrap/></w:tcPr><w:p><w:pPr><w:jc w:val="center"/></w:pPr><w:r><w:rPr><w:rFonts w:ascii="Arial" w:hAnsi="Arial" w:eastAsia="Arial" w:cs="Arial"/><w:color w:val="FFFFFF"/><w:sz w:val="18"/><w:szCs w:val="18"/><w:b w:val="1"/><w:bCs w:val="1"/></w:rPr><w:t xml:space="preserve">Standard / Specification</w:t></w:r></w:p></w:tc></w:tr><w:tr><w:trPr><w:trHeight w:val="380" w:hRule="atLeast"/></w:trPr><w:tc><w:tcPr><w:tcW w:w="3000" w:type="dxa"/><w:shd w:val="clear" w:fill="FFFFFF"/><w:noWrap/></w:tcPr><w:p><w:pPr/><w:r><w:rPr><w:rFonts w:ascii="Arial" w:hAnsi="Arial" w:eastAsia="Arial" w:cs="Arial"/><w:color w:val="333333"/><w:sz w:val="18"/><w:szCs w:val="18"/></w:rPr><w:t xml:space="preserve">Safety Boots (steel toe cap)</w:t></w:r></w:p></w:tc><w:tc><w:tcPr><w:tcW w:w="3500" w:type="dxa"/><w:shd w:val="clear" w:fill="FFFFFF"/><w:noWrap/></w:tcPr><w:p><w:pPr/><w:r><w:rPr><w:rFonts w:ascii="Arial" w:hAnsi="Arial" w:eastAsia="Arial" w:cs="Arial"/><w:color w:val="333333"/><w:sz w:val="18"/><w:szCs w:val="18"/></w:rPr><w:t xml:space="preserve">All times on site</w:t></w:r></w:p></w:tc><w:tc><w:tcPr><w:tcW w:w="3366" w:type="dxa"/><w:shd w:val="clear" w:fill="FFFFFF"/><w:noWrap/></w:tcPr><w:p><w:pPr/><w:r><w:rPr><w:rFonts w:ascii="Arial" w:hAnsi="Arial" w:eastAsia="Arial" w:cs="Arial"/><w:color w:val="333333"/><w:sz w:val="18"/><w:szCs w:val="18"/></w:rPr><w:t xml:space="preserve">EN ISO 20345:2011</w:t></w:r></w:p></w:tc></w:tr><w:tr><w:trPr><w:trHeight w:val="380" w:hRule="atLeast"/></w:trPr><w:tc><w:tcPr><w:tcW w:w="3000" w:type="dxa"/><w:shd w:val="clear" w:fill="F0FBFC"/><w:noWrap/></w:tcPr><w:p><w:pPr/><w:r><w:rPr><w:rFonts w:ascii="Arial" w:hAnsi="Arial" w:eastAsia="Arial" w:cs="Arial"/><w:color w:val="333333"/><w:sz w:val="18"/><w:szCs w:val="18"/></w:rPr><w:t xml:space="preserve">Hi-Visibility Vest</w:t></w:r></w:p></w:tc><w:tc><w:tcPr><w:tcW w:w="3500" w:type="dxa"/><w:shd w:val="clear" w:fill="F0FBFC"/><w:noWrap/></w:tcPr><w:p><w:pPr/><w:r><w:rPr><w:rFonts w:ascii="Arial" w:hAnsi="Arial" w:eastAsia="Arial" w:cs="Arial"/><w:color w:val="333333"/><w:sz w:val="18"/><w:szCs w:val="18"/></w:rPr><w:t xml:space="preserve">All times on site</w:t></w:r></w:p></w:tc><w:tc><w:tcPr><w:tcW w:w="3366" w:type="dxa"/><w:shd w:val="clear" w:fill="F0FBFC"/><w:noWrap/></w:tcPr><w:p><w:pPr/><w:r><w:rPr><w:rFonts w:ascii="Arial" w:hAnsi="Arial" w:eastAsia="Arial" w:cs="Arial"/><w:color w:val="333333"/><w:sz w:val="18"/><w:szCs w:val="18"/></w:rPr><w:t xml:space="preserve">EN ISO 20471 Class 2</w:t></w:r></w:p></w:tc></w:tr><w:tr><w:trPr><w:trHeight w:val="380" w:hRule="atLeast"/></w:trPr><w:tc><w:tcPr><w:tcW w:w="3000" w:type="dxa"/><w:shd w:val="clear" w:fill="FFFFFF"/><w:noWrap/></w:tcPr><w:p><w:pPr/><w:r><w:rPr><w:rFonts w:ascii="Arial" w:hAnsi="Arial" w:eastAsia="Arial" w:cs="Arial"/><w:color w:val="333333"/><w:sz w:val="18"/><w:szCs w:val="18"/></w:rPr><w:t xml:space="preserve">Safety Glasses</w:t></w:r></w:p></w:tc><w:tc><w:tcPr><w:tcW w:w="3500" w:type="dxa"/><w:shd w:val="clear" w:fill="FFFFFF"/><w:noWrap/></w:tcPr><w:p><w:pPr/><w:r><w:rPr><w:rFonts w:ascii="Arial" w:hAnsi="Arial" w:eastAsia="Arial" w:cs="Arial"/><w:color w:val="333333"/><w:sz w:val="18"/><w:szCs w:val="18"/></w:rPr><w:t xml:space="preserve">Drilling, cutting, overhead work</w:t></w:r></w:p></w:tc><w:tc><w:tcPr><w:tcW w:w="3366" w:type="dxa"/><w:shd w:val="clear" w:fill="FFFFFF"/><w:noWrap/></w:tcPr><w:p><w:pPr/><w:r><w:rPr><w:rFonts w:ascii="Arial" w:hAnsi="Arial" w:eastAsia="Arial" w:cs="Arial"/><w:color w:val="333333"/><w:sz w:val="18"/><w:szCs w:val="18"/></w:rPr><w:t xml:space="preserve">EN 166</w:t></w:r></w:p></w:tc></w:tr><w:tr><w:trPr><w:trHeight w:val="380" w:hRule="atLeast"/></w:trPr><w:tc><w:tcPr><w:tcW w:w="3000" w:type="dxa"/><w:shd w:val="clear" w:fill="F0FBFC"/><w:noWrap/></w:tcPr><w:p><w:pPr/><w:r><w:rPr><w:rFonts w:ascii="Arial" w:hAnsi="Arial" w:eastAsia="Arial" w:cs="Arial"/><w:color w:val="333333"/><w:sz w:val="18"/><w:szCs w:val="18"/></w:rPr><w:t xml:space="preserve">Latex / Nitrile Gloves</w:t></w:r></w:p></w:tc><w:tc><w:tcPr><w:tcW w:w="3500" w:type="dxa"/><w:shd w:val="clear" w:fill="F0FBFC"/><w:noWrap/></w:tcPr><w:p><w:pPr/><w:r><w:rPr><w:rFonts w:ascii="Arial" w:hAnsi="Arial" w:eastAsia="Arial" w:cs="Arial"/><w:color w:val="333333"/><w:sz w:val="18"/><w:szCs w:val="18"/></w:rPr><w:t xml:space="preserve">Cable handling, sharp edges</w:t></w:r></w:p></w:tc><w:tc><w:tcPr><w:tcW w:w="3366" w:type="dxa"/><w:shd w:val="clear" w:fill="F0FBFC"/><w:noWrap/></w:tcPr><w:p><w:pPr/><w:r><w:rPr><w:rFonts w:ascii="Arial" w:hAnsi="Arial" w:eastAsia="Arial" w:cs="Arial"/><w:color w:val="333333"/><w:sz w:val="18"/><w:szCs w:val="18"/></w:rPr><w:t xml:space="preserve">EN 374</w:t></w:r></w:p></w:tc></w:tr><w:tr><w:trPr><w:trHeight w:val="380" w:hRule="atLeast"/></w:trPr><w:tc><w:tcPr><w:tcW w:w="3000" w:type="dxa"/><w:shd w:val="clear" w:fill="FFFFFF"/><w:noWrap/></w:tcPr><w:p><w:pPr/><w:r><w:rPr><w:rFonts w:ascii="Arial" w:hAnsi="Arial" w:eastAsia="Arial" w:cs="Arial"/><w:color w:val="333333"/><w:sz w:val="18"/><w:szCs w:val="18"/></w:rPr><w:t xml:space="preserve">Hard Hat</w:t></w:r></w:p></w:tc><w:tc><w:tcPr><w:tcW w:w="3500" w:type="dxa"/><w:shd w:val="clear" w:fill="FFFFFF"/><w:noWrap/></w:tcPr><w:p><w:pPr/><w:r><w:rPr><w:rFonts w:ascii="Arial" w:hAnsi="Arial" w:eastAsia="Arial" w:cs="Arial"/><w:color w:val="333333"/><w:sz w:val="18"/><w:szCs w:val="18"/></w:rPr><w:t xml:space="preserve">Overhead works & exclusion zone</w:t></w:r></w:p></w:tc><w:tc><w:tcPr><w:tcW w:w="3366" w:type="dxa"/><w:shd w:val="clear" w:fill="FFFFFF"/><w:noWrap/></w:tcPr><w:p><w:pPr/><w:r><w:rPr><w:rFonts w:ascii="Arial" w:hAnsi="Arial" w:eastAsia="Arial" w:cs="Arial"/><w:color w:val="333333"/><w:sz w:val="18"/><w:szCs w:val="18"/></w:rPr><w:t xml:space="preserve">EN 397</w:t></w:r></w:p></w:tc></w:tr></w:tbl><w:p><w:r><w:br w:type="page"/></w:r></w:p><w:p><w:pPr><w:jc w:val="left"/><w:spacing/><w:pBdr><w:bottom w:val="single" w:sz="8" w:color="00788A"/></w:pBdr></w:pPr><w:r><w:rPr><w:rFonts w:ascii="Arial" w:hAnsi="Arial" w:eastAsia="Arial" w:cs="Arial"/><w:color w:val="00788A"/><w:sz w:val="26"/><w:szCs w:val="26"/><w:b w:val="1"/><w:bCs w:val="1"/></w:rPr><w:t xml:space="preserve">7. Emergency Procedures</w:t></w:r></w:p><w:p><w:pPr><w:spacing/></w:pPr><w:r><w:rPr><w:rFonts w:ascii="Arial" w:hAnsi="Arial" w:eastAsia="Arial" w:cs="Arial"/><w:color w:val="333333"/><w:sz w:val="22"/><w:szCs w:val="22"/><w:b w:val="1"/><w:bCs w:val="1"/></w:rPr><w:t xml:space="preserve">7.1 First Aid</w:t></w:r></w:p><w:p><w:pPr><w:spacing/><w:numPr><w:ilvl w:val="0"/><w:numId w:val="1"/></w:numPr></w:pPr><w:r><w:rPr><w:rFonts w:ascii="Arial" w:hAnsi="Arial" w:eastAsia="Arial" w:cs="Arial"/><w:color w:val="333333"/><w:sz w:val="20"/><w:szCs w:val="20"/></w:rPr><w:t xml:space="preserve">A first aid kit must be available and accessible on site at all times.</w:t></w:r></w:p><w:p><w:pPr><w:spacing/><w:numPr><w:ilvl w:val="0"/><w:numId w:val="1"/></w:numPr></w:pPr><w:r><w:rPr><w:rFonts w:ascii="Arial" w:hAnsi="Arial" w:eastAsia="Arial" w:cs="Arial"/><w:color w:val="333333"/><w:sz w:val="20"/><w:szCs w:val="20"/></w:rPr><w:t xml:space="preserve">All operatives must be briefed on the location of the first aid kit at induction.</w:t></w:r></w:p><w:p><w:pPr><w:spacing/><w:numPr><w:ilvl w:val="0"/><w:numId w:val="1"/></w:numPr></w:pPr><w:r><w:rPr><w:rFonts w:ascii="Arial" w:hAnsi="Arial" w:eastAsia="Arial" w:cs="Arial"/><w:color w:val="333333"/><w:sz w:val="20"/><w:szCs w:val="20"/></w:rPr><w:t xml:space="preserve">The appointed first aider for the project is to be identified at the pre-works briefing.</w:t></w:r></w:p><w:p><w:pPr><w:spacing/><w:numPr><w:ilvl w:val="0"/><w:numId w:val="1"/></w:numPr></w:pPr><w:r><w:rPr><w:rFonts w:ascii="Arial" w:hAnsi="Arial" w:eastAsia="Arial" w:cs="Arial"/><w:color w:val="333333"/><w:sz w:val="20"/><w:szCs w:val="20"/></w:rPr><w:t xml:space="preserve">In the event of serious injury: call 999. Administer first aid as trained and do not move the casualty unless in immediate danger.</w:t></w:r></w:p><w:p><w:pPr><w:spacing/><w:numPr><w:ilvl w:val="0"/><w:numId w:val="1"/></w:numPr></w:pPr><w:r><w:rPr><w:rFonts w:ascii="Arial" w:hAnsi="Arial" w:eastAsia="Arial" w:cs="Arial"/><w:color w:val="333333"/><w:sz w:val="20"/><w:szCs w:val="20"/></w:rPr><w:t xml:space="preserve">All injuries, however minor, and all near-misses must be recorded in the site accident book.</w:t></w:r></w:p><w:p/><w:p><w:pPr><w:spacing/></w:pPr><w:r><w:rPr><w:rFonts w:ascii="Arial" w:hAnsi="Arial" w:eastAsia="Arial" w:cs="Arial"/><w:color w:val="333333"/><w:sz w:val="22"/><w:szCs w:val="22"/><w:b w:val="1"/><w:bCs w:val="1"/></w:rPr><w:t xml:space="preserve">7.2 Fire & Evacuation</w:t></w:r></w:p><w:p><w:pPr><w:spacing/><w:numPr><w:ilvl w:val="0"/><w:numId w:val="1"/></w:numPr></w:pPr><w:r><w:rPr><w:rFonts w:ascii="Arial" w:hAnsi="Arial" w:eastAsia="Arial" w:cs="Arial"/><w:color w:val="333333"/><w:sz w:val="20"/><w:szCs w:val="20"/></w:rPr><w:t xml:space="preserve">All operatives must be briefed on the site fire evacuation procedure during the site induction.</w:t></w:r></w:p><w:p><w:pPr><w:spacing/><w:numPr><w:ilvl w:val="0"/><w:numId w:val="1"/></w:numPr></w:pPr><w:r><w:rPr><w:rFonts w:ascii="Arial" w:hAnsi="Arial" w:eastAsia="Arial" w:cs="Arial"/><w:color w:val="333333"/><w:sz w:val="20"/><w:szCs w:val="20"/></w:rPr><w:t xml:space="preserve">Fire exits must be kept clear at all times — never block with equipment, cable drums or packaging.</w:t></w:r></w:p><w:p><w:pPr><w:spacing/><w:numPr><w:ilvl w:val="0"/><w:numId w:val="1"/></w:numPr></w:pPr><w:r><w:rPr><w:rFonts w:ascii="Arial" w:hAnsi="Arial" w:eastAsia="Arial" w:cs="Arial"/><w:color w:val="333333"/><w:sz w:val="20"/><w:szCs w:val="20"/></w:rPr><w:t xml:space="preserve">In the event of fire: raise the alarm immediately using the nearest call point.</w:t></w:r></w:p><w:p><w:pPr><w:spacing/><w:numPr><w:ilvl w:val="0"/><w:numId w:val="1"/></w:numPr></w:pPr><w:r><w:rPr><w:rFonts w:ascii="Arial" w:hAnsi="Arial" w:eastAsia="Arial" w:cs="Arial"/><w:color w:val="333333"/><w:sz w:val="20"/><w:szCs w:val="20"/></w:rPr><w:t xml:space="preserve">Evacuate via the nearest fire exit and assemble at the designated muster point.</w:t></w:r></w:p><w:p><w:pPr><w:spacing/><w:numPr><w:ilvl w:val="0"/><w:numId w:val="1"/></w:numPr></w:pPr><w:r><w:rPr><w:rFonts w:ascii="Arial" w:hAnsi="Arial" w:eastAsia="Arial" w:cs="Arial"/><w:color w:val="333333"/><w:sz w:val="20"/><w:szCs w:val="20"/></w:rPr><w:t xml:space="preserve">Do not use lifts or re-enter the building until the all-clear is given by the responsible person.</w:t></w:r></w:p><w:p/><w:p><w:pPr><w:spacing/></w:pPr><w:r><w:rPr><w:rFonts w:ascii="Arial" w:hAnsi="Arial" w:eastAsia="Arial" w:cs="Arial"/><w:color w:val="333333"/><w:sz w:val="22"/><w:szCs w:val="22"/><w:b w:val="1"/><w:bCs w:val="1"/></w:rPr><w:t xml:space="preserve">7.3 Incident & Near-Miss Reporting</w:t></w:r></w:p><w:p><w:pPr><w:spacing/><w:numPr><w:ilvl w:val="0"/><w:numId w:val="1"/></w:numPr></w:pPr><w:r><w:rPr><w:rFonts w:ascii="Arial" w:hAnsi="Arial" w:eastAsia="Arial" w:cs="Arial"/><w:color w:val="333333"/><w:sz w:val="20"/><w:szCs w:val="20"/></w:rPr><w:t xml:space="preserve">All accidents, incidents and near-misses must be reported to the 21st Century AV project manager immediately.</w:t></w:r></w:p><w:p><w:pPr><w:spacing/><w:numPr><w:ilvl w:val="0"/><w:numId w:val="1"/></w:numPr></w:pPr><w:r><w:rPr><w:rFonts w:ascii="Arial" w:hAnsi="Arial" w:eastAsia="Arial" w:cs="Arial"/><w:color w:val="333333"/><w:sz w:val="20"/><w:szCs w:val="20"/></w:rPr><w:t xml:space="preserve">Complete a company incident report form within 24 hours of any incident.</w:t></w:r></w:p><w:p><w:pPr><w:spacing/><w:numPr><w:ilvl w:val="0"/><w:numId w:val="1"/></w:numPr></w:pPr><w:r><w:rPr><w:rFonts w:ascii="Arial" w:hAnsi="Arial" w:eastAsia="Arial" w:cs="Arial"/><w:color w:val="333333"/><w:sz w:val="20"/><w:szCs w:val="20"/></w:rPr><w:t xml:space="preserve">RIDDOR-reportable incidents must be notified to the HSE by the responsible person.</w:t></w:r></w:p><w:p><w:pPr><w:spacing/><w:numPr><w:ilvl w:val="0"/><w:numId w:val="1"/></w:numPr></w:pPr><w:r><w:rPr><w:rFonts w:ascii="Arial" w:hAnsi="Arial" w:eastAsia="Arial" w:cs="Arial"/><w:color w:val="333333"/><w:sz w:val="20"/><w:szCs w:val="20"/></w:rPr><w:t xml:space="preserve">Preserve the scene of any serious incident for investigation purposes.</w:t></w:r></w:p><w:p><w:pPr><w:spacing/><w:numPr><w:ilvl w:val="0"/><w:numId w:val="1"/></w:numPr></w:pPr><w:r><w:rPr><w:rFonts w:ascii="Arial" w:hAnsi="Arial" w:eastAsia="Arial" w:cs="Arial"/><w:color w:val="333333"/><w:sz w:val="20"/><w:szCs w:val="20"/></w:rPr><w:t xml:space="preserve">Co-operate fully with any investigation by the HSE, client or insurers.</w:t></w:r></w:p><w:p><w:r><w:br w:type="page"/></w:r></w:p><w:p><w:pPr><w:jc w:val="left"/><w:spacing/><w:pBdr><w:bottom w:val="single" w:sz="8" w:color="00788A"/></w:pBdr></w:pPr><w:r><w:rPr><w:rFonts w:ascii="Arial" w:hAnsi="Arial" w:eastAsia="Arial" w:cs="Arial"/><w:color w:val="00788A"/><w:sz w:val="26"/><w:szCs w:val="26"/><w:b w:val="1"/><w:bCs w:val="1"/></w:rPr><w:t xml:space="preserve">8. RAMS Acknowledgement & Sign-Off</w:t></w:r></w:p><w:p><w:pPr><w:spacing/></w:pPr><w:r><w:rPr><w:rFonts w:ascii="Arial" w:hAnsi="Arial" w:eastAsia="Arial" w:cs="Arial"/><w:color w:val="666666"/><w:sz w:val="18"/><w:szCs w:val="18"/><w:i w:val="1"/><w:iCs w:val="1"/></w:rPr><w:t xml:space="preserve">All personnel attending site must sign below to confirm they have read, understood and agree to comply with this RAMS prior to commencing work.</w:t></w:r></w:p><w:tbl><w:tblGrid><w:gridCol w:w="2800" w:type="dxa"/><w:gridCol w:w="2400" w:type="dxa"/><w:gridCol w:w="2400" w:type="dxa"/><w:gridCol w:w="22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800" w:type="dxa"/><w:shd w:val="clear" w:fill="00788A"/><w:noWrap/></w:tcPr><w:p><w:pPr><w:jc w:val="center"/></w:pPr><w:r><w:rPr><w:rFonts w:ascii="Arial" w:hAnsi="Arial" w:eastAsia="Arial" w:cs="Arial"/><w:color w:val="FFFFFF"/><w:sz w:val="18"/><w:szCs w:val="18"/><w:b w:val="1"/><w:bCs w:val="1"/></w:rPr><w:t xml:space="preserve">Name (Print)</w:t></w:r></w:p></w:tc><w:tc><w:tcPr><w:tcW w:w="2400" w:type="dxa"/><w:shd w:val="clear" w:fill="00788A"/><w:noWrap/></w:tcPr><w:p><w:pPr><w:jc w:val="center"/></w:pPr><w:r><w:rPr><w:rFonts w:ascii="Arial" w:hAnsi="Arial" w:eastAsia="Arial" w:cs="Arial"/><w:color w:val="FFFFFF"/><w:sz w:val="18"/><w:szCs w:val="18"/><w:b w:val="1"/><w:bCs w:val="1"/></w:rPr><w:t xml:space="preserve">Role</w:t></w:r></w:p></w:tc><w:tc><w:tcPr><w:tcW w:w="2400" w:type="dxa"/><w:shd w:val="clear" w:fill="00788A"/><w:noWrap/></w:tcPr><w:p><w:pPr><w:jc w:val="center"/></w:pPr><w:r><w:rPr><w:rFonts w:ascii="Arial" w:hAnsi="Arial" w:eastAsia="Arial" w:cs="Arial"/><w:color w:val="FFFFFF"/><w:sz w:val="18"/><w:szCs w:val="18"/><w:b w:val="1"/><w:bCs w:val="1"/></w:rPr><w:t xml:space="preserve">Signature</w:t></w:r></w:p></w:tc><w:tc><w:tcPr><w:tcW w:w="2266" w:type="dxa"/><w:shd w:val="clear" w:fill="00788A"/><w:noWrap/></w:tcPr><w:p><w:pPr><w:jc w:val="center"/></w:pPr><w:r><w:rPr><w:rFonts w:ascii="Arial" w:hAnsi="Arial" w:eastAsia="Arial" w:cs="Arial"/><w:color w:val="FFFFFF"/><w:sz w:val="18"/><w:szCs w:val="18"/><w:b w:val="1"/><w:bCs w:val="1"/></w:rPr><w:t xml:space="preserve">Date</w:t></w:r></w:p></w:tc></w:tr><w:tr><w:trPr><w:trHeight w:val="600" w:hRule="atLeast"/></w:trPr><w:tc><w:tcPr><w:tcW w:w="28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266" w:type="dxa"/><w:shd w:val="clear" w:fill="FFFFFF"/><w:noWrap/></w:tcPr><w:p><w:pPr/><w:r><w:rPr><w:rFonts w:ascii="Arial" w:hAnsi="Arial" w:eastAsia="Arial" w:cs="Arial"/><w:color w:val="333333"/><w:sz w:val="18"/><w:szCs w:val="18"/></w:rPr><w:t xml:space="preserve"></w:t></w:r></w:p></w:tc></w:tr><w:tr><w:trPr><w:trHeight w:val="600" w:hRule="atLeast"/></w:trPr><w:tc><w:tcPr><w:tcW w:w="28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266" w:type="dxa"/><w:shd w:val="clear" w:fill="F0FBFC"/><w:noWrap/></w:tcPr><w:p><w:pPr/><w:r><w:rPr><w:rFonts w:ascii="Arial" w:hAnsi="Arial" w:eastAsia="Arial" w:cs="Arial"/><w:color w:val="333333"/><w:sz w:val="18"/><w:szCs w:val="18"/></w:rPr><w:t xml:space="preserve"></w:t></w:r></w:p></w:tc></w:tr><w:tr><w:trPr><w:trHeight w:val="600" w:hRule="atLeast"/></w:trPr><w:tc><w:tcPr><w:tcW w:w="28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266" w:type="dxa"/><w:shd w:val="clear" w:fill="FFFFFF"/><w:noWrap/></w:tcPr><w:p><w:pPr/><w:r><w:rPr><w:rFonts w:ascii="Arial" w:hAnsi="Arial" w:eastAsia="Arial" w:cs="Arial"/><w:color w:val="333333"/><w:sz w:val="18"/><w:szCs w:val="18"/></w:rPr><w:t xml:space="preserve"></w:t></w:r></w:p></w:tc></w:tr><w:tr><w:trPr><w:trHeight w:val="600" w:hRule="atLeast"/></w:trPr><w:tc><w:tcPr><w:tcW w:w="28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266" w:type="dxa"/><w:shd w:val="clear" w:fill="F0FBFC"/><w:noWrap/></w:tcPr><w:p><w:pPr/><w:r><w:rPr><w:rFonts w:ascii="Arial" w:hAnsi="Arial" w:eastAsia="Arial" w:cs="Arial"/><w:color w:val="333333"/><w:sz w:val="18"/><w:szCs w:val="18"/></w:rPr><w:t xml:space="preserve"></w:t></w:r></w:p></w:tc></w:tr><w:tr><w:trPr><w:trHeight w:val="600" w:hRule="atLeast"/></w:trPr><w:tc><w:tcPr><w:tcW w:w="28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266" w:type="dxa"/><w:shd w:val="clear" w:fill="FFFFFF"/><w:noWrap/></w:tcPr><w:p><w:pPr/><w:r><w:rPr><w:rFonts w:ascii="Arial" w:hAnsi="Arial" w:eastAsia="Arial" w:cs="Arial"/><w:color w:val="333333"/><w:sz w:val="18"/><w:szCs w:val="18"/></w:rPr><w:t xml:space="preserve"></w:t></w:r></w:p></w:tc></w:tr></w:tbl><w:p/><w:p/><w:p><w:pPr><w:spacing/></w:pPr><w:r><w:rPr><w:rFonts w:ascii="Arial" w:hAnsi="Arial" w:eastAsia="Arial" w:cs="Arial"/><w:color w:val="333333"/><w:sz w:val="22"/><w:szCs w:val="22"/><w:b w:val="1"/><w:bCs w:val="1"/></w:rPr><w:t xml:space="preserve">Document Control</w:t></w:r></w:p><w:tbl><w:tblGrid><w:gridCol w:w="900" w:type="dxa"/><w:gridCol w:w="2200" w:type="dxa"/><w:gridCol w:w="3400" w:type="dxa"/><w:gridCol w:w="33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900" w:type="dxa"/><w:shd w:val="clear" w:fill="00788A"/><w:noWrap/></w:tcPr><w:p><w:pPr><w:jc w:val="center"/></w:pPr><w:r><w:rPr><w:rFonts w:ascii="Arial" w:hAnsi="Arial" w:eastAsia="Arial" w:cs="Arial"/><w:color w:val="FFFFFF"/><w:sz w:val="18"/><w:szCs w:val="18"/><w:b w:val="1"/><w:bCs w:val="1"/></w:rPr><w:t xml:space="preserve">Rev</w:t></w:r></w:p></w:tc><w:tc><w:tcPr><w:tcW w:w="2200" w:type="dxa"/><w:shd w:val="clear" w:fill="00788A"/><w:noWrap/></w:tcPr><w:p><w:pPr><w:jc w:val="center"/></w:pPr><w:r><w:rPr><w:rFonts w:ascii="Arial" w:hAnsi="Arial" w:eastAsia="Arial" w:cs="Arial"/><w:color w:val="FFFFFF"/><w:sz w:val="18"/><w:szCs w:val="18"/><w:b w:val="1"/><w:bCs w:val="1"/></w:rPr><w:t xml:space="preserve">Date</w:t></w:r></w:p></w:tc><w:tc><w:tcPr><w:tcW w:w="3400" w:type="dxa"/><w:shd w:val="clear" w:fill="00788A"/><w:noWrap/></w:tcPr><w:p><w:pPr><w:jc w:val="center"/></w:pPr><w:r><w:rPr><w:rFonts w:ascii="Arial" w:hAnsi="Arial" w:eastAsia="Arial" w:cs="Arial"/><w:color w:val="FFFFFF"/><w:sz w:val="18"/><w:szCs w:val="18"/><w:b w:val="1"/><w:bCs w:val="1"/></w:rPr><w:t xml:space="preserve">Prepared By</w:t></w:r></w:p></w:tc><w:tc><w:tcPr><w:tcW w:w="3366" w:type="dxa"/><w:shd w:val="clear" w:fill="00788A"/><w:noWrap/></w:tcPr><w:p><w:pPr><w:jc w:val="center"/></w:pPr><w:r><w:rPr><w:rFonts w:ascii="Arial" w:hAnsi="Arial" w:eastAsia="Arial" w:cs="Arial"/><w:color w:val="FFFFFF"/><w:sz w:val="18"/><w:szCs w:val="18"/><w:b w:val="1"/><w:bCs w:val="1"/></w:rPr><w:t xml:space="preserve">Description</w:t></w:r></w:p></w:tc></w:tr><w:tr><w:trPr><w:trHeight w:val="38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20/03/2026</w:t></w:r></w:p></w:tc><w:tc><w:tcPr><w:tcW w:w="3400" w:type="dxa"/><w:shd w:val="clear" w:fill="FFFFFF"/><w:noWrap/></w:tcPr><w:p><w:pPr/><w:r><w:rPr><w:rFonts w:ascii="Arial" w:hAnsi="Arial" w:eastAsia="Arial" w:cs="Arial"/><w:color w:val="333333"/><w:sz w:val="18"/><w:szCs w:val="18"/></w:rPr><w:t xml:space="preserve">21st Century AV Ltd</w:t></w:r></w:p></w:tc><w:tc><w:tcPr><w:tcW w:w="3366" w:type="dxa"/><w:shd w:val="clear" w:fill="FFFFFF"/><w:noWrap/></w:tcPr><w:p><w:pPr/><w:r><w:rPr><w:rFonts w:ascii="Arial" w:hAnsi="Arial" w:eastAsia="Arial" w:cs="Arial"/><w:color w:val="333333"/><w:sz w:val="18"/><w:szCs w:val="18"/></w:rPr><w:t xml:space="preserve">Initial Issue</w:t></w:r></w:p></w:tc></w:tr></w:tbl><w:sectPr><w:headerReference w:type="default" r:id="rId7"/><w:footerReference w:type="default" r:id="rId8"/><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spacing/>
      <w:pBdr>
        <w:top w:val="single" w:sz="6" w:color="00788A"/>
      </w:pBdr>
    </w:pPr>
    <w:r>
      <w:rPr>
        <w:rFonts w:ascii="Arial" w:hAnsi="Arial" w:eastAsia="Arial" w:cs="Arial"/>
        <w:color w:val="666666"/>
        <w:sz w:val="16"/>
        <w:szCs w:val="16"/>
      </w:rPr>
      <w:t xml:space="preserve">21st Century AV Ltd  |  Thames Court, 2 Richfield Ave, Reading, RG1 8EQ  |  0118 977 771  —  Page </w:t>
    </w:r>
    <w:r>
      <w:fldChar w:fldCharType="begin"/>
    </w:r>
    <w:r>
      <w:rPr>
        <w:rFonts w:ascii="Arial" w:hAnsi="Arial" w:eastAsia="Arial" w:cs="Arial"/>
        <w:color w:val="666666"/>
        <w:sz w:val="16"/>
        <w:szCs w:val="16"/>
      </w:rPr>
      <w:instrText xml:space="preserve">PAGE</w:instrText>
    </w:r>
    <w:r>
      <w:fldChar w:fldCharType="separate"/>
    </w:r>
    <w:r>
      <w:fldChar w:fldCharType="end"/>
    </w:r>
    <w:r>
      <w:rPr>
        <w:rFonts w:ascii="Arial" w:hAnsi="Arial" w:eastAsia="Arial" w:cs="Arial"/>
        <w:color w:val="666666"/>
        <w:sz w:val="16"/>
        <w:szCs w:val="16"/>
      </w:rPr>
      <w:t xml:space="preserve"> of </w:t>
    </w:r>
    <w:r>
      <w:fldChar w:fldCharType="begin"/>
    </w:r>
    <w:r>
      <w:rPr>
        <w:rFonts w:ascii="Arial" w:hAnsi="Arial" w:eastAsia="Arial" w:cs="Arial"/>
        <w:color w:val="666666"/>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spacing/>
      <w:pBdr>
        <w:bottom w:val="single" w:sz="6" w:color="00788A"/>
      </w:pBdr>
    </w:pPr>
    <w:r>
      <w:rPr>
        <w:rFonts w:ascii="Arial" w:hAnsi="Arial" w:eastAsia="Arial" w:cs="Arial"/>
        <w:color w:val="00788A"/>
        <w:sz w:val="18"/>
        <w:szCs w:val="18"/>
        <w:b w:val="1"/>
        <w:bCs w:val="1"/>
      </w:rPr>
      <w:t xml:space="preserve">21st Century AV Ltd  |  RAMS</w:t>
    </w:r>
  </w:p>
  <w:p>
    <w:pPr>
      <w:jc w:val="right"/>
      <w:spacing/>
    </w:pPr>
    <w:r>
      <w:rPr>
        <w:rFonts w:ascii="Arial" w:hAnsi="Arial" w:eastAsia="Arial" w:cs="Arial"/>
        <w:color w:val="666666"/>
        <w:sz w:val="18"/>
        <w:szCs w:val="18"/>
      </w:rPr>
      <w:t xml:space="preserve">Ref: R07-s-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3943E34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2026-03-20T17:46:19+00:00</dcterms:created>
  <dcterms:modified xsi:type="dcterms:W3CDTF">2026-03-20T17:46:19+00:00</dcterms:modified>
</cp:coreProperties>
</file>

<file path=docProps/custom.xml><?xml version="1.0" encoding="utf-8"?>
<Properties xmlns="http://schemas.openxmlformats.org/officeDocument/2006/custom-properties" xmlns:vt="http://schemas.openxmlformats.org/officeDocument/2006/docPropsVTypes"/>
</file>