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21CQ28863 – London Borough Of Southwark  |  London Borough Of Southwark</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21CQ28863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21CQ28863 – London Borough Of Southwark</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London Borough Of Southwark</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Queens Road 3, 1 Lugard Road, Peckham, SE15 2HP London</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tbl><w:tblGrid><w:gridCol w:w="1800" w:type="dxa"/><w:gridCol w:w="600" w:type="dxa"/><w:gridCol w:w="74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800" w:type="dxa"/><w:shd w:val="clear" w:fill="333333"/><w:noWrap/></w:tcPr><w:p><w:pPr/><w:r><w:rPr><w:rFonts w:ascii="Arial" w:hAnsi="Arial" w:eastAsia="Arial" w:cs="Arial"/><w:color w:val="FFFFFF"/><w:sz w:val="18"/><w:szCs w:val="18"/><w:b w:val="1"/><w:bCs w:val="1"/></w:rPr><w:t xml:space="preserve">SKU / Product Code</w:t></w:r></w:p></w:tc><w:tc><w:tcPr><w:tcW w:w="600" w:type="dxa"/><w:shd w:val="clear" w:fill="333333"/><w:noWrap/></w:tcPr><w:p><w:pPr><w:jc w:val="center"/></w:pPr><w:r><w:rPr><w:rFonts w:ascii="Arial" w:hAnsi="Arial" w:eastAsia="Arial" w:cs="Arial"/><w:color w:val="FFFFFF"/><w:sz w:val="18"/><w:szCs w:val="18"/><w:b w:val="1"/><w:bCs w:val="1"/></w:rPr><w:t xml:space="preserve">Qty</w:t></w:r></w:p></w:tc><w:tc><w:tcPr><w:tcW w:w="7466" w:type="dxa"/><w:shd w:val="clear" w:fill="333333"/><w:noWrap/></w:tcPr><w:p><w:pPr/><w:r><w:rPr><w:rFonts w:ascii="Arial" w:hAnsi="Arial" w:eastAsia="Arial" w:cs="Arial"/><w:color w:val="FFFFFF"/><w:sz w:val="18"/><w:szCs w:val="18"/><w:b w:val="1"/><w:bCs w:val="1"/></w:rPr><w:t xml:space="preserve">Description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Samsung QB65C Smart Signage Display</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Flat Screen Articulating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SY 4 Button Wall Control Panel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RS232 Cable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Rally Bar Mini & Tap IP Bundle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3</w:t></w:r></w:p></w:tc><w:tc><w:tcPr><w:tcW w:w="7466" w:type="dxa"/><w:shd w:val="clear" w:fill="F0FBFC"/><w:noWrap/></w:tcPr><w:p><w:pPr/><w:r><w:rPr><w:rFonts w:ascii="Arial" w:hAnsi="Arial" w:eastAsia="Arial" w:cs="Arial"/><w:color w:val="333333"/><w:sz w:val="18"/><w:szCs w:val="18"/></w:rPr><w:t xml:space="preserve">Logitech Wall Mount For Video Bars Camera mount wall mountable, cart mountable for Rally Bar</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Mersive Solstice Pod Gen3 SGE Enterprise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3</w:t></w:r></w:p></w:tc><w:tc><w:tcPr><w:tcW w:w="7466" w:type="dxa"/><w:shd w:val="clear" w:fill="F0FBFC"/><w:noWrap/></w:tcPr><w:p><w:pPr/><w:r><w:rPr><w:rFonts w:ascii="Arial" w:hAnsi="Arial" w:eastAsia="Arial" w:cs="Arial"/><w:color w:val="333333"/><w:sz w:val="18"/><w:szCs w:val="18"/></w:rPr><w:t xml:space="preserve">Solstice Pod Gen3 Power Supply</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SY 6 button Keypad Controller with rotary volume control. In White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3</w:t></w:r></w:p></w:tc><w:tc><w:tcPr><w:tcW w:w="7466" w:type="dxa"/><w:shd w:val="clear" w:fill="F0FBFC"/><w:noWrap/></w:tcPr><w:p><w:pPr/><w:r><w:rPr><w:rFonts w:ascii="Arial" w:hAnsi="Arial" w:eastAsia="Arial" w:cs="Arial"/><w:color w:val="333333"/><w:sz w:val="18"/><w:szCs w:val="18"/></w:rPr><w:t xml:space="preserve">Logitech Tap Scheduler Purpose-Built Scheduling Panel for Meeting Rooms</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6</w:t></w:r></w:p></w:tc><w:tc><w:tcPr><w:tcW w:w="7466" w:type="dxa"/><w:shd w:val="clear" w:fill="FFFFFF"/><w:noWrap/></w:tcPr><w:p><w:pPr/><w:r><w:rPr><w:rFonts w:ascii="Arial" w:hAnsi="Arial" w:eastAsia="Arial" w:cs="Arial"/><w:color w:val="333333"/><w:sz w:val="18"/><w:szCs w:val="18"/></w:rPr><w:t xml:space="preserve">1m High Speed HDMI Male-Male 4k@60Hz 4:4:4 Cable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3</w:t></w:r></w:p></w:tc><w:tc><w:tcPr><w:tcW w:w="7466" w:type="dxa"/><w:shd w:val="clear" w:fill="F0FBFC"/><w:noWrap/></w:tcPr><w:p><w:pPr/><w:r><w:rPr><w:rFonts w:ascii="Arial" w:hAnsi="Arial" w:eastAsia="Arial" w:cs="Arial"/><w:color w:val="333333"/><w:sz w:val="18"/><w:szCs w:val="18"/></w:rPr><w:t xml:space="preserve">2-Gang Dry Lining Box, 47mm (D)</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6</w:t></w:r></w:p></w:tc><w:tc><w:tcPr><w:tcW w:w="7466" w:type="dxa"/><w:shd w:val="clear" w:fill="FFFFFF"/><w:noWrap/></w:tcPr><w:p><w:pPr/><w:r><w:rPr><w:rFonts w:ascii="Arial" w:hAnsi="Arial" w:eastAsia="Arial" w:cs="Arial"/><w:color w:val="333333"/><w:sz w:val="18"/><w:szCs w:val="18"/></w:rPr><w:t xml:space="preserve">2m Cat.6A S/FTP LSZH Network Cable, Grey</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3</w:t></w:r></w:p></w:tc><w:tc><w:tcPr><w:tcW w:w="7466" w:type="dxa"/><w:shd w:val="clear" w:fill="F0FBFC"/><w:noWrap/></w:tcPr><w:p><w:pPr/><w:r><w:rPr><w:rFonts w:ascii="Arial" w:hAnsi="Arial" w:eastAsia="Arial" w:cs="Arial"/><w:color w:val="333333"/><w:sz w:val="18"/><w:szCs w:val="18"/></w:rPr><w:t xml:space="preserve">7.5m High Speed HDMI Male-Male 4k@60Hz 4:2:0 Cable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10m CAT6a/RJ45 S/FTP LSZH Network Cable, Grey</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Samsung QB85C Smart Signage Display PLA4 Parallel Action Dual arm for screens up to 100"</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 Plus System - PTZ Camera, 2 x Rally Microphones & 2 Rally Speakers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Tap Cat5e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Thinksmart Core MTR For Logitech</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Logitech Rally Mic Pod</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 Network coupler for Logitech Rally; Rally Bar, Bar Mini, Mic Pod</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4</w:t></w:r></w:p></w:tc><w:tc><w:tcPr><w:tcW w:w="7466" w:type="dxa"/><w:shd w:val="clear" w:fill="F0FBFC"/><w:noWrap/></w:tcPr><w:p><w:pPr/><w:r><w:rPr><w:rFonts w:ascii="Arial" w:hAnsi="Arial" w:eastAsia="Arial" w:cs="Arial"/><w:color w:val="333333"/><w:sz w:val="18"/><w:szCs w:val="18"/></w:rPr><w:t xml:space="preserve">Logitech Mic Pod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 Mic Pod Hub for the Rally Ultra-HD ConferenceCam, Graphite, Desk, Logitech, Rally, Rally Plus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Tap Table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Scribe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4x4 HDBaseT™ CSC AV Matrix - 70m (4K60Hz 4:4:4 up to 40m), ARC, Bi-directional IR, RS-232, PoC, Simultaneous HDMI / HDBaseT™ on output 1, video Smart Scaling on HDBaseT outputs, Independent Audio Matrix, Line Level Volume Control, RS-232 & TCP/IP Control, HDCP 2.2 compliant, Web-GUI</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HDBaseT™ Receiver supporting 4K 60Hz 4:4:4 to 40m (1080p up to 70m), RS-232 Pass through, Bi-directional IR, Bi-directional PoC, HDCP 2.2</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HDBaseT™ CSC Transmiiter supporting 4K 60Hz 4:4:4 to 40m (1080p up to 70m), Bi-directional IR & RS-232, EDID Management, HDMI Loop-Out, Audio Breakout, Bi-directional PoC, HDCP 2.2</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7.5m CAT6a/RJ45 S/FTP LSZH Network Cable, Grey</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15m CAT6a/RJ45 S/FTP LSZH Network Cable, Grey</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1m USB 3.2 Type A Cable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Samsung QB85C Smart Signage Display</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Twin Sound Bar and Video Conference Mount (Compatible up to 110" screens)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Samsung QB75C Smart Signage Display</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Parallel Action Dual arm for screens up to 100"</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Plus Video Conference Equipment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4x2 HDBaseT™ CSC AV Matrix Kit - 70m (4K60Hz 4:4:4 up to 40m), ARC, Bi-directional IR, RS-232, PoC, Simultaneous HDMI / HDBaseT™ on output 1, video Smart Scaling on HDBaseT outputs, Auto Source Selection, Audio Breakout, RS-232 & TCP/IP Control, HDCP 2.2 compliant, Web-GUI. Supplied with 2x RX70CS HDBaseT™ Receivers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4</w:t></w:r></w:p></w:tc><w:tc><w:tcPr><w:tcW w:w="7466" w:type="dxa"/><w:shd w:val="clear" w:fill="F0FBFC"/><w:noWrap/></w:tcPr><w:p><w:pPr/><w:r><w:rPr><w:rFonts w:ascii="Arial" w:hAnsi="Arial" w:eastAsia="Arial" w:cs="Arial"/><w:color w:val="333333"/><w:sz w:val="18"/><w:szCs w:val="18"/></w:rPr><w:t xml:space="preserve">LG 65" LG65UA751C LED Smart TV</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Tilting Wall mount for Screens up to 80"</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7</w:t></w:r></w:p></w:tc><w:tc><w:tcPr><w:tcW w:w="7466" w:type="dxa"/><w:shd w:val="clear" w:fill="F0FBFC"/><w:noWrap/></w:tcPr><w:p><w:pPr/><w:r><w:rPr><w:rFonts w:ascii="Arial" w:hAnsi="Arial" w:eastAsia="Arial" w:cs="Arial"/><w:color w:val="333333"/><w:sz w:val="18"/><w:szCs w:val="18"/></w:rPr><w:t xml:space="preserve">SCHURTER IEC C13 Socket, 10mm Cable Entry</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7</w:t></w:r></w:p></w:tc><w:tc><w:tcPr><w:tcW w:w="7466" w:type="dxa"/><w:shd w:val="clear" w:fill="FFFFFF"/><w:noWrap/></w:tcPr><w:p><w:pPr/><w:r><w:rPr><w:rFonts w:ascii="Arial" w:hAnsi="Arial" w:eastAsia="Arial" w:cs="Arial"/><w:color w:val="333333"/><w:sz w:val="18"/><w:szCs w:val="18"/></w:rPr><w:t xml:space="preserve">SCHURTER Rewireable IEC C14 Plug ( E), Straight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6</w:t></w:r></w:p></w:tc><w:tc><w:tcPr><w:tcW w:w="7466" w:type="dxa"/><w:shd w:val="clear" w:fill="F0FBFC"/><w:noWrap/></w:tcPr><w:p><w:pPr/><w:r><w:rPr><w:rFonts w:ascii="Arial" w:hAnsi="Arial" w:eastAsia="Arial" w:cs="Arial"/><w:color w:val="333333"/><w:sz w:val="18"/><w:szCs w:val="18"/></w:rPr><w:t xml:space="preserve">PRO ELEC 6 Gang Surge Protected Extension Lead with USB, 5m, Black</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PRO ELEC UK Mains Plug with 13A Fuse, Black (Box of 20)</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3</w:t></w:r></w:p></w:tc><w:tc><w:tcPr><w:tcW w:w="7466" w:type="dxa"/><w:shd w:val="clear" w:fill="F0FBFC"/><w:noWrap/></w:tcPr><w:p><w:pPr/><w:r><w:rPr><w:rFonts w:ascii="Arial" w:hAnsi="Arial" w:eastAsia="Arial" w:cs="Arial"/><w:color w:val="333333"/><w:sz w:val="18"/><w:szCs w:val="18"/></w:rPr><w:t xml:space="preserve">CONCORDIA TECHNOLOGIES Cable Tie Base, Black, 28x28mm, Pack of 100</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14</w:t></w:r></w:p></w:tc><w:tc><w:tcPr><w:tcW w:w="7466" w:type="dxa"/><w:shd w:val="clear" w:fill="FFFFFF"/><w:noWrap/></w:tcPr><w:p><w:pPr/><w:r><w:rPr><w:rFonts w:ascii="Arial" w:hAnsi="Arial" w:eastAsia="Arial" w:cs="Arial"/><w:color w:val="333333"/><w:sz w:val="18"/><w:szCs w:val="18"/></w:rPr><w:t xml:space="preserve">PRO POWER Cable Ties Black 200mm x 2.5mm 100 Pack</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PRO POWER Expandable Braided Sleeving, 20mm Dia., 100m, Black</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PRO POWER Expandable Braided Sleeving, 10mm Dia., 10m, Black</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14</w:t></w:r></w:p></w:tc><w:tc><w:tcPr><w:tcW w:w="7466" w:type="dxa"/><w:shd w:val="clear" w:fill="F0FBFC"/><w:noWrap/></w:tcPr><w:p><w:pPr/><w:r><w:rPr><w:rFonts w:ascii="Arial" w:hAnsi="Arial" w:eastAsia="Arial" w:cs="Arial"/><w:color w:val="333333"/><w:sz w:val="18"/><w:szCs w:val="18"/></w:rPr><w:t xml:space="preserve">PRO SIGNAL High Speed 4K UHD Slim HDMI Lead with Ethernet, 2m Black</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7</w:t></w:r></w:p></w:tc><w:tc><w:tcPr><w:tcW w:w="7466" w:type="dxa"/><w:shd w:val="clear" w:fill="FFFFFF"/><w:noWrap/></w:tcPr><w:p><w:pPr/><w:r><w:rPr><w:rFonts w:ascii="Arial" w:hAnsi="Arial" w:eastAsia="Arial" w:cs="Arial"/><w:color w:val="333333"/><w:sz w:val="18"/><w:szCs w:val="18"/></w:rPr><w:t xml:space="preserve">PRO SIGNAL High Speed 4K UHD Slim HDMI Lead with Ethernet, 1m Black</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PRO SIGNAL 4K Premium High Speed HDMI Lead, 3m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11</w:t></w:r></w:p></w:tc><w:tc><w:tcPr><w:tcW w:w="7466" w:type="dxa"/><w:shd w:val="clear" w:fill="FFFFFF"/><w:noWrap/></w:tcPr><w:p><w:pPr/><w:r><w:rPr><w:rFonts w:ascii="Arial" w:hAnsi="Arial" w:eastAsia="Arial" w:cs="Arial"/><w:color w:val="333333"/><w:sz w:val="18"/><w:szCs w:val="18"/></w:rPr><w:t xml:space="preserve">AV:LINK 1 Gang Black Brush Plate, White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SPEEDY RJ45 RJ45 Cat6 Plugs, Pack of 100</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10</w:t></w:r></w:p></w:tc><w:tc><w:tcPr><w:tcW w:w="7466" w:type="dxa"/><w:shd w:val="clear" w:fill="FFFFFF"/><w:noWrap/></w:tcPr><w:p><w:pPr/><w:r><w:rPr><w:rFonts w:ascii="Arial" w:hAnsi="Arial" w:eastAsia="Arial" w:cs="Arial"/><w:color w:val="333333"/><w:sz w:val="18"/><w:szCs w:val="18"/></w:rPr><w:t xml:space="preserve">SPEEDY RJ45 Speedy RJ45 Cat6 Strain Relief Boots, Pack of 10</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10</w:t></w:r></w:p></w:tc><w:tc><w:tcPr><w:tcW w:w="7466" w:type="dxa"/><w:shd w:val="clear" w:fill="F0FBFC"/><w:noWrap/></w:tcPr><w:p><w:pPr/><w:r><w:rPr><w:rFonts w:ascii="Arial" w:hAnsi="Arial" w:eastAsia="Arial" w:cs="Arial"/><w:color w:val="333333"/><w:sz w:val="18"/><w:szCs w:val="18"/></w:rPr><w:t xml:space="preserve">Logitech Rally Mic Pod white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Mic Pod Hub</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10</w:t></w:r></w:p></w:tc><w:tc><w:tcPr><w:tcW w:w="7466" w:type="dxa"/><w:shd w:val="clear" w:fill="F0FBFC"/><w:noWrap/></w:tcPr><w:p><w:pPr/><w:r><w:rPr><w:rFonts w:ascii="Arial" w:hAnsi="Arial" w:eastAsia="Arial" w:cs="Arial"/><w:color w:val="333333"/><w:sz w:val="18"/><w:szCs w:val="18"/></w:rPr><w:t xml:space="preserve">Logitech Ceiling Mount for Microphone - White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Logitech Rally Mounting Kit 12 of 14</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Hardware Delivery</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BDT DELIVERY OF KIT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3</w:t></w:r></w:p></w:tc><w:tc><w:tcPr><w:tcW w:w="7466" w:type="dxa"/><w:shd w:val="clear" w:fill="F0FBFC"/><w:noWrap/></w:tcPr><w:p><w:pPr/><w:r><w:rPr><w:rFonts w:ascii="Arial" w:hAnsi="Arial" w:eastAsia="Arial" w:cs="Arial"/><w:color w:val="333333"/><w:sz w:val="18"/><w:szCs w:val="18"/></w:rPr><w:t xml:space="preserve">Cables & Consumables - Upto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Cables & Consumables - 6+ Person Room</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Site Survey (incl Parking/Travel/Congestion)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Project Drawing & Inc Tech Check per room</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4</w:t></w:r></w:p></w:tc><w:tc><w:tcPr><w:tcW w:w="7466" w:type="dxa"/><w:shd w:val="clear" w:fill="F0FBFC"/><w:noWrap/></w:tcPr><w:p><w:pPr/><w:r><w:rPr><w:rFonts w:ascii="Arial" w:hAnsi="Arial" w:eastAsia="Arial" w:cs="Arial"/><w:color w:val="333333"/><w:sz w:val="18"/><w:szCs w:val="18"/></w:rPr><w:t xml:space="preserve">Elevation Drawings - 30 Mins Per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Enhanced Connection Drawing</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RAMS - Detailed Risk & Method Statement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First Fix Cabling - 21st Engineering AV Team In-Hours Mon-Fri 9am - 5pm</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7</w:t></w:r></w:p></w:tc><w:tc><w:tcPr><w:tcW w:w="7466" w:type="dxa"/><w:shd w:val="clear" w:fill="F0FBFC"/><w:noWrap/></w:tcPr><w:p><w:pPr/><w:r><w:rPr><w:rFonts w:ascii="Arial" w:hAnsi="Arial" w:eastAsia="Arial" w:cs="Arial"/><w:color w:val="333333"/><w:sz w:val="18"/><w:szCs w:val="18"/></w:rPr><w:t xml:space="preserve">21st Engineering AV Team In-Hours Mon-Friday 9am - 5pm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5</w:t></w:r></w:p></w:tc><w:tc><w:tcPr><w:tcW w:w="7466" w:type="dxa"/><w:shd w:val="clear" w:fill="FFFFFF"/><w:noWrap/></w:tcPr><w:p><w:pPr/><w:r><w:rPr><w:rFonts w:ascii="Arial" w:hAnsi="Arial" w:eastAsia="Arial" w:cs="Arial"/><w:color w:val="333333"/><w:sz w:val="18"/><w:szCs w:val="18"/></w:rPr><w:t xml:space="preserve">Rubbish Removal - WEEE Waste - per pallet / pallet space (1m2 x 1.5m high / 250kg each)</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Hazardous Waste Consignment Charge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Installation Commissioning</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Configuration of the hardware - full access to clients IT Team will be required for the duration of the configuration.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Project Handover - Demonstration (not training) of all rooms, systems check and Project Signoff</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SY Wall Panel Programming - per unique panel (offsite)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SY Wall Panel Programming to additional panels (per panel same programme)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9</w:t></w:r></w:p></w:tc><w:tc><w:tcPr><w:tcW w:w="7466" w:type="dxa"/><w:shd w:val="clear" w:fill="F0FBFC"/><w:noWrap/></w:tcPr><w:p><w:pPr/><w:r><w:rPr><w:rFonts w:ascii="Arial" w:hAnsi="Arial" w:eastAsia="Arial" w:cs="Arial"/><w:color w:val="333333"/><w:sz w:val="18"/><w:szCs w:val="18"/></w:rPr><w:t xml:space="preserve">Travel per vehicle/team per day - In London (within M25)</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Project Management On Site - Per Day Includes Site Attendances, Trade Liason, Contract Administration</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4</w:t></w:r></w:p></w:tc><w:tc><w:tcPr><w:tcW w:w="7466" w:type="dxa"/><w:shd w:val="clear" w:fill="F0FBFC"/><w:noWrap/></w:tcPr><w:p><w:pPr/><w:r><w:rPr><w:rFonts w:ascii="Arial" w:hAnsi="Arial" w:eastAsia="Arial" w:cs="Arial"/><w:color w:val="333333"/><w:sz w:val="18"/><w:szCs w:val="18"/></w:rPr><w:t xml:space="preserve">Project Management Off Site - General Project Delivery Mon-Fri up to 7.5 hours Includes Trade Liason, Contract Administration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Product Training</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6</w:t></w:r></w:p></w:tc><w:tc><w:tcPr><w:tcW w:w="7466" w:type="dxa"/><w:shd w:val="clear" w:fill="F0FBFC"/><w:noWrap/></w:tcPr><w:p><w:pPr/><w:r><w:rPr><w:rFonts w:ascii="Arial" w:hAnsi="Arial" w:eastAsia="Arial" w:cs="Arial"/><w:color w:val="333333"/><w:sz w:val="18"/><w:szCs w:val="18"/></w:rPr><w:t xml:space="preserve">4 Gang Surge Protected Extension Lead, White 2m -</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O&M Manual</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vAlign w:val="center"/><w:shd w:val="clear" w:fill="007B8A"/><w:vMerge w:val="restart"/><w:noWrap/></w:tcPr><w:p><w:pPr><w:jc w:val="center"/></w:pPr><w:r><w:rPr><w:rFonts w:ascii="Arial" w:hAnsi="Arial" w:eastAsia="Arial" w:cs="Arial"/><w:color w:val="FFFFFF"/><w:sz w:val="18"/><w:szCs w:val="18"/><w:b w:val="1"/><w:bCs w:val="1"/></w:rPr><w:t xml:space="preserve">Hazard</w:t></w:r></w:p></w:tc><w:tc><w:tcPr><w:tcW w:w="2920" w:type="dxa"/><w:vAlign w:val="center"/><w:shd w:val="clear" w:fill="007B8A"/><w:vMerge w:val="restart"/><w:noWrap/></w:tcPr><w:p><w:pPr><w:jc w:val="center"/></w:pPr><w:r><w:rPr><w:rFonts w:ascii="Arial" w:hAnsi="Arial" w:eastAsia="Arial" w:cs="Arial"/><w:color w:val="FFFFFF"/><w:sz w:val="18"/><w:szCs w:val="18"/><w:b w:val="1"/><w:bCs w:val="1"/></w:rPr><w:t xml:space="preserve">Consequence</w:t></w:r></w:p></w:tc><w:tc><w:tcPr><w:tcW w:w="2130" w:type="dxa"/><w:shd w:val="clear" w:fill="007B8A"/><w:gridSpan w:val="3"/><w:noWrap/></w:tcPr><w:p><w:pPr><w:jc w:val="center"/></w:pPr><w:r><w:rPr><w:rFonts w:ascii="Arial" w:hAnsi="Arial" w:eastAsia="Arial" w:cs="Arial"/><w:color w:val="FFFFFF"/><w:sz w:val="18"/><w:szCs w:val="18"/><w:b w:val="1"/><w:bCs w:val="1"/></w:rPr><w:t xml:space="preserve">Pre-Control Risk</w:t></w:r></w:p></w:tc><w:tc><w:tcPr><w:tcW w:w="5308" w:type="dxa"/><w:vAlign w:val="center"/><w:shd w:val="clear" w:fill="007B8A"/><w:vMerge w:val="restart"/><w:noWrap/></w:tcPr><w:p><w:pPr><w:jc w:val="center"/></w:pPr><w:r><w:rPr><w:rFonts w:ascii="Arial" w:hAnsi="Arial" w:eastAsia="Arial" w:cs="Arial"/><w:color w:val="FFFFFF"/><w:sz w:val="18"/><w:szCs w:val="18"/><w:b w:val="1"/><w:bCs w:val="1"/></w:rPr><w:t xml:space="preserve">Control Measures</w:t></w:r></w:p></w:tc><w:tc><w:tcPr><w:tcW w:w="2130" w:type="dxa"/><w:shd w:val="clear" w:fill="007B8A"/><w:gridSpan w:val="3"/><w:noWrap/></w:tcPr><w:p><w:pPr><w:jc w:val="center"/></w:pPr><w:r><w:rPr><w:rFonts w:ascii="Arial" w:hAnsi="Arial" w:eastAsia="Arial" w:cs="Arial"/><w:color w:val="FFFFFF"/><w:sz w:val="18"/><w:szCs w:val="18"/><w:b w:val="1"/><w:bCs w:val="1"/></w:rPr><w:t xml:space="preserve">Post-Control Risk</w:t></w:r></w:p></w:tc></w:tr><w:tr><w:trPr><w:trHeight w:val="340" w:hRule="atLeast"/></w:trPr><w:tc><w:tcPr><w:tcW w:w="2650" w:type="dxa"/><w:shd w:val="clear" w:fill="007B8A"/><w:vMerge w:val="continue"/><w:noWrap/></w:tcPr><w:p><w:pPr/><w:r><w:rPr/><w:t xml:space="preserve"></w:t></w:r></w:p></w:tc><w:tc><w:tcPr><w:tcW w:w="2920" w:type="dxa"/><w:shd w:val="clear" w:fill="007B8A"/><w:vMerge w:val="continue"/><w:noWrap/></w:tcPr><w:p><w:pPr/><w:r><w:rPr/><w:t xml:space="preserve"></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vMerge w:val="continue"/><w:noWrap/></w:tcPr><w:p><w:pPr/><w:r><w:rPr/><w:t xml:space="preserve"></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Attend site induction at Queens Road 3, 1 Lugard Road, Peckham, SE15 2HP and sign in with the principal contractor or site manager before any works commence.</w:t></w:r></w:p><w:p><w:pPr><w:spacing/></w:pPr><w:r><w:rPr><w:rFonts w:ascii="Arial" w:hAnsi="Arial" w:eastAsia="Arial" w:cs="Arial"/><w:color w:val="333333"/><w:sz w:val="18"/><w:szCs w:val="18"/></w:rPr><w:t xml:space="preserve">    •  Confirm all relevant areas including the AV rack location, video conferencing rooms, ceiling mounting zones, and structured cabling routes are accessible and handed over to the AV team.</w:t></w:r></w:p><w:p><w:pPr><w:spacing/></w:pPr><w:r><w:rPr><w:rFonts w:ascii="Arial" w:hAnsi="Arial" w:eastAsia="Arial" w:cs="Arial"/><w:color w:val="333333"/><w:sz w:val="18"/><w:szCs w:val="18"/></w:rPr><w:t xml:space="preserve">    •  Verify that all drawings, AV design schematics, rack elevations, and cable schedules have been reviewed and are on site or available digitally for reference.</w:t></w:r></w:p><w:p><w:pPr><w:spacing/></w:pPr><w:r><w:rPr><w:rFonts w:ascii="Arial" w:hAnsi="Arial" w:eastAsia="Arial" w:cs="Arial"/><w:color w:val="333333"/><w:sz w:val="18"/><w:szCs w:val="18"/></w:rPr><w:t xml:space="preserve">    •  Inspect all areas where ceiling works and overhead mounting will take place, confirming ceiling type, load-bearing capacity, and the presence of any hidden services above the ceiling void.</w:t></w:r></w:p><w:p><w:pPr><w:spacing/></w:pPr><w:r><w:rPr><w:rFonts w:ascii="Arial" w:hAnsi="Arial" w:eastAsia="Arial" w:cs="Arial"/><w:color w:val="333333"/><w:sz w:val="18"/><w:szCs w:val="18"/></w:rPr><w:t xml:space="preserve">    •  Confirm all deliveries of AV equipment, cabling, and consumables are scheduled and that a secure on-site storage area has been designated for equipment protection.</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Receive all AV equipment deliveries at the designated loading area, checking each item against the delivery notes and project equipment schedule before bringing items into the building.</w:t></w:r></w:p><w:p><w:pPr><w:spacing/></w:pPr><w:r><w:rPr><w:rFonts w:ascii="Arial" w:hAnsi="Arial" w:eastAsia="Arial" w:cs="Arial"/><w:color w:val="333333"/><w:sz w:val="18"/><w:szCs w:val="18"/></w:rPr><w:t xml:space="preserve">    •  Inspect displays, screens, video conferencing units, audio equipment, and rack infrastructure for any transit damage and report and record any defects immediately before installation.</w:t></w:r></w:p><w:p><w:pPr><w:spacing/></w:pPr><w:r><w:rPr><w:rFonts w:ascii="Arial" w:hAnsi="Arial" w:eastAsia="Arial" w:cs="Arial"/><w:color w:val="333333"/><w:sz w:val="18"/><w:szCs w:val="18"/></w:rPr><w:t xml:space="preserve">    •  Transport all equipment to the storage area using appropriate trolleys and manual handling techniques, ensuring heavy rack enclosures and displays are handled by a minimum of two operatives.</w:t></w:r></w:p><w:p><w:pPr><w:spacing/></w:pPr><w:r><w:rPr><w:rFonts w:ascii="Arial" w:hAnsi="Arial" w:eastAsia="Arial" w:cs="Arial"/><w:color w:val="333333"/><w:sz w:val="18"/><w:szCs w:val="18"/></w:rPr><w:t xml:space="preserve">    •  Store all sensitive AV equipment, including control system processors, audio amplifiers, and video conferencing codecs, in a clean, dry, and secure area away from other trades.</w:t></w:r></w:p><w:p><w:pPr><w:spacing/></w:pPr><w:r><w:rPr><w:rFonts w:ascii="Arial" w:hAnsi="Arial" w:eastAsia="Arial" w:cs="Arial"/><w:color w:val="333333"/><w:sz w:val="18"/><w:szCs w:val="18"/></w:rPr><w:t xml:space="preserve">    •  Ensure all structured cabling materials including cable drums, patch panels, trunking, and conduit are staged in proximity to their installation zones to minimise double handling.</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Erect mobile elevated work platforms or scaffold towers in areas where ceiling works, overhead cable routing, and display mounting at height are required, ensuring all equipment is inspected and tagged before use.</w:t></w:r></w:p><w:p><w:pPr><w:spacing/></w:pPr><w:r><w:rPr><w:rFonts w:ascii="Arial" w:hAnsi="Arial" w:eastAsia="Arial" w:cs="Arial"/><w:color w:val="333333"/><w:sz w:val="18"/><w:szCs w:val="18"/></w:rPr><w:t xml:space="preserve">    •  Confirm that all operatives using access equipment hold a valid PASMA or IPAF certificate relevant to the access equipment being used on site.</w:t></w:r></w:p><w:p><w:pPr><w:spacing/></w:pPr><w:r><w:rPr><w:rFonts w:ascii="Arial" w:hAnsi="Arial" w:eastAsia="Arial" w:cs="Arial"/><w:color w:val="333333"/><w:sz w:val="18"/><w:szCs w:val="18"/></w:rPr><w:t xml:space="preserve">    •  Establish exclusion zones beneath all overhead working areas using barrier tape and appropriate signage to prevent unauthorised access during ceiling works and overhead mounting activities.</w:t></w:r></w:p><w:p><w:pPr><w:spacing/></w:pPr><w:r><w:rPr><w:rFonts w:ascii="Arial" w:hAnsi="Arial" w:eastAsia="Arial" w:cs="Arial"/><w:color w:val="333333"/><w:sz w:val="18"/><w:szCs w:val="18"/></w:rPr><w:t xml:space="preserve">    •  Position access equipment on stable, level ground and ensure all brakes, outriggers, and stabilisers are engaged before any operative ascends to work at height.</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structured cabling routes including containment, trunking, conduit, and cable trays throughout the building, following the approved cable routing drawings prior to pulling any cables.</w:t></w:r></w:p><w:p><w:pPr><w:spacing/></w:pPr><w:r><w:rPr><w:rFonts w:ascii="Arial" w:hAnsi="Arial" w:eastAsia="Arial" w:cs="Arial"/><w:color w:val="333333"/><w:sz w:val="18"/><w:szCs w:val="18"/></w:rPr><w:t xml:space="preserve">    •  Pull and route all AV, data, and power cables through the agreed containment routes, ensuring all cables are correctly labelled at each end in accordance with the cable schedule.</w:t></w:r></w:p><w:p><w:pPr><w:spacing/></w:pPr><w:r><w:rPr><w:rFonts w:ascii="Arial" w:hAnsi="Arial" w:eastAsia="Arial" w:cs="Arial"/><w:color w:val="333333"/><w:sz w:val="18"/><w:szCs w:val="18"/></w:rPr><w:t xml:space="preserve">    •  Carry out all ceiling works including the fixing of ceiling mounts, projector drop poles, speaker brackets, and any bespoke steelwork required for overhead display and AV equipment mounting.</w:t></w:r></w:p><w:p><w:pPr><w:spacing/></w:pPr><w:r><w:rPr><w:rFonts w:ascii="Arial" w:hAnsi="Arial" w:eastAsia="Arial" w:cs="Arial"/><w:color w:val="333333"/><w:sz w:val="18"/><w:szCs w:val="18"/></w:rPr><w:t xml:space="preserve">    •  Build and dress the AV rack in accordance with the rack elevation drawings, installing all equipment including control system processors, AV matrix switchers, amplifiers, and patch panels in the correct order.</w:t></w:r></w:p><w:p><w:pPr><w:spacing/></w:pPr><w:r><w:rPr><w:rFonts w:ascii="Arial" w:hAnsi="Arial" w:eastAsia="Arial" w:cs="Arial"/><w:color w:val="333333"/><w:sz w:val="18"/><w:szCs w:val="18"/></w:rPr><w:t xml:space="preserve">    •  Install all displays, screens, and video conferencing camera and codec units at their designated locations, securing all wall and ceiling mounts to structural substrates using manufacturer-specified fixings.</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connections including RJ45 patch panels, keystone outlets, and any fibre optic terminations in accordance with the approved cable schedule and relevant TIA or ISO standards.</w:t></w:r></w:p><w:p><w:pPr><w:spacing/></w:pPr><w:r><w:rPr><w:rFonts w:ascii="Arial" w:hAnsi="Arial" w:eastAsia="Arial" w:cs="Arial"/><w:color w:val="333333"/><w:sz w:val="18"/><w:szCs w:val="18"/></w:rPr><w:t xml:space="preserve">    •  Test all structured cabling links using a certified cable tester, recording results for each run and ensuring all links meet the required category performance specification for the project.</w:t></w:r></w:p><w:p><w:pPr><w:spacing/></w:pPr><w:r><w:rPr><w:rFonts w:ascii="Arial" w:hAnsi="Arial" w:eastAsia="Arial" w:cs="Arial"/><w:color w:val="333333"/><w:sz w:val="18"/><w:szCs w:val="18"/></w:rPr><w:t xml:space="preserve">    •  Terminate all AV signal cables including HDMI, HDBaseT, audio, and control cabling at both the rack end and device end, cross-referencing all terminations against the as-installed cable schedule.</w:t></w:r></w:p><w:p><w:pPr><w:spacing/></w:pPr><w:r><w:rPr><w:rFonts w:ascii="Arial" w:hAnsi="Arial" w:eastAsia="Arial" w:cs="Arial"/><w:color w:val="333333"/><w:sz w:val="18"/><w:szCs w:val="18"/></w:rPr><w:t xml:space="preserve">    •  Carry out point-to-point signal continuity checks on all AV and control cabling before powering up any equipment, confirming correct polarity and pinout throughout.</w:t></w:r></w:p><w:p><w:pPr><w:spacing/></w:pPr><w:r><w:rPr><w:rFonts w:ascii="Arial" w:hAnsi="Arial" w:eastAsia="Arial" w:cs="Arial"/><w:color w:val="333333"/><w:sz w:val="18"/><w:szCs w:val="18"/></w:rPr><w:t xml:space="preserve">    •  Power up the AV rack in a controlled sequence, checking each piece of equipment for correct operation before proceeding to control system programming and system-level commissioning.</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Commission the control system by loading the approved program, testing all control macros, display switching, audio presets, and video conferencing call functions to confirm full system operation as designed.</w:t></w:r></w:p><w:p><w:pPr><w:spacing/></w:pPr><w:r><w:rPr><w:rFonts w:ascii="Arial" w:hAnsi="Arial" w:eastAsia="Arial" w:cs="Arial"/><w:color w:val="333333"/><w:sz w:val="18"/><w:szCs w:val="18"/></w:rPr><w:t xml:space="preserve">    •  Conduct end-to-end system testing of all AV zones including audio system playback, display image quality, video conferencing camera and microphone performance, and content routing through the AV matrix.</w:t></w:r></w:p><w:p><w:pPr><w:spacing/></w:pPr><w:r><w:rPr><w:rFonts w:ascii="Arial" w:hAnsi="Arial" w:eastAsia="Arial" w:cs="Arial"/><w:color w:val="333333"/><w:sz w:val="18"/><w:szCs w:val="18"/></w:rPr><w:t xml:space="preserve">    •  Remove all waste materials, packaging, cable offcuts, and access equipment from site, leaving all work areas clean and clear in accordance with the site rules.</w:t></w:r></w:p><w:p><w:pPr><w:spacing/></w:pPr><w:r><w:rPr><w:rFonts w:ascii="Arial" w:hAnsi="Arial" w:eastAsia="Arial" w:cs="Arial"/><w:color w:val="333333"/><w:sz w:val="18"/><w:szCs w:val="18"/></w:rPr><w:t xml:space="preserve">    •  Compile and hand over all project documentation including as-installed drawings, cable test results, equipment warranties, control system source code, and operational user guides to the client representative.</w:t></w:r></w:p><w:p><w:pPr><w:spacing/></w:pPr><w:r><w:rPr><w:rFonts w:ascii="Arial" w:hAnsi="Arial" w:eastAsia="Arial" w:cs="Arial"/><w:color w:val="333333"/><w:sz w:val="18"/><w:szCs w:val="18"/></w:rPr><w:t xml:space="preserve">    •  Carry out a formal client walkthrough and demonstration of all installed AV systems, obtaining a signed acceptance certificate to confirm the works have been completed to the client's satisfaction.</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23/03/2026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21CQ28863 – LONDON BOROUGH OF SOUTHWARK</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21CQ28863 – LONDON BOROUGH OF SOUTHWARK</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2026-03-23T16:23:14+00:00</dcterms:created>
  <dcterms:modified xsi:type="dcterms:W3CDTF">2026-03-23T16:23:14+00:00</dcterms:modified>
</cp:coreProperties>
</file>

<file path=docProps/custom.xml><?xml version="1.0" encoding="utf-8"?>
<Properties xmlns="http://schemas.openxmlformats.org/officeDocument/2006/custom-properties" xmlns:vt="http://schemas.openxmlformats.org/officeDocument/2006/docPropsVTypes"/>
</file>