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1.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oter10.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pPr><w:jc w:val="left"/></w:pPr><w:r><w:rPr><w:rFonts w:ascii="Arial" w:hAnsi="Arial" w:eastAsia="Arial" w:cs="Arial"/><w:color w:val="007B8A"/><w:sz w:val="48"/><w:szCs w:val="48"/><w:b w:val="1"/><w:bCs w:val="1"/></w:rPr><w:t xml:space="preserve">21st Century AV Ltd</w:t></w:r></w:p><w:p><w:pPr><w:jc w:val="left"/><w:pBdr><w:bottom w:val="single" w:sz="12" w:color="007B8A"/></w:pBdr></w:pPr><w:r><w:rPr><w:rFonts w:ascii="Arial" w:hAnsi="Arial" w:eastAsia="Arial" w:cs="Arial"/><w:color w:val="333333"/><w:sz w:val="34"/><w:szCs w:val="34"/><w:b w:val="1"/><w:bCs w:val="1"/></w:rPr><w:t xml:space="preserve">RISK ASSESSMENT & METHOD STATEMENT</w:t></w:r></w:p><w:p><w:pPr><w:jc w:val="left"/><w:spacing/></w:pPr><w:r><w:rPr><w:rFonts w:ascii="Arial" w:hAnsi="Arial" w:eastAsia="Arial" w:cs="Arial"/><w:color w:val="666666"/><w:sz w:val="22"/><w:szCs w:val="22"/></w:rPr><w:t xml:space="preserve">21CQ30143 – Worley Europe Ltd  |  Worley Europe Ltd</w:t></w:r></w:p><w:p><w:pPr><w:jc w:val="left"/><w:spacing/><w:pBdr><w:bottom w:val="single" w:sz="8" w:color="007B8A"/></w:pBdr></w:pPr><w:r><w:rPr><w:rFonts w:ascii="Arial" w:hAnsi="Arial" w:eastAsia="Arial" w:cs="Arial"/><w:color w:val="007B8A"/><w:sz w:val="22"/><w:szCs w:val="22"/><w:b w:val="1"/><w:bCs w:val="1"/></w:rPr><w:t xml:space="preserve">PROJECT DETAILS</w:t></w:r></w:p><w:tbl><w:tblGrid><w:gridCol w:w="2800" w:type="dxa"/><w:gridCol w:w="70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400" w:hRule="atLeast"/></w:trPr><w:tc><w:tcPr><w:tcW w:w="2800" w:type="dxa"/><w:shd w:val="clear" w:fill="F0FBFC"/><w:noWrap/></w:tcPr><w:p><w:pPr/><w:r><w:rPr><w:rFonts w:ascii="Arial" w:hAnsi="Arial" w:eastAsia="Arial" w:cs="Arial"/><w:color w:val="333333"/><w:sz w:val="18"/><w:szCs w:val="18"/><w:b w:val="1"/><w:bCs w:val="1"/></w:rPr><w:t xml:space="preserve">Project Reference</w:t></w:r></w:p></w:tc><w:tc><w:tcPr><w:tcW w:w="7066" w:type="dxa"/><w:shd w:val="clear" w:fill="FFFFFF"/><w:noWrap/></w:tcPr><w:p><w:pPr/><w:r><w:rPr><w:rFonts w:ascii="Arial" w:hAnsi="Arial" w:eastAsia="Arial" w:cs="Arial"/><w:color w:val="333333"/><w:sz w:val="18"/><w:szCs w:val="18"/></w:rPr><w:t xml:space="preserve">21CQ30143</w:t></w:r></w:p></w:tc></w:tr><w:tr><w:trPr><w:trHeight w:val="400" w:hRule="atLeast"/></w:trPr><w:tc><w:tcPr><w:tcW w:w="2800" w:type="dxa"/><w:shd w:val="clear" w:fill="F0FBFC"/><w:noWrap/></w:tcPr><w:p><w:pPr/><w:r><w:rPr><w:rFonts w:ascii="Arial" w:hAnsi="Arial" w:eastAsia="Arial" w:cs="Arial"/><w:color w:val="333333"/><w:sz w:val="18"/><w:szCs w:val="18"/><w:b w:val="1"/><w:bCs w:val="1"/></w:rPr><w:t xml:space="preserve">Project Name</w:t></w:r></w:p></w:tc><w:tc><w:tcPr><w:tcW w:w="7066" w:type="dxa"/><w:shd w:val="clear" w:fill="FFFFFF"/><w:noWrap/></w:tcPr><w:p><w:pPr/><w:r><w:rPr><w:rFonts w:ascii="Arial" w:hAnsi="Arial" w:eastAsia="Arial" w:cs="Arial"/><w:color w:val="333333"/><w:sz w:val="18"/><w:szCs w:val="18"/></w:rPr><w:t xml:space="preserve">21CQ30143 – Worley Europe Ltd</w:t></w:r></w:p></w:tc></w:tr><w:tr><w:trPr><w:trHeight w:val="400" w:hRule="atLeast"/></w:trPr><w:tc><w:tcPr><w:tcW w:w="2800" w:type="dxa"/><w:shd w:val="clear" w:fill="F0FBFC"/><w:noWrap/></w:tcPr><w:p><w:pPr/><w:r><w:rPr><w:rFonts w:ascii="Arial" w:hAnsi="Arial" w:eastAsia="Arial" w:cs="Arial"/><w:color w:val="333333"/><w:sz w:val="18"/><w:szCs w:val="18"/><w:b w:val="1"/><w:bCs w:val="1"/></w:rPr><w:t xml:space="preserve">Client</w:t></w:r></w:p></w:tc><w:tc><w:tcPr><w:tcW w:w="7066" w:type="dxa"/><w:shd w:val="clear" w:fill="FFFFFF"/><w:noWrap/></w:tcPr><w:p><w:pPr/><w:r><w:rPr><w:rFonts w:ascii="Arial" w:hAnsi="Arial" w:eastAsia="Arial" w:cs="Arial"/><w:color w:val="333333"/><w:sz w:val="18"/><w:szCs w:val="18"/></w:rPr><w:t xml:space="preserve">Worley Europe Ltd</w:t></w:r></w:p></w:tc></w:tr><w:tr><w:trPr><w:trHeight w:val="400" w:hRule="atLeast"/></w:trPr><w:tc><w:tcPr><w:tcW w:w="2800" w:type="dxa"/><w:shd w:val="clear" w:fill="F0FBFC"/><w:noWrap/></w:tcPr><w:p><w:pPr/><w:r><w:rPr><w:rFonts w:ascii="Arial" w:hAnsi="Arial" w:eastAsia="Arial" w:cs="Arial"/><w:color w:val="333333"/><w:sz w:val="18"/><w:szCs w:val="18"/><w:b w:val="1"/><w:bCs w:val="1"/></w:rPr><w:t xml:space="preserve">Site Address</w:t></w:r></w:p></w:tc><w:tc><w:tcPr><w:tcW w:w="7066" w:type="dxa"/><w:shd w:val="clear" w:fill="FFFFFF"/><w:noWrap/></w:tcPr><w:p><w:pPr/><w:r><w:rPr><w:rFonts w:ascii="Arial" w:hAnsi="Arial" w:eastAsia="Arial" w:cs="Arial"/><w:color w:val="333333"/><w:sz w:val="18"/><w:szCs w:val="18"/></w:rPr><w:t xml:space="preserve">Chester Road, CH7 4HB Mold</w:t></w:r></w:p></w:tc></w:tr><w:tr><w:trPr><w:trHeight w:val="400" w:hRule="atLeast"/></w:trPr><w:tc><w:tcPr><w:tcW w:w="2800" w:type="dxa"/><w:shd w:val="clear" w:fill="F0FBFC"/><w:noWrap/></w:tcPr><w:p><w:pPr/><w:r><w:rPr><w:rFonts w:ascii="Arial" w:hAnsi="Arial" w:eastAsia="Arial" w:cs="Arial"/><w:color w:val="333333"/><w:sz w:val="18"/><w:szCs w:val="18"/><w:b w:val="1"/><w:bCs w:val="1"/></w:rPr><w:t xml:space="preserve">Contractor</w:t></w:r></w:p></w:tc><w:tc><w:tcPr><w:tcW w:w="7066" w:type="dxa"/><w:shd w:val="clear" w:fill="FFFFFF"/><w:noWrap/></w:tcPr><w:p><w:pPr/><w:r><w:rPr><w:rFonts w:ascii="Arial" w:hAnsi="Arial" w:eastAsia="Arial" w:cs="Arial"/><w:color w:val="333333"/><w:sz w:val="18"/><w:szCs w:val="18"/></w:rPr><w:t xml:space="preserve">21st Century AV Ltd</w:t></w:r></w:p></w:tc></w:tr><w:tr><w:trPr><w:trHeight w:val="400" w:hRule="atLeast"/></w:trPr><w:tc><w:tcPr><w:tcW w:w="2800" w:type="dxa"/><w:shd w:val="clear" w:fill="F0FBFC"/><w:noWrap/></w:tcPr><w:p><w:pPr/><w:r><w:rPr><w:rFonts w:ascii="Arial" w:hAnsi="Arial" w:eastAsia="Arial" w:cs="Arial"/><w:color w:val="333333"/><w:sz w:val="18"/><w:szCs w:val="18"/><w:b w:val="1"/><w:bCs w:val="1"/></w:rPr><w:t xml:space="preserve">Works Description</w:t></w:r></w:p></w:tc><w:tc><w:tcPr><w:tcW w:w="7066" w:type="dxa"/><w:shd w:val="clear" w:fill="FFFFFF"/><w:noWrap/></w:tcPr><w:p><w:pPr/><w:r><w:rPr><w:rFonts w:ascii="Arial" w:hAnsi="Arial" w:eastAsia="Arial" w:cs="Arial"/><w:color w:val="333333"/><w:sz w:val="18"/><w:szCs w:val="18"/></w:rPr><w:t xml:space="preserve"></w:t></w:r></w:p></w:tc></w:tr><w:tr><w:trPr><w:trHeight w:val="400" w:hRule="atLeast"/></w:trPr><w:tc><w:tcPr><w:tcW w:w="2800" w:type="dxa"/><w:shd w:val="clear" w:fill="F0FBFC"/><w:noWrap/></w:tcPr><w:p><w:pPr/><w:r><w:rPr><w:rFonts w:ascii="Arial" w:hAnsi="Arial" w:eastAsia="Arial" w:cs="Arial"/><w:color w:val="333333"/><w:sz w:val="18"/><w:szCs w:val="18"/><w:b w:val="1"/><w:bCs w:val="1"/></w:rPr><w:t xml:space="preserve">Start Date</w:t></w:r></w:p></w:tc><w:tc><w:tcPr><w:tcW w:w="7066" w:type="dxa"/><w:shd w:val="clear" w:fill="FFFFFF"/><w:noWrap/></w:tcPr><w:p><w:pPr/><w:r><w:rPr><w:rFonts w:ascii="Arial" w:hAnsi="Arial" w:eastAsia="Arial" w:cs="Arial"/><w:color w:val="333333"/><w:sz w:val="18"/><w:szCs w:val="18"/></w:rPr><w:t xml:space="preserve">TBC</w:t></w:r></w:p></w:tc></w:tr><w:tr><w:trPr><w:trHeight w:val="400" w:hRule="atLeast"/></w:trPr><w:tc><w:tcPr><w:tcW w:w="2800" w:type="dxa"/><w:shd w:val="clear" w:fill="F0FBFC"/><w:noWrap/></w:tcPr><w:p><w:pPr/><w:r><w:rPr><w:rFonts w:ascii="Arial" w:hAnsi="Arial" w:eastAsia="Arial" w:cs="Arial"/><w:color w:val="333333"/><w:sz w:val="18"/><w:szCs w:val="18"/><w:b w:val="1"/><w:bCs w:val="1"/></w:rPr><w:t xml:space="preserve">Expected Duration</w:t></w:r></w:p></w:tc><w:tc><w:tcPr><w:tcW w:w="7066" w:type="dxa"/><w:shd w:val="clear" w:fill="FFFFFF"/><w:noWrap/></w:tcPr><w:p><w:pPr/><w:r><w:rPr><w:rFonts w:ascii="Arial" w:hAnsi="Arial" w:eastAsia="Arial" w:cs="Arial"/><w:color w:val="333333"/><w:sz w:val="18"/><w:szCs w:val="18"/></w:rPr><w:t xml:space="preserve">TBC</w:t></w:r></w:p></w:tc></w:tr><w:tr><w:trPr><w:trHeight w:val="400" w:hRule="atLeast"/></w:trPr><w:tc><w:tcPr><w:tcW w:w="2800" w:type="dxa"/><w:shd w:val="clear" w:fill="F0FBFC"/><w:noWrap/></w:tcPr><w:p><w:pPr/><w:r><w:rPr><w:rFonts w:ascii="Arial" w:hAnsi="Arial" w:eastAsia="Arial" w:cs="Arial"/><w:color w:val="333333"/><w:sz w:val="18"/><w:szCs w:val="18"/><w:b w:val="1"/><w:bCs w:val="1"/></w:rPr><w:t xml:space="preserve">Document Status</w:t></w:r></w:p></w:tc><w:tc><w:tcPr><w:tcW w:w="7066" w:type="dxa"/><w:shd w:val="clear" w:fill="FFFFFF"/><w:noWrap/></w:tcPr><w:p><w:pPr/><w:r><w:rPr><w:rFonts w:ascii="Arial" w:hAnsi="Arial" w:eastAsia="Arial" w:cs="Arial"/><w:color w:val="333333"/><w:sz w:val="18"/><w:szCs w:val="18"/></w:rPr><w:t xml:space="preserve">For Review</w:t></w:r></w:p></w:tc></w:tr><w:tr><w:trPr><w:trHeight w:val="400" w:hRule="atLeast"/></w:trPr><w:tc><w:tcPr><w:tcW w:w="2800" w:type="dxa"/><w:shd w:val="clear" w:fill="F0FBFC"/><w:noWrap/></w:tcPr><w:p><w:pPr/><w:r><w:rPr><w:rFonts w:ascii="Arial" w:hAnsi="Arial" w:eastAsia="Arial" w:cs="Arial"/><w:color w:val="333333"/><w:sz w:val="18"/><w:szCs w:val="18"/><w:b w:val="1"/><w:bCs w:val="1"/></w:rPr><w:t xml:space="preserve">Date</w:t></w:r></w:p></w:tc><w:tc><w:tcPr><w:tcW w:w="7066" w:type="dxa"/><w:shd w:val="clear" w:fill="FFFFFF"/><w:noWrap/></w:tcPr><w:p><w:pPr/><w:r><w:rPr><w:rFonts w:ascii="Arial" w:hAnsi="Arial" w:eastAsia="Arial" w:cs="Arial"/><w:color w:val="333333"/><w:sz w:val="18"/><w:szCs w:val="18"/></w:rPr><w:t xml:space="preserve">March 2026</w:t></w:r></w:p></w:tc></w:tr></w:tbl><w:p/><w:tbl><w:tblGrid><w:gridCol w:w="98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420" w:hRule="atLeast"/></w:trPr><w:tc><w:tcPr><w:tcW w:w="9866" w:type="dxa"/><w:shd w:val="clear" w:fill="007B8A"/><w:noWrap/></w:tcPr><w:p><w:pPr><w:jc w:val="left"/></w:pPr><w:r><w:rPr><w:rFonts w:ascii="Arial" w:hAnsi="Arial" w:eastAsia="Arial" w:cs="Arial"/><w:color w:val="FFFFFF"/><w:sz w:val="20"/><w:szCs w:val="20"/><w:b w:val="1"/><w:bCs w:val="1"/></w:rPr><w:t xml:space="preserve">Quoted Works Summary</w:t></w:r></w:p></w:tc></w:tr></w:tbl><w:tbl><w:tblGrid><w:gridCol w:w="1800" w:type="dxa"/><w:gridCol w:w="600" w:type="dxa"/><w:gridCol w:w="74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380" w:hRule="atLeast"/></w:trPr><w:tc><w:tcPr><w:tcW w:w="1800" w:type="dxa"/><w:shd w:val="clear" w:fill="333333"/><w:noWrap/></w:tcPr><w:p><w:pPr/><w:r><w:rPr><w:rFonts w:ascii="Arial" w:hAnsi="Arial" w:eastAsia="Arial" w:cs="Arial"/><w:color w:val="FFFFFF"/><w:sz w:val="18"/><w:szCs w:val="18"/><w:b w:val="1"/><w:bCs w:val="1"/></w:rPr><w:t xml:space="preserve">SKU / Product Code</w:t></w:r></w:p></w:tc><w:tc><w:tcPr><w:tcW w:w="600" w:type="dxa"/><w:shd w:val="clear" w:fill="333333"/><w:noWrap/></w:tcPr><w:p><w:pPr><w:jc w:val="center"/></w:pPr><w:r><w:rPr><w:rFonts w:ascii="Arial" w:hAnsi="Arial" w:eastAsia="Arial" w:cs="Arial"/><w:color w:val="FFFFFF"/><w:sz w:val="18"/><w:szCs w:val="18"/><w:b w:val="1"/><w:bCs w:val="1"/></w:rPr><w:t xml:space="preserve">Qty</w:t></w:r></w:p></w:tc><w:tc><w:tcPr><w:tcW w:w="7466" w:type="dxa"/><w:shd w:val="clear" w:fill="333333"/><w:noWrap/></w:tcPr><w:p><w:pPr/><w:r><w:rPr><w:rFonts w:ascii="Arial" w:hAnsi="Arial" w:eastAsia="Arial" w:cs="Arial"/><w:color w:val="FFFFFF"/><w:sz w:val="18"/><w:szCs w:val="18"/><w:b w:val="1"/><w:bCs w:val="1"/></w:rPr><w:t xml:space="preserve">Description</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Sony 85" 4K UHD commercial display - 85" Black, Large Format Display, 4K HDR, 440 cd/m2, 24/7, 4x HDMI</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Chief X-Large Fusion Micro-Adjustable Tilt Wall Mount</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*OPTION iiyama 86" 4K UHD commercial display - 86" Black Professional Digital Signage Display, 4K UHD, 24/7, 500 cd/m², 3x HDMI (Optional)</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*OPTION Unicol Heavy Duty Goal Post Style Floor-to-Wall Kit (Optional)</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Logitech Tap with Lenovo ThinkSmart Core Gen 2 - BASE Bundle (no AV) for Microsoft Teams Rooms</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Logitech Rally Plus system - In the Box: Rally Camera Rally Display Hub Rally Table Hub Rally Speaker (x2) Rally Mic Pod (x2) Remote control USB Type C to USB Type C USB Type A to USB Type B CAT6A Ethernet cable HDMI Type A (x2) A/C cables (x2) Power Supplies (x2) Documentation</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Logitech Rally Mounting Kit</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Logitech Rally Mic Pod - Graphite* *This room will have 3no Rally Mic Pods in total.</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3</w:t></w:r></w:p></w:tc><w:tc><w:tcPr><w:tcW w:w="7466" w:type="dxa"/><w:shd w:val="clear" w:fill="FFFFFF"/><w:noWrap/></w:tcPr><w:p><w:pPr/><w:r><w:rPr><w:rFonts w:ascii="Arial" w:hAnsi="Arial" w:eastAsia="Arial" w:cs="Arial"/><w:color w:val="333333"/><w:sz w:val="18"/><w:szCs w:val="18"/></w:rPr><w:t xml:space="preserve">Logitech Rally Mic Pod Mount - Graphite</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Logitech Rally Mic Pod CAT Coupler</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Lindy 10m White Cat6 U/UTP Snagless Network Cable</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Logitech Tap Scheduler (room booking panel) (Optional)</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Lindy 10m White Cat6 U/UTP Snagless Network Cable (Optional)</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Installation Consumables - 6+ Person Room</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Sony 75" 4K UHD commercial display - 75" Black, Large Format Display, 4K, 440 cd/m2, 24/7, 4x HDMI</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Chief tilting wall mount</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*OPTION iiyama 75" 4K UHD commercial display - 75" Black, Large Format Display 4K UHD, 500 cd/m2, 24/7, 2x HDMI (Optional)</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Sony 65" 4K UHD commercial display - 65" Black, Large Format Display, 4K HDR, 440 cd/m2, 24/7, 4x HDMI</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*OPTION iiyama 65" 4K UHD commercial display - 65" Black, Large Format Display 4K UHD, 500 cd/m2, 24/7, 2x HDMI (Optional)</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Logitech MeetUp 2 all-in-one video conferencing bar - In the Box: - All-in-one MeetUp 2 with multi-function mount - Power supply with region-specific plugs - USB-C to USB-C 2.0 cable that is 3 m - 2 wall anchors and 2 screws - Quick start guide printed on the box</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Logitech Active USB Cable for MeetUp 2 (5 metres) - USB 3.1 Gen 2 - USB C to USB C - Supports DP Alt Mode</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Installation Consumables - 6+ Person Room 4 of 14</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*OPTION iiyama 55" 4K UHD commercial display - 55" Black, Large Format Display 4K UHD, 500 cd/m2, 24/7, 2x HDMI (Optional)</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Installation Consumables - Upto 6 Person Room</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Sony 55" 4K UHD commercial display - 55" Black, Large Format Display, 4K HDR, 440 cd/m2, 24/7, 4x HDMI</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Installation Consumables - 6+ Person Room 10 of 14</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Consolidated Delivery Cost</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Site Survey OTHER (incl Parking/Travel)</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RAMS - Detailed Risk & Method Statement</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8</w:t></w:r></w:p></w:tc><w:tc><w:tcPr><w:tcW w:w="7466" w:type="dxa"/><w:shd w:val="clear" w:fill="F0FBFC"/><w:noWrap/></w:tcPr><w:p><w:pPr/><w:r><w:rPr><w:rFonts w:ascii="Arial" w:hAnsi="Arial" w:eastAsia="Arial" w:cs="Arial"/><w:color w:val="333333"/><w:sz w:val="18"/><w:szCs w:val="18"/></w:rPr><w:t xml:space="preserve">21st Engineering AV Team In-Hours Mon-Friday 9am - 5pm *includes overnight accommodation and sustenance.</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Installation Commissioning</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Configuration of the hardware - full access to clients IT Team will be required for the duration of the configuration.</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2</w:t></w:r></w:p></w:tc><w:tc><w:tcPr><w:tcW w:w="7466" w:type="dxa"/><w:shd w:val="clear" w:fill="FFFFFF"/><w:noWrap/></w:tcPr><w:p><w:pPr/><w:r><w:rPr><w:rFonts w:ascii="Arial" w:hAnsi="Arial" w:eastAsia="Arial" w:cs="Arial"/><w:color w:val="333333"/><w:sz w:val="18"/><w:szCs w:val="18"/></w:rPr><w:t xml:space="preserve">Travel per vehicle/team per day - Outside M25</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2</w:t></w:r></w:p></w:tc><w:tc><w:tcPr><w:tcW w:w="7466" w:type="dxa"/><w:shd w:val="clear" w:fill="F0FBFC"/><w:noWrap/></w:tcPr><w:p><w:pPr/><w:r><w:rPr><w:rFonts w:ascii="Arial" w:hAnsi="Arial" w:eastAsia="Arial" w:cs="Arial"/><w:color w:val="333333"/><w:sz w:val="18"/><w:szCs w:val="18"/></w:rPr><w:t xml:space="preserve">Project Management Off Site - General Project Delivery Mon-Fri up to 7.5 hours Includes Trade Liason, Contract Administration</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4</w:t></w:r></w:p></w:tc><w:tc><w:tcPr><w:tcW w:w="7466" w:type="dxa"/><w:shd w:val="clear" w:fill="FFFFFF"/><w:noWrap/></w:tcPr><w:p><w:pPr/><w:r><w:rPr><w:rFonts w:ascii="Arial" w:hAnsi="Arial" w:eastAsia="Arial" w:cs="Arial"/><w:color w:val="333333"/><w:sz w:val="18"/><w:szCs w:val="18"/></w:rPr><w:t xml:space="preserve">Project Drawing & Tech Check (per room type)</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10</w:t></w:r></w:p></w:tc><w:tc><w:tcPr><w:tcW w:w="7466" w:type="dxa"/><w:shd w:val="clear" w:fill="F0FBFC"/><w:noWrap/></w:tcPr><w:p><w:pPr/><w:r><w:rPr><w:rFonts w:ascii="Arial" w:hAnsi="Arial" w:eastAsia="Arial" w:cs="Arial"/><w:color w:val="333333"/><w:sz w:val="18"/><w:szCs w:val="18"/></w:rPr><w:t xml:space="preserve">Cable Protector Twin Channel 2x 11mm Dia. Black 3m</w:t></w:r></w:p></w:tc></w:tr></w:tbl><w:p/><w:p/><w:p><w:pPr><w:jc w:val="left"/><w:spacing/><w:pBdr><w:bottom w:val="single" w:sz="8" w:color="007B8A"/></w:pBdr></w:pPr><w:r><w:rPr><w:rFonts w:ascii="Arial" w:hAnsi="Arial" w:eastAsia="Arial" w:cs="Arial"/><w:color w:val="007B8A"/><w:sz w:val="22"/><w:szCs w:val="22"/><w:b w:val="1"/><w:bCs w:val="1"/></w:rPr><w:t xml:space="preserve">DOCUMENT AUTHORISATION</w:t></w:r></w:p><w:tbl><w:tblGrid><w:gridCol w:w="2100" w:type="dxa"/><w:gridCol w:w="2100" w:type="dxa"/><w:gridCol w:w="1800" w:type="dxa"/><w:gridCol w:w="2200" w:type="dxa"/><w:gridCol w:w="16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380" w:hRule="atLeast"/></w:trPr><w:tc><w:tcPr><w:tcW w:w="2100" w:type="dxa"/><w:shd w:val="clear" w:fill="007B8A"/><w:noWrap/></w:tcPr><w:p><w:pPr><w:jc w:val="center"/></w:pPr><w:r><w:rPr><w:rFonts w:ascii="Arial" w:hAnsi="Arial" w:eastAsia="Arial" w:cs="Arial"/><w:color w:val="FFFFFF"/><w:sz w:val="18"/><w:szCs w:val="18"/><w:b w:val="1"/><w:bCs w:val="1"/></w:rPr><w:t xml:space="preserve">Role</w:t></w:r></w:p></w:tc><w:tc><w:tcPr><w:tcW w:w="2100" w:type="dxa"/><w:shd w:val="clear" w:fill="007B8A"/><w:noWrap/></w:tcPr><w:p><w:pPr><w:jc w:val="center"/></w:pPr><w:r><w:rPr><w:rFonts w:ascii="Arial" w:hAnsi="Arial" w:eastAsia="Arial" w:cs="Arial"/><w:color w:val="FFFFFF"/><w:sz w:val="18"/><w:szCs w:val="18"/><w:b w:val="1"/><w:bCs w:val="1"/></w:rPr><w:t xml:space="preserve">Name</w:t></w:r></w:p></w:tc><w:tc><w:tcPr><w:tcW w:w="1800" w:type="dxa"/><w:shd w:val="clear" w:fill="007B8A"/><w:noWrap/></w:tcPr><w:p><w:pPr><w:jc w:val="center"/></w:pPr><w:r><w:rPr><w:rFonts w:ascii="Arial" w:hAnsi="Arial" w:eastAsia="Arial" w:cs="Arial"/><w:color w:val="FFFFFF"/><w:sz w:val="18"/><w:szCs w:val="18"/><w:b w:val="1"/><w:bCs w:val="1"/></w:rPr><w:t xml:space="preserve">Title</w:t></w:r></w:p></w:tc><w:tc><w:tcPr><w:tcW w:w="2200" w:type="dxa"/><w:shd w:val="clear" w:fill="007B8A"/><w:noWrap/></w:tcPr><w:p><w:pPr><w:jc w:val="center"/></w:pPr><w:r><w:rPr><w:rFonts w:ascii="Arial" w:hAnsi="Arial" w:eastAsia="Arial" w:cs="Arial"/><w:color w:val="FFFFFF"/><w:sz w:val="18"/><w:szCs w:val="18"/><w:b w:val="1"/><w:bCs w:val="1"/></w:rPr><w:t xml:space="preserve">Signature</w:t></w:r></w:p></w:tc><w:tc><w:tcPr><w:tcW w:w="1666" w:type="dxa"/><w:shd w:val="clear" w:fill="007B8A"/><w:noWrap/></w:tcPr><w:p><w:pPr><w:jc w:val="center"/></w:pPr><w:r><w:rPr><w:rFonts w:ascii="Arial" w:hAnsi="Arial" w:eastAsia="Arial" w:cs="Arial"/><w:color w:val="FFFFFF"/><w:sz w:val="18"/><w:szCs w:val="18"/><w:b w:val="1"/><w:bCs w:val="1"/></w:rPr><w:t xml:space="preserve">Date</w:t></w:r></w:p></w:tc></w:tr><w:tr><w:trPr><w:trHeight w:val="500" w:hRule="atLeast"/></w:trPr><w:tc><w:tcPr><w:tcW w:w="2100" w:type="dxa"/><w:shd w:val="clear" w:fill="FFFFFF"/><w:noWrap/></w:tcPr><w:p><w:pPr/><w:r><w:rPr><w:rFonts w:ascii="Arial" w:hAnsi="Arial" w:eastAsia="Arial" w:cs="Arial"/><w:color w:val="333333"/><w:sz w:val="18"/><w:szCs w:val="18"/></w:rPr><w:t xml:space="preserve">Document Author</w:t></w:r></w:p></w:tc><w:tc><w:tcPr><w:tcW w:w="2100" w:type="dxa"/><w:shd w:val="clear" w:fill="FFFFFF"/><w:noWrap/></w:tcPr><w:p><w:pPr/><w:r><w:rPr><w:rFonts w:ascii="Arial" w:hAnsi="Arial" w:eastAsia="Arial" w:cs="Arial"/><w:color w:val="333333"/><w:sz w:val="18"/><w:szCs w:val="18"/></w:rPr><w:t xml:space="preserve"></w:t></w:r></w:p></w:tc><w:tc><w:tcPr><w:tcW w:w="1800" w:type="dxa"/><w:shd w:val="clear" w:fill="FFFFFF"/><w:noWrap/></w:tcPr><w:p><w:pPr/><w:r><w:rPr><w:rFonts w:ascii="Arial" w:hAnsi="Arial" w:eastAsia="Arial" w:cs="Arial"/><w:color w:val="333333"/><w:sz w:val="18"/><w:szCs w:val="18"/></w:rPr><w:t xml:space="preserve"></w:t></w:r></w:p></w:tc><w:tc><w:tcPr><w:tcW w:w="2200" w:type="dxa"/><w:shd w:val="clear" w:fill="FFFFFF"/><w:noWrap/></w:tcPr><w:p><w:pPr/><w:r><w:rPr><w:rFonts w:ascii="Arial" w:hAnsi="Arial" w:eastAsia="Arial" w:cs="Arial"/><w:color w:val="333333"/><w:sz w:val="18"/><w:szCs w:val="18"/></w:rPr><w:t xml:space="preserve"></w:t></w:r></w:p></w:tc><w:tc><w:tcPr><w:tcW w:w="1666" w:type="dxa"/><w:shd w:val="clear" w:fill="FFFFFF"/><w:noWrap/></w:tcPr><w:p><w:pPr/><w:r><w:rPr><w:rFonts w:ascii="Arial" w:hAnsi="Arial" w:eastAsia="Arial" w:cs="Arial"/><w:color w:val="333333"/><w:sz w:val="18"/><w:szCs w:val="18"/></w:rPr><w:t xml:space="preserve"></w:t></w:r></w:p></w:tc></w:tr><w:tr><w:trPr><w:trHeight w:val="500" w:hRule="atLeast"/></w:trPr><w:tc><w:tcPr><w:tcW w:w="2100" w:type="dxa"/><w:shd w:val="clear" w:fill="FFFFFF"/><w:noWrap/></w:tcPr><w:p><w:pPr/><w:r><w:rPr><w:rFonts w:ascii="Arial" w:hAnsi="Arial" w:eastAsia="Arial" w:cs="Arial"/><w:color w:val="333333"/><w:sz w:val="18"/><w:szCs w:val="18"/></w:rPr><w:t xml:space="preserve">Authorised By</w:t></w:r></w:p></w:tc><w:tc><w:tcPr><w:tcW w:w="2100" w:type="dxa"/><w:shd w:val="clear" w:fill="FFFFFF"/><w:noWrap/></w:tcPr><w:p><w:pPr/><w:r><w:rPr><w:rFonts w:ascii="Arial" w:hAnsi="Arial" w:eastAsia="Arial" w:cs="Arial"/><w:color w:val="333333"/><w:sz w:val="18"/><w:szCs w:val="18"/></w:rPr><w:t xml:space="preserve"></w:t></w:r></w:p></w:tc><w:tc><w:tcPr><w:tcW w:w="1800" w:type="dxa"/><w:shd w:val="clear" w:fill="FFFFFF"/><w:noWrap/></w:tcPr><w:p><w:pPr/><w:r><w:rPr><w:rFonts w:ascii="Arial" w:hAnsi="Arial" w:eastAsia="Arial" w:cs="Arial"/><w:color w:val="333333"/><w:sz w:val="18"/><w:szCs w:val="18"/></w:rPr><w:t xml:space="preserve"></w:t></w:r></w:p></w:tc><w:tc><w:tcPr><w:tcW w:w="2200" w:type="dxa"/><w:shd w:val="clear" w:fill="FFFFFF"/><w:noWrap/></w:tcPr><w:p><w:pPr/><w:r><w:rPr><w:rFonts w:ascii="Arial" w:hAnsi="Arial" w:eastAsia="Arial" w:cs="Arial"/><w:color w:val="333333"/><w:sz w:val="18"/><w:szCs w:val="18"/></w:rPr><w:t xml:space="preserve"></w:t></w:r></w:p></w:tc><w:tc><w:tcPr><w:tcW w:w="1666" w:type="dxa"/><w:shd w:val="clear" w:fill="FFFFFF"/><w:noWrap/></w:tcPr><w:p><w:pPr/><w:r><w:rPr><w:rFonts w:ascii="Arial" w:hAnsi="Arial" w:eastAsia="Arial" w:cs="Arial"/><w:color w:val="333333"/><w:sz w:val="18"/><w:szCs w:val="18"/></w:rPr><w:t xml:space="preserve"></w:t></w:r></w:p></w:tc></w:tr><w:tr><w:trPr><w:trHeight w:val="500" w:hRule="atLeast"/></w:trPr><w:tc><w:tcPr><w:tcW w:w="2100" w:type="dxa"/><w:shd w:val="clear" w:fill="FFFFFF"/><w:noWrap/></w:tcPr><w:p><w:pPr/><w:r><w:rPr><w:rFonts w:ascii="Arial" w:hAnsi="Arial" w:eastAsia="Arial" w:cs="Arial"/><w:color w:val="333333"/><w:sz w:val="18"/><w:szCs w:val="18"/></w:rPr><w:t xml:space="preserve">Authorised By (Client)</w:t></w:r></w:p></w:tc><w:tc><w:tcPr><w:tcW w:w="2100" w:type="dxa"/><w:shd w:val="clear" w:fill="FFFFFF"/><w:noWrap/></w:tcPr><w:p><w:pPr/><w:r><w:rPr><w:rFonts w:ascii="Arial" w:hAnsi="Arial" w:eastAsia="Arial" w:cs="Arial"/><w:color w:val="333333"/><w:sz w:val="18"/><w:szCs w:val="18"/></w:rPr><w:t xml:space="preserve"></w:t></w:r></w:p></w:tc><w:tc><w:tcPr><w:tcW w:w="1800" w:type="dxa"/><w:shd w:val="clear" w:fill="FFFFFF"/><w:noWrap/></w:tcPr><w:p><w:pPr/><w:r><w:rPr><w:rFonts w:ascii="Arial" w:hAnsi="Arial" w:eastAsia="Arial" w:cs="Arial"/><w:color w:val="333333"/><w:sz w:val="18"/><w:szCs w:val="18"/></w:rPr><w:t xml:space="preserve"></w:t></w:r></w:p></w:tc><w:tc><w:tcPr><w:tcW w:w="2200" w:type="dxa"/><w:shd w:val="clear" w:fill="FFFFFF"/><w:noWrap/></w:tcPr><w:p><w:pPr/><w:r><w:rPr><w:rFonts w:ascii="Arial" w:hAnsi="Arial" w:eastAsia="Arial" w:cs="Arial"/><w:color w:val="333333"/><w:sz w:val="18"/><w:szCs w:val="18"/></w:rPr><w:t xml:space="preserve"></w:t></w:r></w:p></w:tc><w:tc><w:tcPr><w:tcW w:w="1666" w:type="dxa"/><w:shd w:val="clear" w:fill="FFFFFF"/><w:noWrap/></w:tcPr><w:p><w:pPr/><w:r><w:rPr><w:rFonts w:ascii="Arial" w:hAnsi="Arial" w:eastAsia="Arial" w:cs="Arial"/><w:color w:val="333333"/><w:sz w:val="18"/><w:szCs w:val="18"/></w:rPr><w:t xml:space="preserve"></w:t></w:r></w:p></w:tc></w:tr></w:tbl><w:p/><w:p><w:pPr><w:jc w:val="left"/><w:spacing/><w:pBdr><w:bottom w:val="single" w:sz="8" w:color="007B8A"/></w:pBdr></w:pPr><w:r><w:rPr><w:rFonts w:ascii="Arial" w:hAnsi="Arial" w:eastAsia="Arial" w:cs="Arial"/><w:color w:val="007B8A"/><w:sz w:val="22"/><w:szCs w:val="22"/><w:b w:val="1"/><w:bCs w:val="1"/></w:rPr><w:t xml:space="preserve">EMERGENCY CONTACTS</w:t></w:r></w:p><w:tbl><w:tblGrid><w:gridCol w:w="2466" w:type="dxa"/><w:gridCol w:w="2400" w:type="dxa"/><w:gridCol w:w="2400" w:type="dxa"/><w:gridCol w:w="2600"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380" w:hRule="atLeast"/></w:trPr><w:tc><w:tcPr><w:tcW w:w="2466" w:type="dxa"/><w:shd w:val="clear" w:fill="007B8A"/><w:noWrap/></w:tcPr><w:p><w:pPr><w:jc w:val="center"/></w:pPr><w:r><w:rPr><w:rFonts w:ascii="Arial" w:hAnsi="Arial" w:eastAsia="Arial" w:cs="Arial"/><w:color w:val="FFFFFF"/><w:sz w:val="18"/><w:szCs w:val="18"/><w:b w:val="1"/><w:bCs w:val="1"/></w:rPr><w:t xml:space="preserve">Contact</w:t></w:r></w:p></w:tc><w:tc><w:tcPr><w:tcW w:w="2400" w:type="dxa"/><w:shd w:val="clear" w:fill="007B8A"/><w:noWrap/></w:tcPr><w:p><w:pPr><w:jc w:val="center"/></w:pPr><w:r><w:rPr><w:rFonts w:ascii="Arial" w:hAnsi="Arial" w:eastAsia="Arial" w:cs="Arial"/><w:color w:val="FFFFFF"/><w:sz w:val="18"/><w:szCs w:val="18"/><w:b w:val="1"/><w:bCs w:val="1"/></w:rPr><w:t xml:space="preserve">Tel</w:t></w:r></w:p></w:tc><w:tc><w:tcPr><w:tcW w:w="2400" w:type="dxa"/><w:shd w:val="clear" w:fill="007B8A"/><w:noWrap/></w:tcPr><w:p><w:pPr><w:jc w:val="center"/></w:pPr><w:r><w:rPr><w:rFonts w:ascii="Arial" w:hAnsi="Arial" w:eastAsia="Arial" w:cs="Arial"/><w:color w:val="FFFFFF"/><w:sz w:val="18"/><w:szCs w:val="18"/><w:b w:val="1"/><w:bCs w:val="1"/></w:rPr><w:t xml:space="preserve">Mobile</w:t></w:r></w:p></w:tc><w:tc><w:tcPr><w:tcW w:w="2600" w:type="dxa"/><w:shd w:val="clear" w:fill="007B8A"/><w:noWrap/></w:tcPr><w:p><w:pPr><w:jc w:val="center"/></w:pPr><w:r><w:rPr><w:rFonts w:ascii="Arial" w:hAnsi="Arial" w:eastAsia="Arial" w:cs="Arial"/><w:color w:val="FFFFFF"/><w:sz w:val="18"/><w:szCs w:val="18"/><w:b w:val="1"/><w:bCs w:val="1"/></w:rPr><w:t xml:space="preserve">Role</w:t></w:r></w:p></w:tc></w:tr><w:tr><w:trPr><w:trHeight w:val="500" w:hRule="atLeast"/></w:trPr><w:tc><w:tcPr><w:tcW w:w="2466" w:type="dxa"/><w:shd w:val="clear" w:fill="FFFFFF"/><w:noWrap/></w:tcPr><w:p><w:pPr/><w:r><w:rPr><w:rFonts w:ascii="Arial" w:hAnsi="Arial" w:eastAsia="Arial" w:cs="Arial"/><w:color w:val="333333"/><w:sz w:val="18"/><w:szCs w:val="18"/></w:rPr><w:t xml:space="preserve"></w:t></w:r></w:p></w:tc><w:tc><w:tcPr><w:tcW w:w="2400" w:type="dxa"/><w:shd w:val="clear" w:fill="FFFFFF"/><w:noWrap/></w:tcPr><w:p><w:pPr/><w:r><w:rPr><w:rFonts w:ascii="Arial" w:hAnsi="Arial" w:eastAsia="Arial" w:cs="Arial"/><w:color w:val="333333"/><w:sz w:val="18"/><w:szCs w:val="18"/></w:rPr><w:t xml:space="preserve"></w:t></w:r></w:p></w:tc><w:tc><w:tcPr><w:tcW w:w="2400" w:type="dxa"/><w:shd w:val="clear" w:fill="FFFFFF"/><w:noWrap/></w:tcPr><w:p><w:pPr/><w:r><w:rPr><w:rFonts w:ascii="Arial" w:hAnsi="Arial" w:eastAsia="Arial" w:cs="Arial"/><w:color w:val="333333"/><w:sz w:val="18"/><w:szCs w:val="18"/></w:rPr><w:t xml:space="preserve"></w:t></w:r></w:p></w:tc><w:tc><w:tcPr><w:tcW w:w="2600" w:type="dxa"/><w:shd w:val="clear" w:fill="FFFFFF"/><w:noWrap/></w:tcPr><w:p><w:pPr/><w:r><w:rPr><w:rFonts w:ascii="Arial" w:hAnsi="Arial" w:eastAsia="Arial" w:cs="Arial"/><w:color w:val="333333"/><w:sz w:val="18"/><w:szCs w:val="18"/></w:rPr><w:t xml:space="preserve"></w:t></w:r></w:p></w:tc></w:tr><w:tr><w:trPr><w:trHeight w:val="500" w:hRule="atLeast"/></w:trPr><w:tc><w:tcPr><w:tcW w:w="2466" w:type="dxa"/><w:shd w:val="clear" w:fill="FFFFFF"/><w:noWrap/></w:tcPr><w:p><w:pPr/><w:r><w:rPr><w:rFonts w:ascii="Arial" w:hAnsi="Arial" w:eastAsia="Arial" w:cs="Arial"/><w:color w:val="333333"/><w:sz w:val="18"/><w:szCs w:val="18"/></w:rPr><w:t xml:space="preserve"></w:t></w:r></w:p></w:tc><w:tc><w:tcPr><w:tcW w:w="2400" w:type="dxa"/><w:shd w:val="clear" w:fill="FFFFFF"/><w:noWrap/></w:tcPr><w:p><w:pPr/><w:r><w:rPr><w:rFonts w:ascii="Arial" w:hAnsi="Arial" w:eastAsia="Arial" w:cs="Arial"/><w:color w:val="333333"/><w:sz w:val="18"/><w:szCs w:val="18"/></w:rPr><w:t xml:space="preserve"></w:t></w:r></w:p></w:tc><w:tc><w:tcPr><w:tcW w:w="2400" w:type="dxa"/><w:shd w:val="clear" w:fill="FFFFFF"/><w:noWrap/></w:tcPr><w:p><w:pPr/><w:r><w:rPr><w:rFonts w:ascii="Arial" w:hAnsi="Arial" w:eastAsia="Arial" w:cs="Arial"/><w:color w:val="333333"/><w:sz w:val="18"/><w:szCs w:val="18"/></w:rPr><w:t xml:space="preserve"></w:t></w:r></w:p></w:tc><w:tc><w:tcPr><w:tcW w:w="2600" w:type="dxa"/><w:shd w:val="clear" w:fill="FFFFFF"/><w:noWrap/></w:tcPr><w:p><w:pPr/><w:r><w:rPr><w:rFonts w:ascii="Arial" w:hAnsi="Arial" w:eastAsia="Arial" w:cs="Arial"/><w:color w:val="333333"/><w:sz w:val="18"/><w:szCs w:val="18"/></w:rPr><w:t xml:space="preserve"></w:t></w:r></w:p></w:tc></w:tr></w:tbl><w:p/><w:p><w:pPr><w:jc w:val="left"/><w:spacing/><w:pBdr><w:bottom w:val="single" w:sz="8" w:color="007B8A"/></w:pBdr></w:pPr><w:r><w:rPr><w:rFonts w:ascii="Arial" w:hAnsi="Arial" w:eastAsia="Arial" w:cs="Arial"/><w:color w:val="007B8A"/><w:sz w:val="22"/><w:szCs w:val="22"/><w:b w:val="1"/><w:bCs w:val="1"/></w:rPr><w:t xml:space="preserve">APPLICABLE UK LEGISLATION & REGULATIONS</w:t></w:r></w:p><w:tbl><w:tblGrid><w:gridCol w:w="4933" w:type="dxa"/><w:gridCol w:w="4933"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400" w:hRule="atLeast"/></w:trPr><w:tc><w:tcPr><w:tcW w:w="9866" w:type="dxa"/><w:shd w:val="clear" w:fill="007B8A"/><w:gridSpan w:val="2"/><w:noWrap/></w:tcPr><w:p><w:pPr><w:jc w:val="center"/></w:pPr><w:r><w:rPr><w:rFonts w:ascii="Arial" w:hAnsi="Arial" w:eastAsia="Arial" w:cs="Arial"/><w:color w:val="FFFFFF"/><w:sz w:val="20"/><w:szCs w:val="20"/><w:b w:val="1"/><w:bCs w:val="1"/></w:rPr><w:t xml:space="preserve">Applicable UK Legislation</w:t></w:r></w:p></w:tc></w:tr><w:tr><w:trPr><w:trHeight w:val="380" w:hRule="atLeast"/></w:trPr><w:tc><w:tcPr><w:tcW w:w="4933" w:type="dxa"/><w:shd w:val="clear" w:fill="FFFFFF"/><w:noWrap/></w:tcPr><w:p><w:pPr/><w:r><w:rPr><w:rFonts w:ascii="Arial" w:hAnsi="Arial" w:eastAsia="Arial" w:cs="Arial"/><w:color w:val="333333"/><w:sz w:val="18"/><w:szCs w:val="18"/></w:rPr><w:t xml:space="preserve">Health & Safety at Work Act 1974</w:t></w:r></w:p></w:tc><w:tc><w:tcPr><w:tcW w:w="4933" w:type="dxa"/><w:shd w:val="clear" w:fill="FFFFFF"/><w:noWrap/></w:tcPr><w:p><w:pPr/><w:r><w:rPr><w:rFonts w:ascii="Arial" w:hAnsi="Arial" w:eastAsia="Arial" w:cs="Arial"/><w:color w:val="333333"/><w:sz w:val="18"/><w:szCs w:val="18"/></w:rPr><w:t xml:space="preserve">Management of H&S at Work Regs 1999</w:t></w:r></w:p></w:tc></w:tr><w:tr><w:trPr><w:trHeight w:val="380" w:hRule="atLeast"/></w:trPr><w:tc><w:tcPr><w:tcW w:w="4933" w:type="dxa"/><w:shd w:val="clear" w:fill="F0FBFC"/><w:noWrap/></w:tcPr><w:p><w:pPr/><w:r><w:rPr><w:rFonts w:ascii="Arial" w:hAnsi="Arial" w:eastAsia="Arial" w:cs="Arial"/><w:color w:val="333333"/><w:sz w:val="18"/><w:szCs w:val="18"/></w:rPr><w:t xml:space="preserve">Manual Handling Operations Regs 1992</w:t></w:r></w:p></w:tc><w:tc><w:tcPr><w:tcW w:w="4933" w:type="dxa"/><w:shd w:val="clear" w:fill="F0FBFC"/><w:noWrap/></w:tcPr><w:p><w:pPr/><w:r><w:rPr><w:rFonts w:ascii="Arial" w:hAnsi="Arial" w:eastAsia="Arial" w:cs="Arial"/><w:color w:val="333333"/><w:sz w:val="18"/><w:szCs w:val="18"/></w:rPr><w:t xml:space="preserve">Work at Height Regulations 2005</w:t></w:r></w:p></w:tc></w:tr><w:tr><w:trPr><w:trHeight w:val="380" w:hRule="atLeast"/></w:trPr><w:tc><w:tcPr><w:tcW w:w="4933" w:type="dxa"/><w:shd w:val="clear" w:fill="FFFFFF"/><w:noWrap/></w:tcPr><w:p><w:pPr/><w:r><w:rPr><w:rFonts w:ascii="Arial" w:hAnsi="Arial" w:eastAsia="Arial" w:cs="Arial"/><w:color w:val="333333"/><w:sz w:val="18"/><w:szCs w:val="18"/></w:rPr><w:t xml:space="preserve">PUWER 1998</w:t></w:r></w:p></w:tc><w:tc><w:tcPr><w:tcW w:w="4933" w:type="dxa"/><w:shd w:val="clear" w:fill="FFFFFF"/><w:noWrap/></w:tcPr><w:p><w:pPr/><w:r><w:rPr><w:rFonts w:ascii="Arial" w:hAnsi="Arial" w:eastAsia="Arial" w:cs="Arial"/><w:color w:val="333333"/><w:sz w:val="18"/><w:szCs w:val="18"/></w:rPr><w:t xml:space="preserve">COSHH 2002</w:t></w:r></w:p></w:tc></w:tr><w:tr><w:trPr><w:trHeight w:val="380" w:hRule="atLeast"/></w:trPr><w:tc><w:tcPr><w:tcW w:w="4933" w:type="dxa"/><w:shd w:val="clear" w:fill="F0FBFC"/><w:noWrap/></w:tcPr><w:p><w:pPr/><w:r><w:rPr><w:rFonts w:ascii="Arial" w:hAnsi="Arial" w:eastAsia="Arial" w:cs="Arial"/><w:color w:val="333333"/><w:sz w:val="18"/><w:szCs w:val="18"/></w:rPr><w:t xml:space="preserve">Control of Noise at Work Regs 2005</w:t></w:r></w:p></w:tc><w:tc><w:tcPr><w:tcW w:w="4933" w:type="dxa"/><w:shd w:val="clear" w:fill="F0FBFC"/><w:noWrap/></w:tcPr><w:p><w:pPr/><w:r><w:rPr><w:rFonts w:ascii="Arial" w:hAnsi="Arial" w:eastAsia="Arial" w:cs="Arial"/><w:color w:val="333333"/><w:sz w:val="18"/><w:szCs w:val="18"/></w:rPr><w:t xml:space="preserve">PPE at Work Regulations 2022</w:t></w:r></w:p></w:tc></w:tr><w:tr><w:trPr><w:trHeight w:val="380" w:hRule="atLeast"/></w:trPr><w:tc><w:tcPr><w:tcW w:w="4933" w:type="dxa"/><w:shd w:val="clear" w:fill="FFFFFF"/><w:noWrap/></w:tcPr><w:p><w:pPr/><w:r><w:rPr><w:rFonts w:ascii="Arial" w:hAnsi="Arial" w:eastAsia="Arial" w:cs="Arial"/><w:color w:val="333333"/><w:sz w:val="18"/><w:szCs w:val="18"/></w:rPr><w:t xml:space="preserve">CDM Regulations 2015</w:t></w:r></w:p></w:tc><w:tc><w:tcPr><w:tcW w:w="4933" w:type="dxa"/><w:shd w:val="clear" w:fill="FFFFFF"/><w:noWrap/></w:tcPr><w:p><w:pPr/><w:r><w:rPr><w:rFonts w:ascii="Arial" w:hAnsi="Arial" w:eastAsia="Arial" w:cs="Arial"/><w:color w:val="333333"/><w:sz w:val="18"/><w:szCs w:val="18"/></w:rPr><w:t xml:space="preserve">Electricity at Work Regulations 1989</w:t></w:r></w:p></w:tc></w:tr><w:tr><w:trPr><w:trHeight w:val="380" w:hRule="atLeast"/></w:trPr><w:tc><w:tcPr><w:tcW w:w="4933" w:type="dxa"/><w:shd w:val="clear" w:fill="F0FBFC"/><w:noWrap/></w:tcPr><w:p><w:pPr/><w:r><w:rPr><w:rFonts w:ascii="Arial" w:hAnsi="Arial" w:eastAsia="Arial" w:cs="Arial"/><w:color w:val="333333"/><w:sz w:val="18"/><w:szCs w:val="18"/></w:rPr><w:t xml:space="preserve">Control of Asbestos Regulations 2012</w:t></w:r></w:p></w:tc><w:tc><w:tcPr><w:tcW w:w="4933" w:type="dxa"/><w:shd w:val="clear" w:fill="F0FBFC"/><w:noWrap/></w:tcPr><w:p><w:pPr/><w:r><w:rPr><w:rFonts w:ascii="Arial" w:hAnsi="Arial" w:eastAsia="Arial" w:cs="Arial"/><w:color w:val="333333"/><w:sz w:val="18"/><w:szCs w:val="18"/></w:rPr><w:t xml:space="preserve">RIDDOR 2013</w:t></w:r></w:p></w:tc></w:tr></w:tbl><w:p/><w:p><w:pPr><w:jc w:val="left"/><w:spacing/><w:pBdr><w:bottom w:val="single" w:sz="8" w:color="007B8A"/></w:pBdr></w:pPr><w:r><w:rPr><w:rFonts w:ascii="Arial" w:hAnsi="Arial" w:eastAsia="Arial" w:cs="Arial"/><w:color w:val="007B8A"/><w:sz w:val="22"/><w:szCs w:val="22"/><w:b w:val="1"/><w:bCs w:val="1"/></w:rPr><w:t xml:space="preserve">RISK RATING SYSTEM</w:t></w:r></w:p><w:tbl><w:tblGrid><w:gridCol w:w="2400" w:type="dxa"/><w:gridCol w:w="700" w:type="dxa"/><w:gridCol w:w="2400" w:type="dxa"/><w:gridCol w:w="700" w:type="dxa"/><w:gridCol w:w="36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380" w:hRule="atLeast"/></w:trPr><w:tc><w:tcPr><w:tcW w:w="2400" w:type="dxa"/><w:shd w:val="clear" w:fill="007B8A"/><w:noWrap/></w:tcPr><w:p><w:pPr><w:jc w:val="center"/></w:pPr><w:r><w:rPr><w:rFonts w:ascii="Arial" w:hAnsi="Arial" w:eastAsia="Arial" w:cs="Arial"/><w:color w:val="FFFFFF"/><w:sz w:val="18"/><w:szCs w:val="18"/><w:b w:val="1"/><w:bCs w:val="1"/></w:rPr><w:t xml:space="preserve">Likelihood</w:t></w:r></w:p></w:tc><w:tc><w:tcPr><w:tcW w:w="700" w:type="dxa"/><w:shd w:val="clear" w:fill="007B8A"/><w:noWrap/></w:tcPr><w:p><w:pPr><w:jc w:val="center"/></w:pPr><w:r><w:rPr><w:rFonts w:ascii="Arial" w:hAnsi="Arial" w:eastAsia="Arial" w:cs="Arial"/><w:color w:val="FFFFFF"/><w:sz w:val="18"/><w:szCs w:val="18"/><w:b w:val="1"/><w:bCs w:val="1"/></w:rPr><w:t xml:space="preserve">Score</w:t></w:r></w:p></w:tc><w:tc><w:tcPr><w:tcW w:w="2400" w:type="dxa"/><w:shd w:val="clear" w:fill="007B8A"/><w:noWrap/></w:tcPr><w:p><w:pPr><w:jc w:val="center"/></w:pPr><w:r><w:rPr><w:rFonts w:ascii="Arial" w:hAnsi="Arial" w:eastAsia="Arial" w:cs="Arial"/><w:color w:val="FFFFFF"/><w:sz w:val="18"/><w:szCs w:val="18"/><w:b w:val="1"/><w:bCs w:val="1"/></w:rPr><w:t xml:space="preserve">Severity</w:t></w:r></w:p></w:tc><w:tc><w:tcPr><w:tcW w:w="3666" w:type="dxa"/><w:shd w:val="clear" w:fill="007B8A"/><w:noWrap/></w:tcPr><w:p><w:pPr><w:jc w:val="center"/></w:pPr><w:r><w:rPr><w:rFonts w:ascii="Arial" w:hAnsi="Arial" w:eastAsia="Arial" w:cs="Arial"/><w:color w:val="FFFFFF"/><w:sz w:val="18"/><w:szCs w:val="18"/><w:b w:val="1"/><w:bCs w:val="1"/></w:rPr><w:t xml:space="preserve">Risk = Likelihood × Severity</w:t></w:r></w:p></w:tc></w:tr><w:tr><w:trPr><w:trHeight w:val="360" w:hRule="atLeast"/></w:trPr><w:tc><w:tcPr><w:tcW w:w="2400" w:type="dxa"/><w:shd w:val="clear" w:fill="FFFFFF"/><w:noWrap/></w:tcPr><w:p><w:pPr/><w:r><w:rPr><w:rFonts w:ascii="Arial" w:hAnsi="Arial" w:eastAsia="Arial" w:cs="Arial"/><w:color w:val="333333"/><w:sz w:val="18"/><w:szCs w:val="18"/></w:rPr><w:t xml:space="preserve">Highly Unlikely</w:t></w:r></w:p></w:tc><w:tc><w:tcPr><w:tcW w:w="700" w:type="dxa"/><w:shd w:val="clear" w:fill="FFFFFF"/><w:noWrap/></w:tcPr><w:p><w:pPr><w:jc w:val="center"/></w:pPr><w:r><w:rPr><w:rFonts w:ascii="Arial" w:hAnsi="Arial" w:eastAsia="Arial" w:cs="Arial"/><w:color w:val="333333"/><w:sz w:val="18"/><w:szCs w:val="18"/><w:b w:val="1"/><w:bCs w:val="1"/></w:rPr><w:t xml:space="preserve">1</w:t></w:r></w:p></w:tc><w:tc><w:tcPr><w:tcW w:w="2400" w:type="dxa"/><w:shd w:val="clear" w:fill="FFFFFF"/><w:noWrap/></w:tcPr><w:p><w:pPr/><w:r><w:rPr><w:rFonts w:ascii="Arial" w:hAnsi="Arial" w:eastAsia="Arial" w:cs="Arial"/><w:color w:val="333333"/><w:sz w:val="18"/><w:szCs w:val="18"/></w:rPr><w:t xml:space="preserve">Trivial</w:t></w:r></w:p></w:tc><w:tc><w:tcPr><w:tcW w:w="700" w:type="dxa"/><w:shd w:val="clear" w:fill="FFFFFF"/><w:noWrap/></w:tcPr><w:p><w:pPr><w:jc w:val="center"/></w:pPr><w:r><w:rPr><w:rFonts w:ascii="Arial" w:hAnsi="Arial" w:eastAsia="Arial" w:cs="Arial"/><w:color w:val="333333"/><w:sz w:val="18"/><w:szCs w:val="18"/><w:b w:val="1"/><w:bCs w:val="1"/></w:rPr><w:t xml:space="preserve">1</w:t></w:r></w:p></w:tc><w:tc><w:tcPr><w:tcW w:w="3666" w:type="dxa"/><w:shd w:val="clear" w:fill="D4EDDA"/><w:noWrap/></w:tcPr><w:p><w:pPr/><w:r><w:rPr><w:rFonts w:ascii="Arial" w:hAnsi="Arial" w:eastAsia="Arial" w:cs="Arial"/><w:color w:val="333333"/><w:sz w:val="18"/><w:szCs w:val="18"/><w:b w:val="1"/><w:bCs w:val="1"/></w:rPr><w:t xml:space="preserve">No Action Required (1)</w:t></w:r></w:p></w:tc></w:tr><w:tr><w:trPr><w:trHeight w:val="360" w:hRule="atLeast"/></w:trPr><w:tc><w:tcPr><w:tcW w:w="2400" w:type="dxa"/><w:shd w:val="clear" w:fill="FFFFFF"/><w:noWrap/></w:tcPr><w:p><w:pPr/><w:r><w:rPr><w:rFonts w:ascii="Arial" w:hAnsi="Arial" w:eastAsia="Arial" w:cs="Arial"/><w:color w:val="333333"/><w:sz w:val="18"/><w:szCs w:val="18"/></w:rPr><w:t xml:space="preserve">Unlikely</w:t></w:r></w:p></w:tc><w:tc><w:tcPr><w:tcW w:w="700" w:type="dxa"/><w:shd w:val="clear" w:fill="FFFFFF"/><w:noWrap/></w:tcPr><w:p><w:pPr><w:jc w:val="center"/></w:pPr><w:r><w:rPr><w:rFonts w:ascii="Arial" w:hAnsi="Arial" w:eastAsia="Arial" w:cs="Arial"/><w:color w:val="333333"/><w:sz w:val="18"/><w:szCs w:val="18"/><w:b w:val="1"/><w:bCs w:val="1"/></w:rPr><w:t xml:space="preserve">2</w:t></w:r></w:p></w:tc><w:tc><w:tcPr><w:tcW w:w="2400" w:type="dxa"/><w:shd w:val="clear" w:fill="FFFFFF"/><w:noWrap/></w:tcPr><w:p><w:pPr/><w:r><w:rPr><w:rFonts w:ascii="Arial" w:hAnsi="Arial" w:eastAsia="Arial" w:cs="Arial"/><w:color w:val="333333"/><w:sz w:val="18"/><w:szCs w:val="18"/></w:rPr><w:t xml:space="preserve">Minor Injury</w:t></w:r></w:p></w:tc><w:tc><w:tcPr><w:tcW w:w="700" w:type="dxa"/><w:shd w:val="clear" w:fill="FFFFFF"/><w:noWrap/></w:tcPr><w:p><w:pPr><w:jc w:val="center"/></w:pPr><w:r><w:rPr><w:rFonts w:ascii="Arial" w:hAnsi="Arial" w:eastAsia="Arial" w:cs="Arial"/><w:color w:val="333333"/><w:sz w:val="18"/><w:szCs w:val="18"/><w:b w:val="1"/><w:bCs w:val="1"/></w:rPr><w:t xml:space="preserve">2</w:t></w:r></w:p></w:tc><w:tc><w:tcPr><w:tcW w:w="3666" w:type="dxa"/><w:shd w:val="clear" w:fill="D4EDDA"/><w:noWrap/></w:tcPr><w:p><w:pPr/><w:r><w:rPr><w:rFonts w:ascii="Arial" w:hAnsi="Arial" w:eastAsia="Arial" w:cs="Arial"/><w:color w:val="333333"/><w:sz w:val="18"/><w:szCs w:val="18"/><w:b w:val="1"/><w:bCs w:val="1"/></w:rPr><w:t xml:space="preserve">Low Priority (2–6)</w:t></w:r></w:p></w:tc></w:tr><w:tr><w:trPr><w:trHeight w:val="360" w:hRule="atLeast"/></w:trPr><w:tc><w:tcPr><w:tcW w:w="2400" w:type="dxa"/><w:shd w:val="clear" w:fill="FFFFFF"/><w:noWrap/></w:tcPr><w:p><w:pPr/><w:r><w:rPr><w:rFonts w:ascii="Arial" w:hAnsi="Arial" w:eastAsia="Arial" w:cs="Arial"/><w:color w:val="333333"/><w:sz w:val="18"/><w:szCs w:val="18"/></w:rPr><w:t xml:space="preserve">Possible</w:t></w:r></w:p></w:tc><w:tc><w:tcPr><w:tcW w:w="700" w:type="dxa"/><w:shd w:val="clear" w:fill="FFFFFF"/><w:noWrap/></w:tcPr><w:p><w:pPr><w:jc w:val="center"/></w:pPr><w:r><w:rPr><w:rFonts w:ascii="Arial" w:hAnsi="Arial" w:eastAsia="Arial" w:cs="Arial"/><w:color w:val="333333"/><w:sz w:val="18"/><w:szCs w:val="18"/><w:b w:val="1"/><w:bCs w:val="1"/></w:rPr><w:t xml:space="preserve">3</w:t></w:r></w:p></w:tc><w:tc><w:tcPr><w:tcW w:w="2400" w:type="dxa"/><w:shd w:val="clear" w:fill="FFFFFF"/><w:noWrap/></w:tcPr><w:p><w:pPr/><w:r><w:rPr><w:rFonts w:ascii="Arial" w:hAnsi="Arial" w:eastAsia="Arial" w:cs="Arial"/><w:color w:val="333333"/><w:sz w:val="18"/><w:szCs w:val="18"/></w:rPr><w:t xml:space="preserve">Over 3-Day Injury</w:t></w:r></w:p></w:tc><w:tc><w:tcPr><w:tcW w:w="700" w:type="dxa"/><w:shd w:val="clear" w:fill="FFFFFF"/><w:noWrap/></w:tcPr><w:p><w:pPr><w:jc w:val="center"/></w:pPr><w:r><w:rPr><w:rFonts w:ascii="Arial" w:hAnsi="Arial" w:eastAsia="Arial" w:cs="Arial"/><w:color w:val="333333"/><w:sz w:val="18"/><w:szCs w:val="18"/><w:b w:val="1"/><w:bCs w:val="1"/></w:rPr><w:t xml:space="preserve">3</w:t></w:r></w:p></w:tc><w:tc><w:tcPr><w:tcW w:w="3666" w:type="dxa"/><w:shd w:val="clear" w:fill="FFF3CD"/><w:noWrap/></w:tcPr><w:p><w:pPr/><w:r><w:rPr><w:rFonts w:ascii="Arial" w:hAnsi="Arial" w:eastAsia="Arial" w:cs="Arial"/><w:color w:val="333333"/><w:sz w:val="18"/><w:szCs w:val="18"/><w:b w:val="1"/><w:bCs w:val="1"/></w:rPr><w:t xml:space="preserve">Medium Priority (7–9)</w:t></w:r></w:p></w:tc></w:tr><w:tr><w:trPr><w:trHeight w:val="360" w:hRule="atLeast"/></w:trPr><w:tc><w:tcPr><w:tcW w:w="2400" w:type="dxa"/><w:shd w:val="clear" w:fill="FFFFFF"/><w:noWrap/></w:tcPr><w:p><w:pPr/><w:r><w:rPr><w:rFonts w:ascii="Arial" w:hAnsi="Arial" w:eastAsia="Arial" w:cs="Arial"/><w:color w:val="333333"/><w:sz w:val="18"/><w:szCs w:val="18"/></w:rPr><w:t xml:space="preserve">Probable</w:t></w:r></w:p></w:tc><w:tc><w:tcPr><w:tcW w:w="700" w:type="dxa"/><w:shd w:val="clear" w:fill="FFFFFF"/><w:noWrap/></w:tcPr><w:p><w:pPr><w:jc w:val="center"/></w:pPr><w:r><w:rPr><w:rFonts w:ascii="Arial" w:hAnsi="Arial" w:eastAsia="Arial" w:cs="Arial"/><w:color w:val="333333"/><w:sz w:val="18"/><w:szCs w:val="18"/><w:b w:val="1"/><w:bCs w:val="1"/></w:rPr><w:t xml:space="preserve">4</w:t></w:r></w:p></w:tc><w:tc><w:tcPr><w:tcW w:w="2400" w:type="dxa"/><w:shd w:val="clear" w:fill="FFFFFF"/><w:noWrap/></w:tcPr><w:p><w:pPr/><w:r><w:rPr><w:rFonts w:ascii="Arial" w:hAnsi="Arial" w:eastAsia="Arial" w:cs="Arial"/><w:color w:val="333333"/><w:sz w:val="18"/><w:szCs w:val="18"/></w:rPr><w:t xml:space="preserve">Major Injury</w:t></w:r></w:p></w:tc><w:tc><w:tcPr><w:tcW w:w="700" w:type="dxa"/><w:shd w:val="clear" w:fill="FFFFFF"/><w:noWrap/></w:tcPr><w:p><w:pPr><w:jc w:val="center"/></w:pPr><w:r><w:rPr><w:rFonts w:ascii="Arial" w:hAnsi="Arial" w:eastAsia="Arial" w:cs="Arial"/><w:color w:val="333333"/><w:sz w:val="18"/><w:szCs w:val="18"/><w:b w:val="1"/><w:bCs w:val="1"/></w:rPr><w:t xml:space="preserve">4</w:t></w:r></w:p></w:tc><w:tc><w:tcPr><w:tcW w:w="3666" w:type="dxa"/><w:shd w:val="clear" w:fill="FFD0A0"/><w:noWrap/></w:tcPr><w:p><w:pPr/><w:r><w:rPr><w:rFonts w:ascii="Arial" w:hAnsi="Arial" w:eastAsia="Arial" w:cs="Arial"/><w:color w:val="333333"/><w:sz w:val="18"/><w:szCs w:val="18"/><w:b w:val="1"/><w:bCs w:val="1"/></w:rPr><w:t xml:space="preserve">High Priority (10–14)</w:t></w:r></w:p></w:tc></w:tr><w:tr><w:trPr><w:trHeight w:val="360" w:hRule="atLeast"/></w:trPr><w:tc><w:tcPr><w:tcW w:w="2400" w:type="dxa"/><w:shd w:val="clear" w:fill="FFFFFF"/><w:noWrap/></w:tcPr><w:p><w:pPr/><w:r><w:rPr><w:rFonts w:ascii="Arial" w:hAnsi="Arial" w:eastAsia="Arial" w:cs="Arial"/><w:color w:val="333333"/><w:sz w:val="18"/><w:szCs w:val="18"/></w:rPr><w:t xml:space="preserve">Certain</w:t></w:r></w:p></w:tc><w:tc><w:tcPr><w:tcW w:w="700" w:type="dxa"/><w:shd w:val="clear" w:fill="FFFFFF"/><w:noWrap/></w:tcPr><w:p><w:pPr><w:jc w:val="center"/></w:pPr><w:r><w:rPr><w:rFonts w:ascii="Arial" w:hAnsi="Arial" w:eastAsia="Arial" w:cs="Arial"/><w:color w:val="333333"/><w:sz w:val="18"/><w:szCs w:val="18"/><w:b w:val="1"/><w:bCs w:val="1"/></w:rPr><w:t xml:space="preserve">5</w:t></w:r></w:p></w:tc><w:tc><w:tcPr><w:tcW w:w="2400" w:type="dxa"/><w:shd w:val="clear" w:fill="FFFFFF"/><w:noWrap/></w:tcPr><w:p><w:pPr/><w:r><w:rPr><w:rFonts w:ascii="Arial" w:hAnsi="Arial" w:eastAsia="Arial" w:cs="Arial"/><w:color w:val="333333"/><w:sz w:val="18"/><w:szCs w:val="18"/></w:rPr><w:t xml:space="preserve">Incapacity or Death</w:t></w:r></w:p></w:tc><w:tc><w:tcPr><w:tcW w:w="700" w:type="dxa"/><w:shd w:val="clear" w:fill="FFFFFF"/><w:noWrap/></w:tcPr><w:p><w:pPr><w:jc w:val="center"/></w:pPr><w:r><w:rPr><w:rFonts w:ascii="Arial" w:hAnsi="Arial" w:eastAsia="Arial" w:cs="Arial"/><w:color w:val="333333"/><w:sz w:val="18"/><w:szCs w:val="18"/><w:b w:val="1"/><w:bCs w:val="1"/></w:rPr><w:t xml:space="preserve">5</w:t></w:r></w:p></w:tc><w:tc><w:tcPr><w:tcW w:w="3666" w:type="dxa"/><w:shd w:val="clear" w:fill="FFDEDE"/><w:noWrap/></w:tcPr><w:p><w:pPr/><w:r><w:rPr><w:rFonts w:ascii="Arial" w:hAnsi="Arial" w:eastAsia="Arial" w:cs="Arial"/><w:color w:val="333333"/><w:sz w:val="18"/><w:szCs w:val="18"/><w:b w:val="1"/><w:bCs w:val="1"/></w:rPr><w:t xml:space="preserve">Urgent Action Required (≥15)</w:t></w:r></w:p></w:tc></w:tr></w:tbl><w:p/><w:tbl><w:tblGrid><w:gridCol w:w="1973" w:type="dxa"/><w:gridCol w:w="1973" w:type="dxa"/><w:gridCol w:w="1973" w:type="dxa"/><w:gridCol w:w="1973" w:type="dxa"/><w:gridCol w:w="1973"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400" w:hRule="atLeast"/></w:trPr><w:tc><w:tcPr><w:tcW w:w="9866" w:type="dxa"/><w:shd w:val="clear" w:fill="007B8A"/><w:gridSpan w:val="5"/><w:noWrap/></w:tcPr><w:p><w:pPr><w:jc w:val="center"/></w:pPr><w:r><w:rPr><w:rFonts w:ascii="Arial" w:hAnsi="Arial" w:eastAsia="Arial" w:cs="Arial"/><w:color w:val="FFFFFF"/><w:sz w:val="20"/><w:szCs w:val="20"/><w:b w:val="1"/><w:bCs w:val="1"/></w:rPr><w:t xml:space="preserve">PPE Required for this Project</w:t></w:r></w:p></w:tc></w:tr><w:tr><w:trPr><w:trHeight w:val="500" w:hRule="atLeast"/></w:trPr><w:tc><w:tcPr><w:tcW w:w="1973" w:type="dxa"/><w:shd w:val="clear" w:fill="F0FBFC"/><w:noWrap/></w:tcPr><w:p><w:pPr><w:jc w:val="center"/></w:pPr><w:r><w:rPr><w:rFonts w:ascii="Arial" w:hAnsi="Arial" w:eastAsia="Arial" w:cs="Arial"/><w:color w:val="333333"/><w:sz w:val="16"/><w:szCs w:val="16"/></w:rPr><w:t xml:space="preserve">Safety Boots (steel toe cap)</w:t></w:r></w:p></w:tc><w:tc><w:tcPr><w:tcW w:w="1973" w:type="dxa"/><w:shd w:val="clear" w:fill="F0FBFC"/><w:noWrap/></w:tcPr><w:p><w:pPr><w:jc w:val="center"/></w:pPr><w:r><w:rPr><w:rFonts w:ascii="Arial" w:hAnsi="Arial" w:eastAsia="Arial" w:cs="Arial"/><w:color w:val="333333"/><w:sz w:val="16"/><w:szCs w:val="16"/></w:rPr><w:t xml:space="preserve">Hi-Visibility Vest</w:t></w:r></w:p></w:tc><w:tc><w:tcPr><w:tcW w:w="1973" w:type="dxa"/><w:shd w:val="clear" w:fill="F0FBFC"/><w:noWrap/></w:tcPr><w:p><w:pPr><w:jc w:val="center"/></w:pPr><w:r><w:rPr><w:rFonts w:ascii="Arial" w:hAnsi="Arial" w:eastAsia="Arial" w:cs="Arial"/><w:color w:val="333333"/><w:sz w:val="16"/><w:szCs w:val="16"/></w:rPr><w:t xml:space="preserve">Safety Glasses</w:t></w:r></w:p></w:tc><w:tc><w:tcPr><w:tcW w:w="1973" w:type="dxa"/><w:shd w:val="clear" w:fill="F0FBFC"/><w:noWrap/></w:tcPr><w:p><w:pPr><w:jc w:val="center"/></w:pPr><w:r><w:rPr><w:rFonts w:ascii="Arial" w:hAnsi="Arial" w:eastAsia="Arial" w:cs="Arial"/><w:color w:val="333333"/><w:sz w:val="16"/><w:szCs w:val="16"/></w:rPr><w:t xml:space="preserve">Latex / Nitrile Gloves</w:t></w:r></w:p></w:tc><w:tc><w:tcPr><w:tcW w:w="1973" w:type="dxa"/><w:shd w:val="clear" w:fill="F0FBFC"/><w:noWrap/></w:tcPr><w:p><w:pPr><w:jc w:val="center"/></w:pPr><w:r><w:rPr><w:rFonts w:ascii="Arial" w:hAnsi="Arial" w:eastAsia="Arial" w:cs="Arial"/><w:color w:val="333333"/><w:sz w:val="16"/><w:szCs w:val="16"/></w:rPr><w:t xml:space="preserve">Hard Hat</w:t></w:r></w:p></w:tc></w:tr><w:tr><w:trPr><w:trHeight w:val="500" w:hRule="atLeast"/></w:trPr><w:tc><w:tcPr><w:tcW w:w="1973" w:type="dxa"/><w:shd w:val="clear" w:fill="F0FBFC"/><w:noWrap/></w:tcPr><w:p><w:pPr><w:jc w:val="center"/></w:pPr><w:r><w:rPr><w:rFonts w:ascii="Arial" w:hAnsi="Arial" w:eastAsia="Arial" w:cs="Arial"/><w:color w:val="333333"/><w:sz w:val="16"/><w:szCs w:val="16"/></w:rPr><w:t xml:space="preserve">Dust Mask (FFP2)</w:t></w:r></w:p></w:tc><w:tc><w:tcPr><w:tcW w:w="1973" w:type="dxa"/><w:shd w:val="clear" w:fill="F0FBFC"/><w:noWrap/></w:tcPr><w:p><w:pPr><w:jc w:val="center"/></w:pPr><w:r><w:rPr><w:rFonts w:ascii="Arial" w:hAnsi="Arial" w:eastAsia="Arial" w:cs="Arial"/><w:color w:val="333333"/><w:sz w:val="16"/><w:szCs w:val="16"/></w:rPr><w:t xml:space="preserve">Hearing Protection</w:t></w:r></w:p></w:tc><w:tc><w:tcPr><w:tcW w:w="1973" w:type="dxa"/><w:shd w:val="clear" w:fill="F0FBFC"/><w:noWrap/></w:tcPr><w:p><w:pPr/><w:r><w:rPr/><w:t xml:space="preserve"></w:t></w:r></w:p></w:tc><w:tc><w:tcPr><w:tcW w:w="1973" w:type="dxa"/><w:shd w:val="clear" w:fill="F0FBFC"/><w:noWrap/></w:tcPr><w:p><w:pPr/><w:r><w:rPr/><w:t xml:space="preserve"></w:t></w:r></w:p></w:tc><w:tc><w:tcPr><w:tcW w:w="1973" w:type="dxa"/><w:shd w:val="clear" w:fill="F0FBFC"/><w:noWrap/></w:tcPr><w:p><w:pPr/><w:r><w:rPr/><w:t xml:space="preserve"></w:t></w:r></w:p></w:tc></w:tr></w:tbl><w:p/><w:tbl><w:tblGrid><w:gridCol w:w="98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400" w:hRule="atLeast"/></w:trPr><w:tc><w:tcPr><w:tcW w:w="9866" w:type="dxa"/><w:shd w:val="clear" w:fill="007B8A"/><w:gridSpan w:val="1"/><w:noWrap/></w:tcPr><w:p><w:pPr><w:jc w:val="center"/></w:pPr><w:r><w:rPr><w:rFonts w:ascii="Arial" w:hAnsi="Arial" w:eastAsia="Arial" w:cs="Arial"/><w:color w:val="FFFFFF"/><w:sz w:val="20"/><w:szCs w:val="20"/><w:b w:val="1"/><w:bCs w:val="1"/></w:rPr><w:t xml:space="preserve">Persons at Risk</w:t></w:r></w:p></w:tc></w:tr><w:tr><w:trPr><w:trHeight w:val="500" w:hRule="atLeast"/></w:trPr><w:tc><w:tcPr><w:tcW w:w="9866" w:type="dxa"/><w:shd w:val="clear" w:fill="F0FBFC"/><w:noWrap/></w:tcPr><w:p><w:pPr><w:jc w:val="center"/></w:pPr><w:r><w:rPr><w:rFonts w:ascii="Arial" w:hAnsi="Arial" w:eastAsia="Arial" w:cs="Arial"/><w:color w:val="333333"/><w:sz w:val="18"/><w:szCs w:val="18"/></w:rPr><w:t xml:space="preserve">✓  21CAV Staff</w:t></w:r></w:p></w:tc></w:tr></w:tbl><w:p><w:pPr><w:sectPr><w:footerReference w:type="default" r:id="rId7"/><w:pgSz w:orient="portrait" w:w="11905.511811023622" w:h="16837.79527559055"/><w:pgMar w:top="1020" w:right="1020" w:bottom="1020" w:left="1020" w:header="500" w:footer="400" w:gutter="0"/><w:cols w:num="1" w:space="720"/></w:sectPr></w:pPr></w:p><w:tbl><w:tblGrid><w:gridCol w:w="2650" w:type="dxa"/><w:gridCol w:w="2920" w:type="dxa"/><w:gridCol w:w="665" w:type="dxa"/><w:gridCol w:w="665" w:type="dxa"/><w:gridCol w:w="800" w:type="dxa"/><w:gridCol w:w="5308" w:type="dxa"/><w:gridCol w:w="665" w:type="dxa"/><w:gridCol w:w="665" w:type="dxa"/><w:gridCol w:w="800"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420" w:hRule="atLeast"/></w:trPr><w:tc><w:tcPr><w:tcW w:w="2650" w:type="dxa"/><w:shd w:val="clear" w:fill="007B8A"/><w:noWrap/></w:tcPr><w:p><w:pPr/><w:r><w:rPr><w:rFonts w:ascii="Arial" w:hAnsi="Arial" w:eastAsia="Arial" w:cs="Arial"/><w:color w:val="FFFFFF"/><w:sz w:val="18"/><w:szCs w:val="18"/><w:b w:val="1"/><w:bCs w:val="1"/></w:rPr><w:t xml:space="preserve">Hazard</w:t></w:r></w:p></w:tc><w:tc><w:tcPr><w:tcW w:w="2920" w:type="dxa"/><w:shd w:val="clear" w:fill="007B8A"/><w:noWrap/></w:tcPr><w:p><w:pPr/><w:r><w:rPr><w:rFonts w:ascii="Arial" w:hAnsi="Arial" w:eastAsia="Arial" w:cs="Arial"/><w:color w:val="FFFFFF"/><w:sz w:val="18"/><w:szCs w:val="18"/><w:b w:val="1"/><w:bCs w:val="1"/></w:rPr><w:t xml:space="preserve">Persons at Risk</w:t></w:r></w:p></w:tc><w:tc><w:tcPr><w:tcW w:w="665" w:type="dxa"/><w:shd w:val="clear" w:fill="007B8A"/><w:noWrap/></w:tcPr><w:p><w:pPr><w:jc w:val="center"/></w:pPr><w:r><w:rPr><w:rFonts w:ascii="Arial" w:hAnsi="Arial" w:eastAsia="Arial" w:cs="Arial"/><w:color w:val="FFFFFF"/><w:sz w:val="18"/><w:szCs w:val="18"/><w:b w:val="1"/><w:bCs w:val="1"/></w:rPr><w:t xml:space="preserve">L</w:t></w:r></w:p></w:tc><w:tc><w:tcPr><w:tcW w:w="665" w:type="dxa"/><w:shd w:val="clear" w:fill="007B8A"/><w:noWrap/></w:tcPr><w:p><w:pPr><w:jc w:val="center"/></w:pPr><w:r><w:rPr><w:rFonts w:ascii="Arial" w:hAnsi="Arial" w:eastAsia="Arial" w:cs="Arial"/><w:color w:val="FFFFFF"/><w:sz w:val="18"/><w:szCs w:val="18"/><w:b w:val="1"/><w:bCs w:val="1"/></w:rPr><w:t xml:space="preserve">S</w:t></w:r></w:p></w:tc><w:tc><w:tcPr><w:tcW w:w="800" w:type="dxa"/><w:shd w:val="clear" w:fill="007B8A"/><w:noWrap/></w:tcPr><w:p><w:pPr><w:jc w:val="center"/></w:pPr><w:r><w:rPr><w:rFonts w:ascii="Arial" w:hAnsi="Arial" w:eastAsia="Arial" w:cs="Arial"/><w:color w:val="FFFFFF"/><w:sz w:val="18"/><w:szCs w:val="18"/><w:b w:val="1"/><w:bCs w:val="1"/></w:rPr><w:t xml:space="preserve">Risk</w:t></w:r></w:p></w:tc><w:tc><w:tcPr><w:tcW w:w="5308" w:type="dxa"/><w:shd w:val="clear" w:fill="007B8A"/><w:noWrap/></w:tcPr><w:p><w:pPr/><w:r><w:rPr><w:rFonts w:ascii="Arial" w:hAnsi="Arial" w:eastAsia="Arial" w:cs="Arial"/><w:color w:val="FFFFFF"/><w:sz w:val="18"/><w:szCs w:val="18"/><w:b w:val="1"/><w:bCs w:val="1"/></w:rPr><w:t xml:space="preserve">Control Measures</w:t></w:r></w:p></w:tc><w:tc><w:tcPr><w:tcW w:w="665" w:type="dxa"/><w:shd w:val="clear" w:fill="007B8A"/><w:noWrap/></w:tcPr><w:p><w:pPr><w:jc w:val="center"/></w:pPr><w:r><w:rPr><w:rFonts w:ascii="Arial" w:hAnsi="Arial" w:eastAsia="Arial" w:cs="Arial"/><w:color w:val="FFFFFF"/><w:sz w:val="18"/><w:szCs w:val="18"/><w:b w:val="1"/><w:bCs w:val="1"/></w:rPr><w:t xml:space="preserve">L</w:t></w:r></w:p></w:tc><w:tc><w:tcPr><w:tcW w:w="665" w:type="dxa"/><w:shd w:val="clear" w:fill="007B8A"/><w:noWrap/></w:tcPr><w:p><w:pPr><w:jc w:val="center"/></w:pPr><w:r><w:rPr><w:rFonts w:ascii="Arial" w:hAnsi="Arial" w:eastAsia="Arial" w:cs="Arial"/><w:color w:val="FFFFFF"/><w:sz w:val="18"/><w:szCs w:val="18"/><w:b w:val="1"/><w:bCs w:val="1"/></w:rPr><w:t xml:space="preserve">S</w:t></w:r></w:p></w:tc><w:tc><w:tcPr><w:tcW w:w="800" w:type="dxa"/><w:shd w:val="clear" w:fill="007B8A"/><w:noWrap/></w:tcPr><w:p><w:pPr><w:jc w:val="center"/></w:pPr><w:r><w:rPr><w:rFonts w:ascii="Arial" w:hAnsi="Arial" w:eastAsia="Arial" w:cs="Arial"/><w:color w:val="FFFFFF"/><w:sz w:val="18"/><w:szCs w:val="18"/><w:b w:val="1"/><w:bCs w:val="1"/></w:rPr><w:t xml:space="preserve">Risk</w:t></w:r></w:p></w:tc></w:tr><w:tr><w:trPr><w:trHeight w:val="0" w:hRule="atLeast"/></w:trPr><w:tc><w:tcPr><w:tcW w:w="2650" w:type="dxa"/><w:vAlign w:val="top"/><w:shd w:val="clear" w:fill="FFFFFF"/><w:noWrap/></w:tcPr><w:p><w:pPr/><w:r><w:rPr><w:rFonts w:ascii="Arial" w:hAnsi="Arial" w:eastAsia="Arial" w:cs="Arial"/><w:color w:val="333333"/><w:sz w:val="16"/><w:szCs w:val="16"/><w:b w:val="1"/><w:bCs w:val="1"/></w:rPr><w:t xml:space="preserve">Manual Handling</w:t></w:r></w:p></w:tc><w:tc><w:tcPr><w:tcW w:w="2920" w:type="dxa"/><w:vAlign w:val="top"/><w:shd w:val="clear" w:fill="FFFFFF"/><w:noWrap/></w:tcPr><w:p><w:pPr/><w:r><w:rPr><w:rFonts w:ascii="Arial" w:hAnsi="Arial" w:eastAsia="Arial" w:cs="Arial"/><w:color w:val="333333"/><w:sz w:val="16"/><w:szCs w:val="16"/></w:rPr><w:t xml:space="preserve">•  21CAV Staff</w:t></w:r></w:p><w:p><w:pPr/><w:r><w:rPr><w:rFonts w:ascii="Arial" w:hAnsi="Arial" w:eastAsia="Arial" w:cs="Arial"/><w:color w:val="333333"/><w:sz w:val="16"/><w:szCs w:val="16"/></w:rPr><w:t xml:space="preserve">•  Client Staff</w:t></w:r></w:p><w:p><w:pPr/><w:r><w:rPr><w:rFonts w:ascii="Arial" w:hAnsi="Arial" w:eastAsia="Arial" w:cs="Arial"/><w:color w:val="333333"/><w:sz w:val="16"/><w:szCs w:val="16"/></w:rPr><w:t xml:space="preserve">•  Others</w:t></w:r></w:p></w:tc><w:tc><w:tcPr><w:tcW w:w="665" w:type="dxa"/><w:vAlign w:val="top"/><w:shd w:val="clear" w:fill="FFFFFF"/><w:noWrap/></w:tcPr><w:p><w:pPr><w:jc w:val="center"/></w:pPr><w:r><w:rPr><w:rFonts w:ascii="Arial" w:hAnsi="Arial" w:eastAsia="Arial" w:cs="Arial"/><w:color w:val="333333"/><w:sz w:val="16"/><w:szCs w:val="16"/></w:rPr><w:t xml:space="preserve">3</w:t></w:r></w:p></w:tc><w:tc><w:tcPr><w:tcW w:w="665" w:type="dxa"/><w:vAlign w:val="top"/><w:shd w:val="clear" w:fill="FFFFFF"/><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FFFFF"/><w:noWrap/></w:tcPr><w:p><w:pPr/><w:r><w:rPr><w:rFonts w:ascii="Arial" w:hAnsi="Arial" w:eastAsia="Arial" w:cs="Arial"/><w:color w:val="333333"/><w:sz w:val="16"/><w:szCs w:val="16"/></w:rPr><w:t xml:space="preserve">1.  Use mechanical aids (sack trucks, lifting trolleys) for items over 20 kg.</w:t></w:r></w:p><w:p><w:pPr/><w:r><w:rPr><w:rFonts w:ascii="Arial" w:hAnsi="Arial" w:eastAsia="Arial" w:cs="Arial"/><w:color w:val="333333"/><w:sz w:val="16"/><w:szCs w:val="16"/></w:rPr><w:t xml:space="preserve">2.  Team lift required for screens and equipment over 40" — minimum two persons.</w:t></w:r></w:p><w:p><w:pPr/><w:r><w:rPr><w:rFonts w:ascii="Arial" w:hAnsi="Arial" w:eastAsia="Arial" w:cs="Arial"/><w:color w:val="333333"/><w:sz w:val="16"/><w:szCs w:val="16"/></w:rPr><w:t xml:space="preserve">3.  Pre-plan the route and clear all access paths before moving equipment.</w:t></w:r></w:p><w:p><w:pPr/><w:r><w:rPr><w:rFonts w:ascii="Arial" w:hAnsi="Arial" w:eastAsia="Arial" w:cs="Arial"/><w:color w:val="333333"/><w:sz w:val="16"/><w:szCs w:val="16"/></w:rPr><w:t xml:space="preserve">4.  Wear appropriate gloves and safety footwear at all times.</w:t></w:r></w:p><w:p><w:pPr/><w:r><w:rPr><w:rFonts w:ascii="Arial" w:hAnsi="Arial" w:eastAsia="Arial" w:cs="Arial"/><w:color w:val="333333"/><w:sz w:val="16"/><w:szCs w:val="16"/></w:rPr><w:t xml:space="preserve">5.  Conduct a task-specific manual handling assessment prior to lifting.</w:t></w:r></w:p><w:p><w:pPr/><w:r><w:rPr><w:rFonts w:ascii="Arial" w:hAnsi="Arial" w:eastAsia="Arial" w:cs="Arial"/><w:color w:val="333333"/><w:sz w:val="16"/><w:szCs w:val="16"/></w:rPr><w:t xml:space="preserve">6.  Take regular breaks to avoid fatigue during prolonged lifting tasks.</w:t></w:r></w:p></w:tc><w:tc><w:tcPr><w:tcW w:w="665" w:type="dxa"/><w:vAlign w:val="top"/><w:shd w:val="clear" w:fill="FFFFFF"/><w:noWrap/></w:tcPr><w:p><w:pPr><w:jc w:val="center"/></w:pPr><w:r><w:rPr><w:rFonts w:ascii="Arial" w:hAnsi="Arial" w:eastAsia="Arial" w:cs="Arial"/><w:color w:val="333333"/><w:sz w:val="16"/><w:szCs w:val="16"/></w:rPr><w:t xml:space="preserve">2</w:t></w:r></w:p></w:tc><w:tc><w:tcPr><w:tcW w:w="665" w:type="dxa"/><w:vAlign w:val="top"/><w:shd w:val="clear" w:fill="FFFFFF"/><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r><w:trPr><w:trHeight w:val="0" w:hRule="atLeast"/></w:trPr><w:tc><w:tcPr><w:tcW w:w="2650" w:type="dxa"/><w:vAlign w:val="top"/><w:shd w:val="clear" w:fill="F0FBFC"/><w:noWrap/></w:tcPr><w:p><w:pPr/><w:r><w:rPr><w:rFonts w:ascii="Arial" w:hAnsi="Arial" w:eastAsia="Arial" w:cs="Arial"/><w:color w:val="333333"/><w:sz w:val="16"/><w:szCs w:val="16"/><w:b w:val="1"/><w:bCs w:val="1"/></w:rPr><w:t xml:space="preserve">Slips, Trips & Falls (Same Level)</w:t></w:r></w:p></w:tc><w:tc><w:tcPr><w:tcW w:w="2920" w:type="dxa"/><w:vAlign w:val="top"/><w:shd w:val="clear" w:fill="F0FBFC"/><w:noWrap/></w:tcPr><w:p><w:pPr/><w:r><w:rPr><w:rFonts w:ascii="Arial" w:hAnsi="Arial" w:eastAsia="Arial" w:cs="Arial"/><w:color w:val="333333"/><w:sz w:val="16"/><w:szCs w:val="16"/></w:rPr><w:t xml:space="preserve">•  21CAV Staff</w:t></w:r></w:p><w:p><w:pPr/><w:r><w:rPr><w:rFonts w:ascii="Arial" w:hAnsi="Arial" w:eastAsia="Arial" w:cs="Arial"/><w:color w:val="333333"/><w:sz w:val="16"/><w:szCs w:val="16"/></w:rPr><w:t xml:space="preserve">•  Client Staff</w:t></w:r></w:p><w:p><w:pPr/><w:r><w:rPr><w:rFonts w:ascii="Arial" w:hAnsi="Arial" w:eastAsia="Arial" w:cs="Arial"/><w:color w:val="333333"/><w:sz w:val="16"/><w:szCs w:val="16"/></w:rPr><w:t xml:space="preserve">•  Others</w:t></w:r></w:p></w:tc><w:tc><w:tcPr><w:tcW w:w="665" w:type="dxa"/><w:vAlign w:val="top"/><w:shd w:val="clear" w:fill="F0FBFC"/><w:noWrap/></w:tcPr><w:p><w:pPr><w:jc w:val="center"/></w:pPr><w:r><w:rPr><w:rFonts w:ascii="Arial" w:hAnsi="Arial" w:eastAsia="Arial" w:cs="Arial"/><w:color w:val="333333"/><w:sz w:val="16"/><w:szCs w:val="16"/></w:rPr><w:t xml:space="preserve">3</w:t></w:r></w:p></w:tc><w:tc><w:tcPr><w:tcW w:w="665" w:type="dxa"/><w:vAlign w:val="top"/><w:shd w:val="clear" w:fill="F0FBFC"/><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0FBFC"/><w:noWrap/></w:tcPr><w:p><w:pPr/><w:r><w:rPr><w:rFonts w:ascii="Arial" w:hAnsi="Arial" w:eastAsia="Arial" w:cs="Arial"/><w:color w:val="333333"/><w:sz w:val="16"/><w:szCs w:val="16"/></w:rPr><w:t xml:space="preserve">1.  Keep all work areas clean and tidy — return tools to bags after each task.</w:t></w:r></w:p><w:p><w:pPr/><w:r><w:rPr><w:rFonts w:ascii="Arial" w:hAnsi="Arial" w:eastAsia="Arial" w:cs="Arial"/><w:color w:val="333333"/><w:sz w:val="16"/><w:szCs w:val="16"/></w:rPr><w:t xml:space="preserve">2.  Secure trailing cables immediately with cable covers or gaffer tape.</w:t></w:r></w:p><w:p><w:pPr/><w:r><w:rPr><w:rFonts w:ascii="Arial" w:hAnsi="Arial" w:eastAsia="Arial" w:cs="Arial"/><w:color w:val="333333"/><w:sz w:val="16"/><w:szCs w:val="16"/></w:rPr><w:t xml:space="preserve">3.  Erect hazard warning signs and barriers around active work zones.</w:t></w:r></w:p><w:p><w:pPr/><w:r><w:rPr><w:rFonts w:ascii="Arial" w:hAnsi="Arial" w:eastAsia="Arial" w:cs="Arial"/><w:color w:val="333333"/><w:sz w:val="16"/><w:szCs w:val="16"/></w:rPr><w:t xml:space="preserve">4.  Ensure adequate lighting in all areas where work is taking place.</w:t></w:r></w:p><w:p><w:pPr/><w:r><w:rPr><w:rFonts w:ascii="Arial" w:hAnsi="Arial" w:eastAsia="Arial" w:cs="Arial"/><w:color w:val="333333"/><w:sz w:val="16"/><w:szCs w:val="16"/></w:rPr><w:t xml:space="preserve">5.  Wear steel-toe-cap safety footwear at all times on site.</w:t></w:r></w:p><w:p><w:pPr/><w:r><w:rPr><w:rFonts w:ascii="Arial" w:hAnsi="Arial" w:eastAsia="Arial" w:cs="Arial"/><w:color w:val="333333"/><w:sz w:val="16"/><w:szCs w:val="16"/></w:rPr><w:t xml:space="preserve">6.  Report and isolate any spills or wet surfaces immediately.</w:t></w:r></w:p></w:tc><w:tc><w:tcPr><w:tcW w:w="665" w:type="dxa"/><w:vAlign w:val="top"/><w:shd w:val="clear" w:fill="F0FBFC"/><w:noWrap/></w:tcPr><w:p><w:pPr><w:jc w:val="center"/></w:pPr><w:r><w:rPr><w:rFonts w:ascii="Arial" w:hAnsi="Arial" w:eastAsia="Arial" w:cs="Arial"/><w:color w:val="333333"/><w:sz w:val="16"/><w:szCs w:val="16"/></w:rPr><w:t xml:space="preserve">2</w:t></w:r></w:p></w:tc><w:tc><w:tcPr><w:tcW w:w="665" w:type="dxa"/><w:vAlign w:val="top"/><w:shd w:val="clear" w:fill="F0FBFC"/><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r><w:trPr><w:trHeight w:val="0" w:hRule="atLeast"/></w:trPr><w:tc><w:tcPr><w:tcW w:w="2650" w:type="dxa"/><w:vAlign w:val="top"/><w:shd w:val="clear" w:fill="FFFFFF"/><w:noWrap/></w:tcPr><w:p><w:pPr/><w:r><w:rPr><w:rFonts w:ascii="Arial" w:hAnsi="Arial" w:eastAsia="Arial" w:cs="Arial"/><w:color w:val="333333"/><w:sz w:val="16"/><w:szCs w:val="16"/><w:b w:val="1"/><w:bCs w:val="1"/></w:rPr><w:t xml:space="preserve">Working at Height</w:t></w:r></w:p></w:tc><w:tc><w:tcPr><w:tcW w:w="2920" w:type="dxa"/><w:vAlign w:val="top"/><w:shd w:val="clear" w:fill="FFFFFF"/><w:noWrap/></w:tcPr><w:p><w:pPr/><w:r><w:rPr><w:rFonts w:ascii="Arial" w:hAnsi="Arial" w:eastAsia="Arial" w:cs="Arial"/><w:color w:val="333333"/><w:sz w:val="16"/><w:szCs w:val="16"/></w:rPr><w:t xml:space="preserve">•  21CAV Staff</w:t></w:r></w:p><w:p><w:pPr/><w:r><w:rPr><w:rFonts w:ascii="Arial" w:hAnsi="Arial" w:eastAsia="Arial" w:cs="Arial"/><w:color w:val="333333"/><w:sz w:val="16"/><w:szCs w:val="16"/></w:rPr><w:t xml:space="preserve">•  Client Staff</w:t></w:r></w:p><w:p><w:pPr/><w:r><w:rPr><w:rFonts w:ascii="Arial" w:hAnsi="Arial" w:eastAsia="Arial" w:cs="Arial"/><w:color w:val="333333"/><w:sz w:val="16"/><w:szCs w:val="16"/></w:rPr><w:t xml:space="preserve">•  Others</w:t></w:r></w:p></w:tc><w:tc><w:tcPr><w:tcW w:w="665" w:type="dxa"/><w:vAlign w:val="top"/><w:shd w:val="clear" w:fill="FFFFFF"/><w:noWrap/></w:tcPr><w:p><w:pPr><w:jc w:val="center"/></w:pPr><w:r><w:rPr><w:rFonts w:ascii="Arial" w:hAnsi="Arial" w:eastAsia="Arial" w:cs="Arial"/><w:color w:val="333333"/><w:sz w:val="16"/><w:szCs w:val="16"/></w:rPr><w:t xml:space="preserve">3</w:t></w:r></w:p></w:tc><w:tc><w:tcPr><w:tcW w:w="665" w:type="dxa"/><w:vAlign w:val="top"/><w:shd w:val="clear" w:fill="FFFFFF"/><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FFFFF"/><w:noWrap/></w:tcPr><w:p><w:pPr/><w:r><w:rPr><w:rFonts w:ascii="Arial" w:hAnsi="Arial" w:eastAsia="Arial" w:cs="Arial"/><w:color w:val="333333"/><w:sz w:val="16"/><w:szCs w:val="16"/></w:rPr><w:t xml:space="preserve">1.  Select appropriate access equipment: podium steps, kick stools, or access tower.</w:t></w:r></w:p><w:p><w:pPr/><w:r><w:rPr><w:rFonts w:ascii="Arial" w:hAnsi="Arial" w:eastAsia="Arial" w:cs="Arial"/><w:color w:val="333333"/><w:sz w:val="16"/><w:szCs w:val="16"/></w:rPr><w:t xml:space="preserve">2.  Inspect all access equipment before each use — do not use damaged items.</w:t></w:r></w:p><w:p><w:pPr/><w:r><w:rPr><w:rFonts w:ascii="Arial" w:hAnsi="Arial" w:eastAsia="Arial" w:cs="Arial"/><w:color w:val="333333"/><w:sz w:val="16"/><w:szCs w:val="16"/></w:rPr><w:t xml:space="preserve">3.  Set up access equipment on stable, level ground only.</w:t></w:r></w:p><w:p><w:pPr/><w:r><w:rPr><w:rFonts w:ascii="Arial" w:hAnsi="Arial" w:eastAsia="Arial" w:cs="Arial"/><w:color w:val="333333"/><w:sz w:val="16"/><w:szCs w:val="16"/></w:rPr><w:t xml:space="preserve">4.  Maintain three points of contact when ascending or descending ladders.</w:t></w:r></w:p><w:p><w:pPr/><w:r><w:rPr><w:rFonts w:ascii="Arial" w:hAnsi="Arial" w:eastAsia="Arial" w:cs="Arial"/><w:color w:val="333333"/><w:sz w:val="16"/><w:szCs w:val="16"/></w:rPr><w:t xml:space="preserve">5.  Erect barriers and warning signs below any overhead work.</w:t></w:r></w:p><w:p><w:pPr/><w:r><w:rPr><w:rFonts w:ascii="Arial" w:hAnsi="Arial" w:eastAsia="Arial" w:cs="Arial"/><w:color w:val="333333"/><w:sz w:val="16"/><w:szCs w:val="16"/></w:rPr><w:t xml:space="preserve">6.  Wear a hard hat within the overhead works exclusion zone.</w:t></w:r></w:p><w:p><w:pPr/><w:r><w:rPr><w:rFonts w:ascii="Arial" w:hAnsi="Arial" w:eastAsia="Arial" w:cs="Arial"/><w:color w:val="333333"/><w:sz w:val="16"/><w:szCs w:val="16"/></w:rPr><w:t xml:space="preserve">7.  Never over-reach — reposition access equipment as required.</w:t></w:r></w:p><w:p><w:pPr/><w:r><w:rPr><w:rFonts w:ascii="Arial" w:hAnsi="Arial" w:eastAsia="Arial" w:cs="Arial"/><w:color w:val="333333"/><w:sz w:val="16"/><w:szCs w:val="16"/></w:rPr><w:t xml:space="preserve">8.  Do not use chairs, boxes or improvised platforms as working platforms.</w:t></w:r></w:p></w:tc><w:tc><w:tcPr><w:tcW w:w="665" w:type="dxa"/><w:vAlign w:val="top"/><w:shd w:val="clear" w:fill="FFFFFF"/><w:noWrap/></w:tcPr><w:p><w:pPr><w:jc w:val="center"/></w:pPr><w:r><w:rPr><w:rFonts w:ascii="Arial" w:hAnsi="Arial" w:eastAsia="Arial" w:cs="Arial"/><w:color w:val="333333"/><w:sz w:val="16"/><w:szCs w:val="16"/></w:rPr><w:t xml:space="preserve">2</w:t></w:r></w:p></w:tc><w:tc><w:tcPr><w:tcW w:w="665" w:type="dxa"/><w:vAlign w:val="top"/><w:shd w:val="clear" w:fill="FFFFFF"/><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r><w:trPr><w:trHeight w:val="0" w:hRule="atLeast"/></w:trPr><w:tc><w:tcPr><w:tcW w:w="2650" w:type="dxa"/><w:vAlign w:val="top"/><w:shd w:val="clear" w:fill="F0FBFC"/><w:noWrap/></w:tcPr><w:p><w:pPr/><w:r><w:rPr><w:rFonts w:ascii="Arial" w:hAnsi="Arial" w:eastAsia="Arial" w:cs="Arial"/><w:color w:val="333333"/><w:sz w:val="16"/><w:szCs w:val="16"/><w:b w:val="1"/><w:bCs w:val="1"/></w:rPr><w:t xml:space="preserve">Electrical Hazards</w:t></w:r></w:p></w:tc><w:tc><w:tcPr><w:tcW w:w="2920" w:type="dxa"/><w:vAlign w:val="top"/><w:shd w:val="clear" w:fill="F0FBFC"/><w:noWrap/></w:tcPr><w:p><w:pPr/><w:r><w:rPr><w:rFonts w:ascii="Arial" w:hAnsi="Arial" w:eastAsia="Arial" w:cs="Arial"/><w:color w:val="333333"/><w:sz w:val="16"/><w:szCs w:val="16"/></w:rPr><w:t xml:space="preserve">•  21CAV Staff</w:t></w:r></w:p><w:p><w:pPr/><w:r><w:rPr><w:rFonts w:ascii="Arial" w:hAnsi="Arial" w:eastAsia="Arial" w:cs="Arial"/><w:color w:val="333333"/><w:sz w:val="16"/><w:szCs w:val="16"/></w:rPr><w:t xml:space="preserve">•  Client Staff</w:t></w:r></w:p><w:p><w:pPr/><w:r><w:rPr><w:rFonts w:ascii="Arial" w:hAnsi="Arial" w:eastAsia="Arial" w:cs="Arial"/><w:color w:val="333333"/><w:sz w:val="16"/><w:szCs w:val="16"/></w:rPr><w:t xml:space="preserve">•  Others</w:t></w:r></w:p></w:tc><w:tc><w:tcPr><w:tcW w:w="665" w:type="dxa"/><w:vAlign w:val="top"/><w:shd w:val="clear" w:fill="F0FBFC"/><w:noWrap/></w:tcPr><w:p><w:pPr><w:jc w:val="center"/></w:pPr><w:r><w:rPr><w:rFonts w:ascii="Arial" w:hAnsi="Arial" w:eastAsia="Arial" w:cs="Arial"/><w:color w:val="333333"/><w:sz w:val="16"/><w:szCs w:val="16"/></w:rPr><w:t xml:space="preserve">3</w:t></w:r></w:p></w:tc><w:tc><w:tcPr><w:tcW w:w="665" w:type="dxa"/><w:vAlign w:val="top"/><w:shd w:val="clear" w:fill="F0FBFC"/><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0FBFC"/><w:noWrap/></w:tcPr><w:p><w:pPr/><w:r><w:rPr><w:rFonts w:ascii="Arial" w:hAnsi="Arial" w:eastAsia="Arial" w:cs="Arial"/><w:color w:val="333333"/><w:sz w:val="16"/><w:szCs w:val="16"/></w:rPr><w:t xml:space="preserve">1.  All electrical work to be carried out by competent, authorised persons only.</w:t></w:r></w:p><w:p><w:pPr/><w:r><w:rPr><w:rFonts w:ascii="Arial" w:hAnsi="Arial" w:eastAsia="Arial" w:cs="Arial"/><w:color w:val="333333"/><w:sz w:val="16"/><w:szCs w:val="16"/></w:rPr><w:t xml:space="preserve">2.  Isolate and lock off power circuits before making any electrical connections.</w:t></w:r></w:p><w:p><w:pPr/><w:r><w:rPr><w:rFonts w:ascii="Arial" w:hAnsi="Arial" w:eastAsia="Arial" w:cs="Arial"/><w:color w:val="333333"/><w:sz w:val="16"/><w:szCs w:val="16"/></w:rPr><w:t xml:space="preserve">3.  Test for dead using an approved voltage indicator before touching any conductors.</w:t></w:r></w:p><w:p><w:pPr/><w:r><w:rPr><w:rFonts w:ascii="Arial" w:hAnsi="Arial" w:eastAsia="Arial" w:cs="Arial"/><w:color w:val="333333"/><w:sz w:val="16"/><w:szCs w:val="16"/></w:rPr><w:t xml:space="preserve">4.  Do not use damaged cables, plugs or extension leads — remove from service immediately.</w:t></w:r></w:p><w:p><w:pPr/><w:r><w:rPr><w:rFonts w:ascii="Arial" w:hAnsi="Arial" w:eastAsia="Arial" w:cs="Arial"/><w:color w:val="333333"/><w:sz w:val="16"/><w:szCs w:val="16"/></w:rPr><w:t xml:space="preserve">5.  All temporary power supplies to use RCD protection.</w:t></w:r></w:p><w:p><w:pPr/><w:r><w:rPr><w:rFonts w:ascii="Arial" w:hAnsi="Arial" w:eastAsia="Arial" w:cs="Arial"/><w:color w:val="333333"/><w:sz w:val="16"/><w:szCs w:val="16"/></w:rPr><w:t xml:space="preserve">6.  Comply with BS 7671 (IET Wiring Regulations) 18th Edition at all times.</w:t></w:r></w:p><w:p><w:pPr/><w:r><w:rPr><w:rFonts w:ascii="Arial" w:hAnsi="Arial" w:eastAsia="Arial" w:cs="Arial"/><w:color w:val="333333"/><w:sz w:val="16"/><w:szCs w:val="16"/></w:rPr><w:t xml:space="preserve">7.  Notify the client facilities team before isolating any shared power circuits.</w:t></w:r></w:p></w:tc><w:tc><w:tcPr><w:tcW w:w="665" w:type="dxa"/><w:vAlign w:val="top"/><w:shd w:val="clear" w:fill="F0FBFC"/><w:noWrap/></w:tcPr><w:p><w:pPr><w:jc w:val="center"/></w:pPr><w:r><w:rPr><w:rFonts w:ascii="Arial" w:hAnsi="Arial" w:eastAsia="Arial" w:cs="Arial"/><w:color w:val="333333"/><w:sz w:val="16"/><w:szCs w:val="16"/></w:rPr><w:t xml:space="preserve">2</w:t></w:r></w:p></w:tc><w:tc><w:tcPr><w:tcW w:w="665" w:type="dxa"/><w:vAlign w:val="top"/><w:shd w:val="clear" w:fill="F0FBFC"/><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r><w:trPr><w:trHeight w:val="0" w:hRule="atLeast"/></w:trPr><w:tc><w:tcPr><w:tcW w:w="2650" w:type="dxa"/><w:vAlign w:val="top"/><w:shd w:val="clear" w:fill="FFFFFF"/><w:noWrap/></w:tcPr><w:p><w:pPr/><w:r><w:rPr><w:rFonts w:ascii="Arial" w:hAnsi="Arial" w:eastAsia="Arial" w:cs="Arial"/><w:color w:val="333333"/><w:sz w:val="16"/><w:szCs w:val="16"/><w:b w:val="1"/><w:bCs w:val="1"/></w:rPr><w:t xml:space="preserve">Struck by Falling Objects</w:t></w:r></w:p></w:tc><w:tc><w:tcPr><w:tcW w:w="2920" w:type="dxa"/><w:vAlign w:val="top"/><w:shd w:val="clear" w:fill="FFFFFF"/><w:noWrap/></w:tcPr><w:p><w:pPr/><w:r><w:rPr><w:rFonts w:ascii="Arial" w:hAnsi="Arial" w:eastAsia="Arial" w:cs="Arial"/><w:color w:val="333333"/><w:sz w:val="16"/><w:szCs w:val="16"/></w:rPr><w:t xml:space="preserve">•  21CAV Staff</w:t></w:r></w:p><w:p><w:pPr/><w:r><w:rPr><w:rFonts w:ascii="Arial" w:hAnsi="Arial" w:eastAsia="Arial" w:cs="Arial"/><w:color w:val="333333"/><w:sz w:val="16"/><w:szCs w:val="16"/></w:rPr><w:t xml:space="preserve">•  Client Staff</w:t></w:r></w:p><w:p><w:pPr/><w:r><w:rPr><w:rFonts w:ascii="Arial" w:hAnsi="Arial" w:eastAsia="Arial" w:cs="Arial"/><w:color w:val="333333"/><w:sz w:val="16"/><w:szCs w:val="16"/></w:rPr><w:t xml:space="preserve">•  Others</w:t></w:r></w:p></w:tc><w:tc><w:tcPr><w:tcW w:w="665" w:type="dxa"/><w:vAlign w:val="top"/><w:shd w:val="clear" w:fill="FFFFFF"/><w:noWrap/></w:tcPr><w:p><w:pPr><w:jc w:val="center"/></w:pPr><w:r><w:rPr><w:rFonts w:ascii="Arial" w:hAnsi="Arial" w:eastAsia="Arial" w:cs="Arial"/><w:color w:val="333333"/><w:sz w:val="16"/><w:szCs w:val="16"/></w:rPr><w:t xml:space="preserve">3</w:t></w:r></w:p></w:tc><w:tc><w:tcPr><w:tcW w:w="665" w:type="dxa"/><w:vAlign w:val="top"/><w:shd w:val="clear" w:fill="FFFFFF"/><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FFFFF"/><w:noWrap/></w:tcPr><w:p><w:pPr/><w:r><w:rPr><w:rFonts w:ascii="Arial" w:hAnsi="Arial" w:eastAsia="Arial" w:cs="Arial"/><w:color w:val="333333"/><w:sz w:val="16"/><w:szCs w:val="16"/></w:rPr><w:t xml:space="preserve">1.  Use tool lanyards for all hand tools when working at height.</w:t></w:r></w:p><w:p><w:pPr/><w:r><w:rPr><w:rFonts w:ascii="Arial" w:hAnsi="Arial" w:eastAsia="Arial" w:cs="Arial"/><w:color w:val="333333"/><w:sz w:val="16"/><w:szCs w:val="16"/></w:rPr><w:t xml:space="preserve">2.  Establish a clearly marked exclusion zone below all overhead work.</w:t></w:r></w:p><w:p><w:pPr/><w:r><w:rPr><w:rFonts w:ascii="Arial" w:hAnsi="Arial" w:eastAsia="Arial" w:cs="Arial"/><w:color w:val="333333"/><w:sz w:val="16"/><w:szCs w:val="16"/></w:rPr><w:t xml:space="preserve">3.  Verify load-bearing capacity of all fixings before mounting AV equipment.</w:t></w:r></w:p><w:p><w:pPr/><w:r><w:rPr><w:rFonts w:ascii="Arial" w:hAnsi="Arial" w:eastAsia="Arial" w:cs="Arial"/><w:color w:val="333333"/><w:sz w:val="16"/><w:szCs w:val="16"/></w:rPr><w:t xml:space="preserve">4.  Hard hats to be worn by all persons within the exclusion zone.</w:t></w:r></w:p><w:p><w:pPr/><w:r><w:rPr><w:rFonts w:ascii="Arial" w:hAnsi="Arial" w:eastAsia="Arial" w:cs="Arial"/><w:color w:val="333333"/><w:sz w:val="16"/><w:szCs w:val="16"/></w:rPr><w:t xml:space="preserve">5.  Use safety straps on displays during installation until fully secured.</w:t></w:r></w:p><w:p><w:pPr/><w:r><w:rPr><w:rFonts w:ascii="Arial" w:hAnsi="Arial" w:eastAsia="Arial" w:cs="Arial"/><w:color w:val="333333"/><w:sz w:val="16"/><w:szCs w:val="16"/></w:rPr><w:t xml:space="preserve">6.  Never leave partially fixed equipment unattended during installation.</w:t></w:r></w:p></w:tc><w:tc><w:tcPr><w:tcW w:w="665" w:type="dxa"/><w:vAlign w:val="top"/><w:shd w:val="clear" w:fill="FFFFFF"/><w:noWrap/></w:tcPr><w:p><w:pPr><w:jc w:val="center"/></w:pPr><w:r><w:rPr><w:rFonts w:ascii="Arial" w:hAnsi="Arial" w:eastAsia="Arial" w:cs="Arial"/><w:color w:val="333333"/><w:sz w:val="16"/><w:szCs w:val="16"/></w:rPr><w:t xml:space="preserve">2</w:t></w:r></w:p></w:tc><w:tc><w:tcPr><w:tcW w:w="665" w:type="dxa"/><w:vAlign w:val="top"/><w:shd w:val="clear" w:fill="FFFFFF"/><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r><w:trPr><w:trHeight w:val="0" w:hRule="atLeast"/></w:trPr><w:tc><w:tcPr><w:tcW w:w="2650" w:type="dxa"/><w:vAlign w:val="top"/><w:shd w:val="clear" w:fill="F0FBFC"/><w:noWrap/></w:tcPr><w:p><w:pPr/><w:r><w:rPr><w:rFonts w:ascii="Arial" w:hAnsi="Arial" w:eastAsia="Arial" w:cs="Arial"/><w:color w:val="333333"/><w:sz w:val="16"/><w:szCs w:val="16"/><w:b w:val="1"/><w:bCs w:val="1"/></w:rPr><w:t xml:space="preserve">Dust & Debris (Including Drilling)</w:t></w:r></w:p></w:tc><w:tc><w:tcPr><w:tcW w:w="2920" w:type="dxa"/><w:vAlign w:val="top"/><w:shd w:val="clear" w:fill="F0FBFC"/><w:noWrap/></w:tcPr><w:p><w:pPr/><w:r><w:rPr><w:rFonts w:ascii="Arial" w:hAnsi="Arial" w:eastAsia="Arial" w:cs="Arial"/><w:color w:val="333333"/><w:sz w:val="16"/><w:szCs w:val="16"/></w:rPr><w:t xml:space="preserve">•  21CAV Staff</w:t></w:r></w:p><w:p><w:pPr/><w:r><w:rPr><w:rFonts w:ascii="Arial" w:hAnsi="Arial" w:eastAsia="Arial" w:cs="Arial"/><w:color w:val="333333"/><w:sz w:val="16"/><w:szCs w:val="16"/></w:rPr><w:t xml:space="preserve">•  Client Staff</w:t></w:r></w:p><w:p><w:pPr/><w:r><w:rPr><w:rFonts w:ascii="Arial" w:hAnsi="Arial" w:eastAsia="Arial" w:cs="Arial"/><w:color w:val="333333"/><w:sz w:val="16"/><w:szCs w:val="16"/></w:rPr><w:t xml:space="preserve">•  Others</w:t></w:r></w:p></w:tc><w:tc><w:tcPr><w:tcW w:w="665" w:type="dxa"/><w:vAlign w:val="top"/><w:shd w:val="clear" w:fill="F0FBFC"/><w:noWrap/></w:tcPr><w:p><w:pPr><w:jc w:val="center"/></w:pPr><w:r><w:rPr><w:rFonts w:ascii="Arial" w:hAnsi="Arial" w:eastAsia="Arial" w:cs="Arial"/><w:color w:val="333333"/><w:sz w:val="16"/><w:szCs w:val="16"/></w:rPr><w:t xml:space="preserve">3</w:t></w:r></w:p></w:tc><w:tc><w:tcPr><w:tcW w:w="665" w:type="dxa"/><w:vAlign w:val="top"/><w:shd w:val="clear" w:fill="F0FBFC"/><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0FBFC"/><w:noWrap/></w:tcPr><w:p><w:pPr/><w:r><w:rPr><w:rFonts w:ascii="Arial" w:hAnsi="Arial" w:eastAsia="Arial" w:cs="Arial"/><w:color w:val="333333"/><w:sz w:val="16"/><w:szCs w:val="16"/></w:rPr><w:t xml:space="preserve">1.  Check the asbestos register or obtain an asbestos survey before any drilling.</w:t></w:r></w:p><w:p><w:pPr/><w:r><w:rPr><w:rFonts w:ascii="Arial" w:hAnsi="Arial" w:eastAsia="Arial" w:cs="Arial"/><w:color w:val="333333"/><w:sz w:val="16"/><w:szCs w:val="16"/></w:rPr><w:t xml:space="preserve">2.  Use dust extraction equipment when drilling into walls, floors or ceilings.</w:t></w:r></w:p><w:p><w:pPr/><w:r><w:rPr><w:rFonts w:ascii="Arial" w:hAnsi="Arial" w:eastAsia="Arial" w:cs="Arial"/><w:color w:val="333333"/><w:sz w:val="16"/><w:szCs w:val="16"/></w:rPr><w:t xml:space="preserve">3.  Wear FFP2 or FFP3 dust masks during all drilling and cutting operations.</w:t></w:r></w:p><w:p><w:pPr/><w:r><w:rPr><w:rFonts w:ascii="Arial" w:hAnsi="Arial" w:eastAsia="Arial" w:cs="Arial"/><w:color w:val="333333"/><w:sz w:val="16"/><w:szCs w:val="16"/></w:rPr><w:t xml:space="preserve">4.  Wear safety glasses/goggles during drilling and cutting.</w:t></w:r></w:p><w:p><w:pPr/><w:r><w:rPr><w:rFonts w:ascii="Arial" w:hAnsi="Arial" w:eastAsia="Arial" w:cs="Arial"/><w:color w:val="333333"/><w:sz w:val="16"/><w:szCs w:val="16"/></w:rPr><w:t xml:space="preserve">5.  Seal off the work area from occupied spaces using temporary screens or sheeting.</w:t></w:r></w:p><w:p><w:pPr/><w:r><w:rPr><w:rFonts w:ascii="Arial" w:hAnsi="Arial" w:eastAsia="Arial" w:cs="Arial"/><w:color w:val="333333"/><w:sz w:val="16"/><w:szCs w:val="16"/></w:rPr><w:t xml:space="preserve">6.  Dispose of all waste and debris in accordance with site waste procedures.</w:t></w:r></w:p></w:tc><w:tc><w:tcPr><w:tcW w:w="665" w:type="dxa"/><w:vAlign w:val="top"/><w:shd w:val="clear" w:fill="F0FBFC"/><w:noWrap/></w:tcPr><w:p><w:pPr><w:jc w:val="center"/></w:pPr><w:r><w:rPr><w:rFonts w:ascii="Arial" w:hAnsi="Arial" w:eastAsia="Arial" w:cs="Arial"/><w:color w:val="333333"/><w:sz w:val="16"/><w:szCs w:val="16"/></w:rPr><w:t xml:space="preserve">2</w:t></w:r></w:p></w:tc><w:tc><w:tcPr><w:tcW w:w="665" w:type="dxa"/><w:vAlign w:val="top"/><w:shd w:val="clear" w:fill="F0FBFC"/><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r><w:trPr><w:trHeight w:val="0" w:hRule="atLeast"/></w:trPr><w:tc><w:tcPr><w:tcW w:w="2650" w:type="dxa"/><w:vAlign w:val="top"/><w:shd w:val="clear" w:fill="FFFFFF"/><w:noWrap/></w:tcPr><w:p><w:pPr/><w:r><w:rPr><w:rFonts w:ascii="Arial" w:hAnsi="Arial" w:eastAsia="Arial" w:cs="Arial"/><w:color w:val="333333"/><w:sz w:val="16"/><w:szCs w:val="16"/><w:b w:val="1"/><w:bCs w:val="1"/></w:rPr><w:t xml:space="preserve">Hidden Services (Electrical, Plumbing, Gas)</w:t></w:r></w:p></w:tc><w:tc><w:tcPr><w:tcW w:w="2920" w:type="dxa"/><w:vAlign w:val="top"/><w:shd w:val="clear" w:fill="FFFFFF"/><w:noWrap/></w:tcPr><w:p><w:pPr/><w:r><w:rPr><w:rFonts w:ascii="Arial" w:hAnsi="Arial" w:eastAsia="Arial" w:cs="Arial"/><w:color w:val="333333"/><w:sz w:val="16"/><w:szCs w:val="16"/></w:rPr><w:t xml:space="preserve">•  21CAV Staff</w:t></w:r></w:p><w:p><w:pPr/><w:r><w:rPr><w:rFonts w:ascii="Arial" w:hAnsi="Arial" w:eastAsia="Arial" w:cs="Arial"/><w:color w:val="333333"/><w:sz w:val="16"/><w:szCs w:val="16"/></w:rPr><w:t xml:space="preserve">•  Client Staff</w:t></w:r></w:p><w:p><w:pPr/><w:r><w:rPr><w:rFonts w:ascii="Arial" w:hAnsi="Arial" w:eastAsia="Arial" w:cs="Arial"/><w:color w:val="333333"/><w:sz w:val="16"/><w:szCs w:val="16"/></w:rPr><w:t xml:space="preserve">•  Others</w:t></w:r></w:p></w:tc><w:tc><w:tcPr><w:tcW w:w="665" w:type="dxa"/><w:vAlign w:val="top"/><w:shd w:val="clear" w:fill="FFFFFF"/><w:noWrap/></w:tcPr><w:p><w:pPr><w:jc w:val="center"/></w:pPr><w:r><w:rPr><w:rFonts w:ascii="Arial" w:hAnsi="Arial" w:eastAsia="Arial" w:cs="Arial"/><w:color w:val="333333"/><w:sz w:val="16"/><w:szCs w:val="16"/></w:rPr><w:t xml:space="preserve">3</w:t></w:r></w:p></w:tc><w:tc><w:tcPr><w:tcW w:w="665" w:type="dxa"/><w:vAlign w:val="top"/><w:shd w:val="clear" w:fill="FFFFFF"/><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FFFFF"/><w:noWrap/></w:tcPr><w:p><w:pPr/><w:r><w:rPr><w:rFonts w:ascii="Arial" w:hAnsi="Arial" w:eastAsia="Arial" w:cs="Arial"/><w:color w:val="333333"/><w:sz w:val="16"/><w:szCs w:val="16"/></w:rPr><w:t xml:space="preserve">1.  Use a cable and pipe detector (CAT & Genny) before every drilling operation.</w:t></w:r></w:p><w:p><w:pPr/><w:r><w:rPr><w:rFonts w:ascii="Arial" w:hAnsi="Arial" w:eastAsia="Arial" w:cs="Arial"/><w:color w:val="333333"/><w:sz w:val="16"/><w:szCs w:val="16"/></w:rPr><w:t xml:space="preserve">2.  Obtain up-to-date services drawings from the client facilities team prior to works.</w:t></w:r></w:p><w:p><w:pPr/><w:r><w:rPr><w:rFonts w:ascii="Arial" w:hAnsi="Arial" w:eastAsia="Arial" w:cs="Arial"/><w:color w:val="333333"/><w:sz w:val="16"/><w:szCs w:val="16"/></w:rPr><w:t xml:space="preserve">3.  Mark all detected services clearly before any drilling commences.</w:t></w:r></w:p><w:p><w:pPr/><w:r><w:rPr><w:rFonts w:ascii="Arial" w:hAnsi="Arial" w:eastAsia="Arial" w:cs="Arial"/><w:color w:val="333333"/><w:sz w:val="16"/><w:szCs w:val="16"/></w:rPr><w:t xml:space="preserve">4.  If uncertain, do not drill — seek written confirmation from the client.</w:t></w:r></w:p><w:p><w:pPr/><w:r><w:rPr><w:rFonts w:ascii="Arial" w:hAnsi="Arial" w:eastAsia="Arial" w:cs="Arial"/><w:color w:val="333333"/><w:sz w:val="16"/><w:szCs w:val="16"/></w:rPr><w:t xml:space="preserve">5.  Ensure first aid and emergency contact numbers are known before commencing.</w:t></w:r></w:p></w:tc><w:tc><w:tcPr><w:tcW w:w="665" w:type="dxa"/><w:vAlign w:val="top"/><w:shd w:val="clear" w:fill="FFFFFF"/><w:noWrap/></w:tcPr><w:p><w:pPr><w:jc w:val="center"/></w:pPr><w:r><w:rPr><w:rFonts w:ascii="Arial" w:hAnsi="Arial" w:eastAsia="Arial" w:cs="Arial"/><w:color w:val="333333"/><w:sz w:val="16"/><w:szCs w:val="16"/></w:rPr><w:t xml:space="preserve">2</w:t></w:r></w:p></w:tc><w:tc><w:tcPr><w:tcW w:w="665" w:type="dxa"/><w:vAlign w:val="top"/><w:shd w:val="clear" w:fill="FFFFFF"/><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r><w:trPr><w:trHeight w:val="0" w:hRule="atLeast"/></w:trPr><w:tc><w:tcPr><w:tcW w:w="2650" w:type="dxa"/><w:vAlign w:val="top"/><w:shd w:val="clear" w:fill="F0FBFC"/><w:noWrap/></w:tcPr><w:p><w:pPr/><w:r><w:rPr><w:rFonts w:ascii="Arial" w:hAnsi="Arial" w:eastAsia="Arial" w:cs="Arial"/><w:color w:val="333333"/><w:sz w:val="16"/><w:szCs w:val="16"/><w:b w:val="1"/><w:bCs w:val="1"/></w:rPr><w:t xml:space="preserve">Sharps & Hand / Power Tools</w:t></w:r></w:p></w:tc><w:tc><w:tcPr><w:tcW w:w="2920" w:type="dxa"/><w:vAlign w:val="top"/><w:shd w:val="clear" w:fill="F0FBFC"/><w:noWrap/></w:tcPr><w:p><w:pPr/><w:r><w:rPr><w:rFonts w:ascii="Arial" w:hAnsi="Arial" w:eastAsia="Arial" w:cs="Arial"/><w:color w:val="333333"/><w:sz w:val="16"/><w:szCs w:val="16"/></w:rPr><w:t xml:space="preserve">•  21CAV Staff</w:t></w:r></w:p><w:p><w:pPr/><w:r><w:rPr><w:rFonts w:ascii="Arial" w:hAnsi="Arial" w:eastAsia="Arial" w:cs="Arial"/><w:color w:val="333333"/><w:sz w:val="16"/><w:szCs w:val="16"/></w:rPr><w:t xml:space="preserve">•  Client Staff</w:t></w:r></w:p><w:p><w:pPr/><w:r><w:rPr><w:rFonts w:ascii="Arial" w:hAnsi="Arial" w:eastAsia="Arial" w:cs="Arial"/><w:color w:val="333333"/><w:sz w:val="16"/><w:szCs w:val="16"/></w:rPr><w:t xml:space="preserve">•  Others</w:t></w:r></w:p></w:tc><w:tc><w:tcPr><w:tcW w:w="665" w:type="dxa"/><w:vAlign w:val="top"/><w:shd w:val="clear" w:fill="F0FBFC"/><w:noWrap/></w:tcPr><w:p><w:pPr><w:jc w:val="center"/></w:pPr><w:r><w:rPr><w:rFonts w:ascii="Arial" w:hAnsi="Arial" w:eastAsia="Arial" w:cs="Arial"/><w:color w:val="333333"/><w:sz w:val="16"/><w:szCs w:val="16"/></w:rPr><w:t xml:space="preserve">3</w:t></w:r></w:p></w:tc><w:tc><w:tcPr><w:tcW w:w="665" w:type="dxa"/><w:vAlign w:val="top"/><w:shd w:val="clear" w:fill="F0FBFC"/><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0FBFC"/><w:noWrap/></w:tcPr><w:p><w:pPr/><w:r><w:rPr><w:rFonts w:ascii="Arial" w:hAnsi="Arial" w:eastAsia="Arial" w:cs="Arial"/><w:color w:val="333333"/><w:sz w:val="16"/><w:szCs w:val="16"/></w:rPr><w:t xml:space="preserve">1.  Wear cut-resistant gloves when handling raw cable ends and sheet metal.</w:t></w:r></w:p><w:p><w:pPr/><w:r><w:rPr><w:rFonts w:ascii="Arial" w:hAnsi="Arial" w:eastAsia="Arial" w:cs="Arial"/><w:color w:val="333333"/><w:sz w:val="16"/><w:szCs w:val="16"/></w:rPr><w:t xml:space="preserve">2.  Inspect all hand tools before use — do not use damaged or worn tools.</w:t></w:r></w:p><w:p><w:pPr/><w:r><w:rPr><w:rFonts w:ascii="Arial" w:hAnsi="Arial" w:eastAsia="Arial" w:cs="Arial"/><w:color w:val="333333"/><w:sz w:val="16"/><w:szCs w:val="16"/></w:rPr><w:t xml:space="preserve">3.  Power tools must be PAT tested and inspection tags in date.</w:t></w:r></w:p><w:p><w:pPr/><w:r><w:rPr><w:rFonts w:ascii="Arial" w:hAnsi="Arial" w:eastAsia="Arial" w:cs="Arial"/><w:color w:val="333333"/><w:sz w:val="16"/><w:szCs w:val="16"/></w:rPr><w:t xml:space="preserve">4.  Keep blade guards fitted on all cutting tools when not in active use.</w:t></w:r></w:p><w:p><w:pPr/><w:r><w:rPr><w:rFonts w:ascii="Arial" w:hAnsi="Arial" w:eastAsia="Arial" w:cs="Arial"/><w:color w:val="333333"/><w:sz w:val="16"/><w:szCs w:val="16"/></w:rPr><w:t xml:space="preserve">5.  First aid kit to be on site and its location communicated to all operatives.</w:t></w:r></w:p><w:p><w:pPr/><w:r><w:rPr><w:rFonts w:ascii="Arial" w:hAnsi="Arial" w:eastAsia="Arial" w:cs="Arial"/><w:color w:val="333333"/><w:sz w:val="16"/><w:szCs w:val="16"/></w:rPr><w:t xml:space="preserve">6.  Report and record all cuts, lacerations and near-misses.</w:t></w:r></w:p></w:tc><w:tc><w:tcPr><w:tcW w:w="665" w:type="dxa"/><w:vAlign w:val="top"/><w:shd w:val="clear" w:fill="F0FBFC"/><w:noWrap/></w:tcPr><w:p><w:pPr><w:jc w:val="center"/></w:pPr><w:r><w:rPr><w:rFonts w:ascii="Arial" w:hAnsi="Arial" w:eastAsia="Arial" w:cs="Arial"/><w:color w:val="333333"/><w:sz w:val="16"/><w:szCs w:val="16"/></w:rPr><w:t xml:space="preserve">2</w:t></w:r></w:p></w:tc><w:tc><w:tcPr><w:tcW w:w="665" w:type="dxa"/><w:vAlign w:val="top"/><w:shd w:val="clear" w:fill="F0FBFC"/><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r><w:trPr><w:trHeight w:val="0" w:hRule="atLeast"/></w:trPr><w:tc><w:tcPr><w:tcW w:w="2650" w:type="dxa"/><w:vAlign w:val="top"/><w:shd w:val="clear" w:fill="FFFFFF"/><w:noWrap/></w:tcPr><w:p><w:pPr/><w:r><w:rPr><w:rFonts w:ascii="Arial" w:hAnsi="Arial" w:eastAsia="Arial" w:cs="Arial"/><w:color w:val="333333"/><w:sz w:val="16"/><w:szCs w:val="16"/><w:b w:val="1"/><w:bCs w:val="1"/></w:rPr><w:t xml:space="preserve">Lone Working</w:t></w:r></w:p></w:tc><w:tc><w:tcPr><w:tcW w:w="2920" w:type="dxa"/><w:vAlign w:val="top"/><w:shd w:val="clear" w:fill="FFFFFF"/><w:noWrap/></w:tcPr><w:p><w:pPr/><w:r><w:rPr><w:rFonts w:ascii="Arial" w:hAnsi="Arial" w:eastAsia="Arial" w:cs="Arial"/><w:color w:val="333333"/><w:sz w:val="16"/><w:szCs w:val="16"/></w:rPr><w:t xml:space="preserve">•  21CAV Staff</w:t></w:r></w:p><w:p><w:pPr/><w:r><w:rPr><w:rFonts w:ascii="Arial" w:hAnsi="Arial" w:eastAsia="Arial" w:cs="Arial"/><w:color w:val="333333"/><w:sz w:val="16"/><w:szCs w:val="16"/></w:rPr><w:t xml:space="preserve">•  Client Staff</w:t></w:r></w:p><w:p><w:pPr/><w:r><w:rPr><w:rFonts w:ascii="Arial" w:hAnsi="Arial" w:eastAsia="Arial" w:cs="Arial"/><w:color w:val="333333"/><w:sz w:val="16"/><w:szCs w:val="16"/></w:rPr><w:t xml:space="preserve">•  Others</w:t></w:r></w:p></w:tc><w:tc><w:tcPr><w:tcW w:w="665" w:type="dxa"/><w:vAlign w:val="top"/><w:shd w:val="clear" w:fill="FFFFFF"/><w:noWrap/></w:tcPr><w:p><w:pPr><w:jc w:val="center"/></w:pPr><w:r><w:rPr><w:rFonts w:ascii="Arial" w:hAnsi="Arial" w:eastAsia="Arial" w:cs="Arial"/><w:color w:val="333333"/><w:sz w:val="16"/><w:szCs w:val="16"/></w:rPr><w:t xml:space="preserve">3</w:t></w:r></w:p></w:tc><w:tc><w:tcPr><w:tcW w:w="665" w:type="dxa"/><w:vAlign w:val="top"/><w:shd w:val="clear" w:fill="FFFFFF"/><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FFFFF"/><w:noWrap/></w:tcPr><w:p><w:pPr/><w:r><w:rPr><w:rFonts w:ascii="Arial" w:hAnsi="Arial" w:eastAsia="Arial" w:cs="Arial"/><w:color w:val="333333"/><w:sz w:val="16"/><w:szCs w:val="16"/></w:rPr><w:t xml:space="preserve">1.  Lone working must be pre-approved by the 21CAV project manager.</w:t></w:r></w:p><w:p><w:pPr/><w:r><w:rPr><w:rFonts w:ascii="Arial" w:hAnsi="Arial" w:eastAsia="Arial" w:cs="Arial"/><w:color w:val="333333"/><w:sz w:val="16"/><w:szCs w:val="16"/></w:rPr><w:t xml:space="preserve">2.  Lone worker to check in with a nominated contact at start and end of every session.</w:t></w:r></w:p><w:p><w:pPr/><w:r><w:rPr><w:rFonts w:ascii="Arial" w:hAnsi="Arial" w:eastAsia="Arial" w:cs="Arial"/><w:color w:val="333333"/><w:sz w:val="16"/><w:szCs w:val="16"/></w:rPr><w:t xml:space="preserve">3.  Use a lone worker app or buddy check-in system for isolated work areas.</w:t></w:r></w:p><w:p><w:pPr/><w:r><w:rPr><w:rFonts w:ascii="Arial" w:hAnsi="Arial" w:eastAsia="Arial" w:cs="Arial"/><w:color w:val="333333"/><w:sz w:val="16"/><w:szCs w:val="16"/></w:rPr><w:t xml:space="preserve">4.  Mobile phone must be fully charged with network coverage confirmed.</w:t></w:r></w:p><w:p><w:pPr/><w:r><w:rPr><w:rFonts w:ascii="Arial" w:hAnsi="Arial" w:eastAsia="Arial" w:cs="Arial"/><w:color w:val="333333"/><w:sz w:val="16"/><w:szCs w:val="16"/></w:rPr><w:t xml:space="preserve">5.  Emergency procedures to be communicated before commencing lone work.</w:t></w:r></w:p><w:p><w:pPr/><w:r><w:rPr><w:rFonts w:ascii="Arial" w:hAnsi="Arial" w:eastAsia="Arial" w:cs="Arial"/><w:color w:val="333333"/><w:sz w:val="16"/><w:szCs w:val="16"/></w:rPr><w:t xml:space="preserve">6.  No lone working at height or with high-risk power tools.</w:t></w:r></w:p></w:tc><w:tc><w:tcPr><w:tcW w:w="665" w:type="dxa"/><w:vAlign w:val="top"/><w:shd w:val="clear" w:fill="FFFFFF"/><w:noWrap/></w:tcPr><w:p><w:pPr><w:jc w:val="center"/></w:pPr><w:r><w:rPr><w:rFonts w:ascii="Arial" w:hAnsi="Arial" w:eastAsia="Arial" w:cs="Arial"/><w:color w:val="333333"/><w:sz w:val="16"/><w:szCs w:val="16"/></w:rPr><w:t xml:space="preserve">2</w:t></w:r></w:p></w:tc><w:tc><w:tcPr><w:tcW w:w="665" w:type="dxa"/><w:vAlign w:val="top"/><w:shd w:val="clear" w:fill="FFFFFF"/><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bl><w:p><w:pPr><w:sectPr><w:headerReference w:type="default" r:id="rId8"/><w:footerReference w:type="default" r:id="rId9"/><w:pgSz w:orient="landscape" w:w="16837.79527559055" w:h="11905.511811023622"/><w:pgMar w:top="850" w:right="850" w:bottom="850" w:left="850" w:header="500" w:footer="400" w:gutter="0"/><w:cols w:num="1" w:space="720"/></w:sectPr></w:pPr></w:p><w:p><w:pPr><w:jc w:val="left"/><w:spacing/><w:pBdr><w:bottom w:val="single" w:sz="8" w:color="007B8A"/></w:pBdr></w:pPr><w:r><w:rPr><w:rFonts w:ascii="Arial" w:hAnsi="Arial" w:eastAsia="Arial" w:cs="Arial"/><w:color w:val="007B8A"/><w:sz w:val="22"/><w:szCs w:val="22"/><w:b w:val="1"/><w:bCs w:val="1"/></w:rPr><w:t xml:space="preserve">METHOD STATEMENT — SEQUENCE OF WORKS</w:t></w:r></w:p><w:p><w:pPr><w:spacing/></w:pPr><w:r><w:rPr><w:rFonts w:ascii="Arial" w:hAnsi="Arial" w:eastAsia="Arial" w:cs="Arial"/><w:color w:val="007B8A"/><w:sz w:val="20"/><w:szCs w:val="20"/><w:b w:val="1"/><w:bCs w:val="1"/></w:rPr><w:t xml:space="preserve">1.  1. Pre-Start Checks</w:t></w:r></w:p><w:p><w:pPr><w:spacing/></w:pPr><w:r><w:rPr><w:rFonts w:ascii="Arial" w:hAnsi="Arial" w:eastAsia="Arial" w:cs="Arial"/><w:color w:val="333333"/><w:sz w:val="18"/><w:szCs w:val="18"/></w:rPr><w:t xml:space="preserve">    •  Confirm site access arrangements with the client contact at Chester Road, CH7 4HB Mold and obtain any required permits or visitor inductions before works commence.</w:t></w:r></w:p><w:p><w:pPr><w:spacing/></w:pPr><w:r><w:rPr><w:rFonts w:ascii="Arial" w:hAnsi="Arial" w:eastAsia="Arial" w:cs="Arial"/><w:color w:val="333333"/><w:sz w:val="18"/><w:szCs w:val="18"/></w:rPr><w:t xml:space="preserve">    •  Conduct a pre-installation survey of all rooms designated for display, video conferencing, and audio equipment to confirm wall construction, ceiling heights, and available power positions.</w:t></w:r></w:p><w:p><w:pPr><w:spacing/></w:pPr><w:r><w:rPr><w:rFonts w:ascii="Arial" w:hAnsi="Arial" w:eastAsia="Arial" w:cs="Arial"/><w:color w:val="333333"/><w:sz w:val="18"/><w:szCs w:val="18"/></w:rPr><w:t xml:space="preserve">    •  Verify that all structured cabling routes, containment pathways, and equipment mounting positions have been agreed and marked up on site drawings prior to mobilisation.</w:t></w:r></w:p><w:p><w:pPr><w:spacing/></w:pPr><w:r><w:rPr><w:rFonts w:ascii="Arial" w:hAnsi="Arial" w:eastAsia="Arial" w:cs="Arial"/><w:color w:val="333333"/><w:sz w:val="18"/><w:szCs w:val="18"/></w:rPr><w:t xml:space="preserve">    •  Confirm that all operatives hold current relevant certifications, have read the project-specific risk assessment, and are briefed on site emergency procedures including the nearest first aid point.</w:t></w:r></w:p><w:p><w:pPr><w:spacing/></w:pPr><w:r><w:rPr><w:rFonts w:ascii="Arial" w:hAnsi="Arial" w:eastAsia="Arial" w:cs="Arial"/><w:color w:val="333333"/><w:sz w:val="18"/><w:szCs w:val="18"/></w:rPr><w:t xml:space="preserve">    •  Check that all tools, fixings, and personal protective equipment are on site, serviceable, and appropriate for the substrates and working heights identified during the survey.</w:t></w:r></w:p><w:p><w:pPr><w:spacing/></w:pPr><w:r><w:rPr><w:rFonts w:ascii="Arial" w:hAnsi="Arial" w:eastAsia="Arial" w:cs="Arial"/><w:color w:val="007B8A"/><w:sz w:val="20"/><w:szCs w:val="20"/><w:b w:val="1"/><w:bCs w:val="1"/></w:rPr><w:t xml:space="preserve">2.  2. Delivery and Materials Handling</w:t></w:r></w:p><w:p><w:pPr><w:spacing/></w:pPr><w:r><w:rPr><w:rFonts w:ascii="Arial" w:hAnsi="Arial" w:eastAsia="Arial" w:cs="Arial"/><w:color w:val="333333"/><w:sz w:val="18"/><w:szCs w:val="18"/></w:rPr><w:t xml:space="preserve">    •  Arrange a dedicated delivery window with the client to avoid disruption to building occupants and ensure a clear, level unloading area is available at the Chester Road site entrance.</w:t></w:r></w:p><w:p><w:pPr><w:spacing/></w:pPr><w:r><w:rPr><w:rFonts w:ascii="Arial" w:hAnsi="Arial" w:eastAsia="Arial" w:cs="Arial"/><w:color w:val="333333"/><w:sz w:val="18"/><w:szCs w:val="18"/></w:rPr><w:t xml:space="preserve">    •  Inspect all delivered display screens, video conferencing units, audio equipment, and structured cabling materials against the project schedule and report any damage or shortages immediately before signing delivery notes.</w:t></w:r></w:p><w:p><w:pPr><w:spacing/></w:pPr><w:r><w:rPr><w:rFonts w:ascii="Arial" w:hAnsi="Arial" w:eastAsia="Arial" w:cs="Arial"/><w:color w:val="333333"/><w:sz w:val="18"/><w:szCs w:val="18"/></w:rPr><w:t xml:space="preserve">    •  Store flat-panel displays and screens vertically in their manufacturer packaging in a secure, dry area of the building to prevent damage prior to installation.</w:t></w:r></w:p><w:p><w:pPr><w:spacing/></w:pPr><w:r><w:rPr><w:rFonts w:ascii="Arial" w:hAnsi="Arial" w:eastAsia="Arial" w:cs="Arial"/><w:color w:val="333333"/><w:sz w:val="18"/><w:szCs w:val="18"/></w:rPr><w:t xml:space="preserve">    •  Handle all audio equipment and video conferencing units in accordance with manufacturer handling guidelines, keeping items in protective packaging until the point of installation.</w:t></w:r></w:p><w:p><w:pPr><w:spacing/></w:pPr><w:r><w:rPr><w:rFonts w:ascii="Arial" w:hAnsi="Arial" w:eastAsia="Arial" w:cs="Arial"/><w:color w:val="007B8A"/><w:sz w:val="20"/><w:szCs w:val="20"/><w:b w:val="1"/><w:bCs w:val="1"/></w:rPr><w:t xml:space="preserve">3.  3. Access Equipment Setup</w:t></w:r></w:p><w:p><w:pPr><w:spacing/></w:pPr><w:r><w:rPr><w:rFonts w:ascii="Arial" w:hAnsi="Arial" w:eastAsia="Arial" w:cs="Arial"/><w:color w:val="333333"/><w:sz w:val="18"/><w:szCs w:val="18"/></w:rPr><w:t xml:space="preserve">    •  Identify all areas requiring work at height for display mounting, cable routing, and audio speaker installation and select the appropriate access equipment such as podium steps or a low-level platform for each location.</w:t></w:r></w:p><w:p><w:pPr><w:spacing/></w:pPr><w:r><w:rPr><w:rFonts w:ascii="Arial" w:hAnsi="Arial" w:eastAsia="Arial" w:cs="Arial"/><w:color w:val="333333"/><w:sz w:val="18"/><w:szCs w:val="18"/></w:rPr><w:t xml:space="preserve">    •  Erect and inspect all access equipment in accordance with the manufacturer's instructions and current PASMA or IPAF guidelines before use, ensuring all feet are level and locked.</w:t></w:r></w:p><w:p><w:pPr><w:spacing/></w:pPr><w:r><w:rPr><w:rFonts w:ascii="Arial" w:hAnsi="Arial" w:eastAsia="Arial" w:cs="Arial"/><w:color w:val="333333"/><w:sz w:val="18"/><w:szCs w:val="18"/></w:rPr><w:t xml:space="preserve">    •  Establish exclusion zones around access equipment using barriers or signage to protect building occupants and other trades working within the same area.</w:t></w:r></w:p><w:p><w:pPr><w:spacing/></w:pPr><w:r><w:rPr><w:rFonts w:ascii="Arial" w:hAnsi="Arial" w:eastAsia="Arial" w:cs="Arial"/><w:color w:val="333333"/><w:sz w:val="18"/><w:szCs w:val="18"/></w:rPr><w:t xml:space="preserve">    •  Ensure that no operative works alone when using access equipment and that a colleague remains present at ground level throughout all work at height activities.</w:t></w:r></w:p><w:p><w:pPr><w:spacing/></w:pPr><w:r><w:rPr><w:rFonts w:ascii="Arial" w:hAnsi="Arial" w:eastAsia="Arial" w:cs="Arial"/><w:color w:val="007B8A"/><w:sz w:val="20"/><w:szCs w:val="20"/><w:b w:val="1"/><w:bCs w:val="1"/></w:rPr><w:t xml:space="preserve">4.  4. Installation Works</w:t></w:r></w:p><w:p><w:pPr><w:spacing/></w:pPr><w:r><w:rPr><w:rFonts w:ascii="Arial" w:hAnsi="Arial" w:eastAsia="Arial" w:cs="Arial"/><w:color w:val="333333"/><w:sz w:val="18"/><w:szCs w:val="18"/></w:rPr><w:t xml:space="preserve">    •  Install all structured cabling containment including trunking, conduit, and cable trays along agreed routes, ensuring all fixings are secure and containment is correctly supported at appropriate intervals throughout the building.</w:t></w:r></w:p><w:p><w:pPr><w:spacing/></w:pPr><w:r><w:rPr><w:rFonts w:ascii="Arial" w:hAnsi="Arial" w:eastAsia="Arial" w:cs="Arial"/><w:color w:val="333333"/><w:sz w:val="18"/><w:szCs w:val="18"/></w:rPr><w:t xml:space="preserve">    •  Pull and route all Cat cabling, HDMI, audio, and control cabling through the installed containment, labelling each cable at both ends in accordance with the project cabling schedule before any termination work begins.</w:t></w:r></w:p><w:p><w:pPr><w:spacing/></w:pPr><w:r><w:rPr><w:rFonts w:ascii="Arial" w:hAnsi="Arial" w:eastAsia="Arial" w:cs="Arial"/><w:color w:val="333333"/><w:sz w:val="18"/><w:szCs w:val="18"/></w:rPr><w:t xml:space="preserve">    •  Fit all display screen wall mounts and video conferencing bracket assemblies to the designated wall positions, confirming fixings are appropriate for the substrate and that mounts are level before attaching any equipment.</w:t></w:r></w:p><w:p><w:pPr><w:spacing/></w:pPr><w:r><w:rPr><w:rFonts w:ascii="Arial" w:hAnsi="Arial" w:eastAsia="Arial" w:cs="Arial"/><w:color w:val="333333"/><w:sz w:val="18"/><w:szCs w:val="18"/></w:rPr><w:t xml:space="preserve">    •  Mount all flat-panel displays and video conferencing cameras and codecs onto their respective brackets, connecting all pre-routed signal and power cables in accordance with the system design drawings.</w:t></w:r></w:p><w:p><w:pPr><w:spacing/></w:pPr><w:r><w:rPr><w:rFonts w:ascii="Arial" w:hAnsi="Arial" w:eastAsia="Arial" w:cs="Arial"/><w:color w:val="333333"/><w:sz w:val="18"/><w:szCs w:val="18"/></w:rPr><w:t xml:space="preserve">    •  Install all audio system components including amplifiers, loudspeakers, and any ceiling or wall-mounted speaker enclosures, securing all units mechanically and making initial cable connections in line with the audio system schematic.</w:t></w:r></w:p><w:p><w:pPr><w:spacing/></w:pPr><w:r><w:rPr><w:rFonts w:ascii="Arial" w:hAnsi="Arial" w:eastAsia="Arial" w:cs="Arial"/><w:color w:val="007B8A"/><w:sz w:val="20"/><w:szCs w:val="20"/><w:b w:val="1"/><w:bCs w:val="1"/></w:rPr><w:t xml:space="preserve">5.  5. Cable Termination and Testing</w:t></w:r></w:p><w:p><w:pPr><w:spacing/></w:pPr><w:r><w:rPr><w:rFonts w:ascii="Arial" w:hAnsi="Arial" w:eastAsia="Arial" w:cs="Arial"/><w:color w:val="333333"/><w:sz w:val="18"/><w:szCs w:val="18"/></w:rPr><w:t xml:space="preserve">    •  Terminate all structured cabling runs to patch panels and outlet faceplates in accordance with T568B wiring standards, ensuring all terminations are neat, dressed correctly, and labelled to match the cabling schedule.</w:t></w:r></w:p><w:p><w:pPr><w:spacing/></w:pPr><w:r><w:rPr><w:rFonts w:ascii="Arial" w:hAnsi="Arial" w:eastAsia="Arial" w:cs="Arial"/><w:color w:val="333333"/><w:sz w:val="18"/><w:szCs w:val="18"/></w:rPr><w:t xml:space="preserve">    •  Test every structured cabling link using a calibrated cable tester to confirm continuity, correct pinout, and compliance with the specified performance category, recording all results in the project test report.</w:t></w:r></w:p><w:p><w:pPr><w:spacing/></w:pPr><w:r><w:rPr><w:rFonts w:ascii="Arial" w:hAnsi="Arial" w:eastAsia="Arial" w:cs="Arial"/><w:color w:val="333333"/><w:sz w:val="18"/><w:szCs w:val="18"/></w:rPr><w:t xml:space="preserve">    •  Terminate all audio cabling to amplifiers, speaker terminals, and signal processors, then carry out a signal path test on each audio zone to confirm correct level, polarity, and channel routing.</w:t></w:r></w:p><w:p><w:pPr><w:spacing/></w:pPr><w:r><w:rPr><w:rFonts w:ascii="Arial" w:hAnsi="Arial" w:eastAsia="Arial" w:cs="Arial"/><w:color w:val="333333"/><w:sz w:val="18"/><w:szCs w:val="18"/></w:rPr><w:t xml:space="preserve">    •  Connect and configure all video conferencing system components including codecs, cameras, displays, and microphones, then conduct an end-to-end test call to verify audio, video, and content sharing functionality.</w:t></w:r></w:p><w:p><w:pPr><w:spacing/></w:pPr><w:r><w:rPr><w:rFonts w:ascii="Arial" w:hAnsi="Arial" w:eastAsia="Arial" w:cs="Arial"/><w:color w:val="333333"/><w:sz w:val="18"/><w:szCs w:val="18"/></w:rPr><w:t xml:space="preserve">    •  Dress and secure all visible cabling within cable management channels, trunking, and rack spaces, applying cable ties or Velcro straps at regular intervals and removing any redundant off-cuts or packaging from the work areas.</w:t></w:r></w:p><w:p><w:pPr><w:spacing/></w:pPr><w:r><w:rPr><w:rFonts w:ascii="Arial" w:hAnsi="Arial" w:eastAsia="Arial" w:cs="Arial"/><w:color w:val="007B8A"/><w:sz w:val="20"/><w:szCs w:val="20"/><w:b w:val="1"/><w:bCs w:val="1"/></w:rPr><w:t xml:space="preserve">6.  6. Final Checks and Handover</w:t></w:r></w:p><w:p><w:pPr><w:spacing/></w:pPr><w:r><w:rPr><w:rFonts w:ascii="Arial" w:hAnsi="Arial" w:eastAsia="Arial" w:cs="Arial"/><w:color w:val="333333"/><w:sz w:val="18"/><w:szCs w:val="18"/></w:rPr><w:t xml:space="preserve">    •  Carry out a full operational check of every installed system including all displays, video conferencing endpoints, and audio zones to confirm each performs correctly and consistently before notifying the client for sign-off.</w:t></w:r></w:p><w:p><w:pPr><w:spacing/></w:pPr><w:r><w:rPr><w:rFonts w:ascii="Arial" w:hAnsi="Arial" w:eastAsia="Arial" w:cs="Arial"/><w:color w:val="333333"/><w:sz w:val="18"/><w:szCs w:val="18"/></w:rPr><w:t xml:space="preserve">    •  Complete all commissioning documentation including as-built drawings, cable test records, equipment serial numbers, and system configuration settings, and compile these into a handover pack for the client.</w:t></w:r></w:p><w:p><w:pPr><w:spacing/></w:pPr><w:r><w:rPr><w:rFonts w:ascii="Arial" w:hAnsi="Arial" w:eastAsia="Arial" w:cs="Arial"/><w:color w:val="333333"/><w:sz w:val="18"/><w:szCs w:val="18"/></w:rPr><w:t xml:space="preserve">    •  Conduct a client walk-round of all installed systems at Chester Road, demonstrating correct operation of displays, video conferencing, and audio equipment and answering any operational questions raised.</w:t></w:r></w:p><w:p><w:pPr><w:spacing/></w:pPr><w:r><w:rPr><w:rFonts w:ascii="Arial" w:hAnsi="Arial" w:eastAsia="Arial" w:cs="Arial"/><w:color w:val="333333"/><w:sz w:val="18"/><w:szCs w:val="18"/></w:rPr><w:t xml:space="preserve">    •  Provide the client with all manufacturer user guides, warranty documentation, and a copy of the completed handover pack, ensuring the client representative signs the project completion certificate.</w:t></w:r></w:p><w:p><w:pPr><w:spacing/></w:pPr><w:r><w:rPr><w:rFonts w:ascii="Arial" w:hAnsi="Arial" w:eastAsia="Arial" w:cs="Arial"/><w:color w:val="333333"/><w:sz w:val="18"/><w:szCs w:val="18"/></w:rPr><w:t xml:space="preserve">    •  Remove all tools, access equipment, waste materials, and packaging from the site, leaving all areas in a clean and tidy condition consistent with the state in which they were found at the start of the works.</w:t></w:r></w:p><w:p><w:pPr><w:sectPr><w:headerReference w:type="default" r:id="rId10"/><w:footerReference w:type="default" r:id="rId11"/><w:pgSz w:orient="portrait" w:w="11905.511811023622" w:h="16837.79527559055"/><w:pgMar w:top="1020" w:right="1020" w:bottom="1020" w:left="1020" w:header="500" w:footer="400" w:gutter="0"/><w:cols w:num="1" w:space="720"/></w:sectPr></w:pPr></w:p><w:tbl><w:tblGrid><w:gridCol w:w="3500" w:type="dxa"/><w:gridCol w:w="3500" w:type="dxa"/><w:gridCol w:w="28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400" w:hRule="atLeast"/></w:trPr><w:tc><w:tcPr><w:tcW w:w="9866" w:type="dxa"/><w:shd w:val="clear" w:fill="007B8A"/><w:gridSpan w:val="3"/><w:noWrap/></w:tcPr><w:p><w:pPr><w:jc w:val="center"/></w:pPr><w:r><w:rPr><w:rFonts w:ascii="Arial" w:hAnsi="Arial" w:eastAsia="Arial" w:cs="Arial"/><w:color w:val="FFFFFF"/><w:sz w:val="22"/><w:szCs w:val="22"/><w:b w:val="1"/><w:bCs w:val="1"/></w:rPr><w:t xml:space="preserve">Operative Sign-Off</w:t></w:r></w:p></w:tc></w:tr><w:tr><w:trPr><w:trHeight w:val="500" w:hRule="atLeast"/></w:trPr><w:tc><w:tcPr><w:tcW w:w="9866" w:type="dxa"/><w:shd w:val="clear" w:fill="FFFFFF"/><w:gridSpan w:val="3"/><w:noWrap/></w:tcPr><w:p><w:pPr/><w:r><w:rPr><w:rFonts w:ascii="Arial" w:hAnsi="Arial" w:eastAsia="Arial" w:cs="Arial"/><w:color w:val="666666"/><w:sz w:val="18"/><w:szCs w:val="18"/><w:i w:val="1"/><w:iCs w:val="1"/></w:rPr><w:t xml:space="preserve">I have read and understood this Risk Assessment and Method Statement and agree to comply with its requirements.</w:t></w:r></w:p></w:tc></w:tr><w:tr><w:trPr><w:trHeight w:val="380" w:hRule="atLeast"/></w:trPr><w:tc><w:tcPr><w:tcW w:w="3500" w:type="dxa"/><w:shd w:val="clear" w:fill="F0FBFC"/><w:noWrap/></w:tcPr><w:p><w:pPr/><w:r><w:rPr><w:rFonts w:ascii="Arial" w:hAnsi="Arial" w:eastAsia="Arial" w:cs="Arial"/><w:color w:val="333333"/><w:sz w:val="18"/><w:szCs w:val="18"/><w:b w:val="1"/><w:bCs w:val="1"/></w:rPr><w:t xml:space="preserve">Print Name</w:t></w:r></w:p></w:tc><w:tc><w:tcPr><w:tcW w:w="3500" w:type="dxa"/><w:shd w:val="clear" w:fill="F0FBFC"/><w:noWrap/></w:tcPr><w:p><w:pPr/><w:r><w:rPr><w:rFonts w:ascii="Arial" w:hAnsi="Arial" w:eastAsia="Arial" w:cs="Arial"/><w:color w:val="333333"/><w:sz w:val="18"/><w:szCs w:val="18"/><w:b w:val="1"/><w:bCs w:val="1"/></w:rPr><w:t xml:space="preserve">Signature</w:t></w:r></w:p></w:tc><w:tc><w:tcPr><w:tcW w:w="2866" w:type="dxa"/><w:shd w:val="clear" w:fill="F0FBFC"/><w:noWrap/></w:tcPr><w:p><w:pPr/><w:r><w:rPr><w:rFonts w:ascii="Arial" w:hAnsi="Arial" w:eastAsia="Arial" w:cs="Arial"/><w:color w:val="333333"/><w:sz w:val="18"/><w:szCs w:val="18"/><w:b w:val="1"/><w:bCs w:val="1"/></w:rPr><w:t xml:space="preserve">Date</w:t></w:r></w:p></w:tc></w:tr><w:tr><w:trPr><w:trHeight w:val="600" w:hRule="atLeast"/></w:trPr><w:tc><w:tcPr><w:tcW w:w="3500" w:type="dxa"/><w:shd w:val="clear" w:fill="FFFFFF"/><w:noWrap/></w:tcPr><w:p><w:pPr/><w:r><w:rPr><w:rFonts w:ascii="Arial" w:hAnsi="Arial" w:eastAsia="Arial" w:cs="Arial"/><w:color w:val="333333"/><w:sz w:val="18"/><w:szCs w:val="18"/></w:rPr><w:t xml:space="preserve"></w:t></w:r></w:p></w:tc><w:tc><w:tcPr><w:tcW w:w="3500" w:type="dxa"/><w:shd w:val="clear" w:fill="FFFFFF"/><w:noWrap/></w:tcPr><w:p><w:pPr/><w:r><w:rPr><w:rFonts w:ascii="Arial" w:hAnsi="Arial" w:eastAsia="Arial" w:cs="Arial"/><w:color w:val="333333"/><w:sz w:val="18"/><w:szCs w:val="18"/></w:rPr><w:t xml:space="preserve"></w:t></w:r></w:p></w:tc><w:tc><w:tcPr><w:tcW w:w="2866" w:type="dxa"/><w:shd w:val="clear" w:fill="FFFFFF"/><w:noWrap/></w:tcPr><w:p><w:pPr/><w:r><w:rPr><w:rFonts w:ascii="Arial" w:hAnsi="Arial" w:eastAsia="Arial" w:cs="Arial"/><w:color w:val="333333"/><w:sz w:val="18"/><w:szCs w:val="18"/></w:rPr><w:t xml:space="preserve"></w:t></w:r></w:p></w:tc></w:tr><w:tr><w:trPr><w:trHeight w:val="600" w:hRule="atLeast"/></w:trPr><w:tc><w:tcPr><w:tcW w:w="3500" w:type="dxa"/><w:shd w:val="clear" w:fill="FFFFFF"/><w:noWrap/></w:tcPr><w:p><w:pPr/><w:r><w:rPr><w:rFonts w:ascii="Arial" w:hAnsi="Arial" w:eastAsia="Arial" w:cs="Arial"/><w:color w:val="333333"/><w:sz w:val="18"/><w:szCs w:val="18"/></w:rPr><w:t xml:space="preserve"></w:t></w:r></w:p></w:tc><w:tc><w:tcPr><w:tcW w:w="3500" w:type="dxa"/><w:shd w:val="clear" w:fill="FFFFFF"/><w:noWrap/></w:tcPr><w:p><w:pPr/><w:r><w:rPr><w:rFonts w:ascii="Arial" w:hAnsi="Arial" w:eastAsia="Arial" w:cs="Arial"/><w:color w:val="333333"/><w:sz w:val="18"/><w:szCs w:val="18"/></w:rPr><w:t xml:space="preserve"></w:t></w:r></w:p></w:tc><w:tc><w:tcPr><w:tcW w:w="2866" w:type="dxa"/><w:shd w:val="clear" w:fill="FFFFFF"/><w:noWrap/></w:tcPr><w:p><w:pPr/><w:r><w:rPr><w:rFonts w:ascii="Arial" w:hAnsi="Arial" w:eastAsia="Arial" w:cs="Arial"/><w:color w:val="333333"/><w:sz w:val="18"/><w:szCs w:val="18"/></w:rPr><w:t xml:space="preserve"></w:t></w:r></w:p></w:tc></w:tr><w:tr><w:trPr><w:trHeight w:val="600" w:hRule="atLeast"/></w:trPr><w:tc><w:tcPr><w:tcW w:w="3500" w:type="dxa"/><w:shd w:val="clear" w:fill="FFFFFF"/><w:noWrap/></w:tcPr><w:p><w:pPr/><w:r><w:rPr><w:rFonts w:ascii="Arial" w:hAnsi="Arial" w:eastAsia="Arial" w:cs="Arial"/><w:color w:val="333333"/><w:sz w:val="18"/><w:szCs w:val="18"/></w:rPr><w:t xml:space="preserve"></w:t></w:r></w:p></w:tc><w:tc><w:tcPr><w:tcW w:w="3500" w:type="dxa"/><w:shd w:val="clear" w:fill="FFFFFF"/><w:noWrap/></w:tcPr><w:p><w:pPr/><w:r><w:rPr><w:rFonts w:ascii="Arial" w:hAnsi="Arial" w:eastAsia="Arial" w:cs="Arial"/><w:color w:val="333333"/><w:sz w:val="18"/><w:szCs w:val="18"/></w:rPr><w:t xml:space="preserve"></w:t></w:r></w:p></w:tc><w:tc><w:tcPr><w:tcW w:w="2866" w:type="dxa"/><w:shd w:val="clear" w:fill="FFFFFF"/><w:noWrap/></w:tcPr><w:p><w:pPr/><w:r><w:rPr><w:rFonts w:ascii="Arial" w:hAnsi="Arial" w:eastAsia="Arial" w:cs="Arial"/><w:color w:val="333333"/><w:sz w:val="18"/><w:szCs w:val="18"/></w:rPr><w:t xml:space="preserve"></w:t></w:r></w:p></w:tc></w:tr><w:tr><w:trPr><w:trHeight w:val="600" w:hRule="atLeast"/></w:trPr><w:tc><w:tcPr><w:tcW w:w="3500" w:type="dxa"/><w:shd w:val="clear" w:fill="FFFFFF"/><w:noWrap/></w:tcPr><w:p><w:pPr/><w:r><w:rPr><w:rFonts w:ascii="Arial" w:hAnsi="Arial" w:eastAsia="Arial" w:cs="Arial"/><w:color w:val="333333"/><w:sz w:val="18"/><w:szCs w:val="18"/></w:rPr><w:t xml:space="preserve"></w:t></w:r></w:p></w:tc><w:tc><w:tcPr><w:tcW w:w="3500" w:type="dxa"/><w:shd w:val="clear" w:fill="FFFFFF"/><w:noWrap/></w:tcPr><w:p><w:pPr/><w:r><w:rPr><w:rFonts w:ascii="Arial" w:hAnsi="Arial" w:eastAsia="Arial" w:cs="Arial"/><w:color w:val="333333"/><w:sz w:val="18"/><w:szCs w:val="18"/></w:rPr><w:t xml:space="preserve"></w:t></w:r></w:p></w:tc><w:tc><w:tcPr><w:tcW w:w="2866" w:type="dxa"/><w:shd w:val="clear" w:fill="FFFFFF"/><w:noWrap/></w:tcPr><w:p><w:pPr/><w:r><w:rPr><w:rFonts w:ascii="Arial" w:hAnsi="Arial" w:eastAsia="Arial" w:cs="Arial"/><w:color w:val="333333"/><w:sz w:val="18"/><w:szCs w:val="18"/></w:rPr><w:t xml:space="preserve"></w:t></w:r></w:p></w:tc></w:tr><w:tr><w:trPr><w:trHeight w:val="600" w:hRule="atLeast"/></w:trPr><w:tc><w:tcPr><w:tcW w:w="3500" w:type="dxa"/><w:shd w:val="clear" w:fill="FFFFFF"/><w:noWrap/></w:tcPr><w:p><w:pPr/><w:r><w:rPr><w:rFonts w:ascii="Arial" w:hAnsi="Arial" w:eastAsia="Arial" w:cs="Arial"/><w:color w:val="333333"/><w:sz w:val="18"/><w:szCs w:val="18"/></w:rPr><w:t xml:space="preserve"></w:t></w:r></w:p></w:tc><w:tc><w:tcPr><w:tcW w:w="3500" w:type="dxa"/><w:shd w:val="clear" w:fill="FFFFFF"/><w:noWrap/></w:tcPr><w:p><w:pPr/><w:r><w:rPr><w:rFonts w:ascii="Arial" w:hAnsi="Arial" w:eastAsia="Arial" w:cs="Arial"/><w:color w:val="333333"/><w:sz w:val="18"/><w:szCs w:val="18"/></w:rPr><w:t xml:space="preserve"></w:t></w:r></w:p></w:tc><w:tc><w:tcPr><w:tcW w:w="2866" w:type="dxa"/><w:shd w:val="clear" w:fill="FFFFFF"/><w:noWrap/></w:tcPr><w:p><w:pPr/><w:r><w:rPr><w:rFonts w:ascii="Arial" w:hAnsi="Arial" w:eastAsia="Arial" w:cs="Arial"/><w:color w:val="333333"/><w:sz w:val="18"/><w:szCs w:val="18"/></w:rPr><w:t xml:space="preserve"></w:t></w:r></w:p></w:tc></w:tr><w:tr><w:trPr><w:trHeight w:val="600" w:hRule="atLeast"/></w:trPr><w:tc><w:tcPr><w:tcW w:w="3500" w:type="dxa"/><w:shd w:val="clear" w:fill="FFFFFF"/><w:noWrap/></w:tcPr><w:p><w:pPr/><w:r><w:rPr><w:rFonts w:ascii="Arial" w:hAnsi="Arial" w:eastAsia="Arial" w:cs="Arial"/><w:color w:val="333333"/><w:sz w:val="18"/><w:szCs w:val="18"/></w:rPr><w:t xml:space="preserve"></w:t></w:r></w:p></w:tc><w:tc><w:tcPr><w:tcW w:w="3500" w:type="dxa"/><w:shd w:val="clear" w:fill="FFFFFF"/><w:noWrap/></w:tcPr><w:p><w:pPr/><w:r><w:rPr><w:rFonts w:ascii="Arial" w:hAnsi="Arial" w:eastAsia="Arial" w:cs="Arial"/><w:color w:val="333333"/><w:sz w:val="18"/><w:szCs w:val="18"/></w:rPr><w:t xml:space="preserve"></w:t></w:r></w:p></w:tc><w:tc><w:tcPr><w:tcW w:w="2866" w:type="dxa"/><w:shd w:val="clear" w:fill="FFFFFF"/><w:noWrap/></w:tcPr><w:p><w:pPr/><w:r><w:rPr><w:rFonts w:ascii="Arial" w:hAnsi="Arial" w:eastAsia="Arial" w:cs="Arial"/><w:color w:val="333333"/><w:sz w:val="18"/><w:szCs w:val="18"/></w:rPr><w:t xml:space="preserve"></w:t></w:r></w:p></w:tc></w:tr></w:tbl><w:p/><w:p/><w:tbl><w:tblGrid><w:gridCol w:w="900" w:type="dxa"/><w:gridCol w:w="2200" w:type="dxa"/><w:gridCol w:w="2400" w:type="dxa"/><w:gridCol w:w="2200" w:type="dxa"/><w:gridCol w:w="21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400" w:hRule="atLeast"/></w:trPr><w:tc><w:tcPr><w:tcW w:w="9866" w:type="dxa"/><w:shd w:val="clear" w:fill="007B8A"/><w:gridSpan w:val="5"/><w:noWrap/></w:tcPr><w:p><w:pPr><w:jc w:val="center"/></w:pPr><w:r><w:rPr><w:rFonts w:ascii="Arial" w:hAnsi="Arial" w:eastAsia="Arial" w:cs="Arial"/><w:color w:val="FFFFFF"/><w:sz w:val="20"/><w:szCs w:val="20"/><w:b w:val="1"/><w:bCs w:val="1"/></w:rPr><w:t xml:space="preserve">Document Control</w:t></w:r></w:p></w:tc></w:tr><w:tr><w:trPr><w:trHeight w:val="360" w:hRule="atLeast"/></w:trPr><w:tc><w:tcPr><w:tcW w:w="900" w:type="dxa"/><w:shd w:val="clear" w:fill="F0FBFC"/><w:noWrap/></w:tcPr><w:p><w:pPr/><w:r><w:rPr><w:rFonts w:ascii="Arial" w:hAnsi="Arial" w:eastAsia="Arial" w:cs="Arial"/><w:color w:val="333333"/><w:sz w:val="18"/><w:szCs w:val="18"/><w:b w:val="1"/><w:bCs w:val="1"/></w:rPr><w:t xml:space="preserve">Rev</w:t></w:r></w:p></w:tc><w:tc><w:tcPr><w:tcW w:w="2200" w:type="dxa"/><w:shd w:val="clear" w:fill="F0FBFC"/><w:noWrap/></w:tcPr><w:p><w:pPr/><w:r><w:rPr><w:rFonts w:ascii="Arial" w:hAnsi="Arial" w:eastAsia="Arial" w:cs="Arial"/><w:color w:val="333333"/><w:sz w:val="18"/><w:szCs w:val="18"/><w:b w:val="1"/><w:bCs w:val="1"/></w:rPr><w:t xml:space="preserve">Date</w:t></w:r></w:p></w:tc><w:tc><w:tcPr><w:tcW w:w="2400" w:type="dxa"/><w:shd w:val="clear" w:fill="F0FBFC"/><w:noWrap/></w:tcPr><w:p><w:pPr/><w:r><w:rPr><w:rFonts w:ascii="Arial" w:hAnsi="Arial" w:eastAsia="Arial" w:cs="Arial"/><w:color w:val="333333"/><w:sz w:val="18"/><w:szCs w:val="18"/><w:b w:val="1"/><w:bCs w:val="1"/></w:rPr><w:t xml:space="preserve">Prepared By</w:t></w:r></w:p></w:tc><w:tc><w:tcPr><w:tcW w:w="2200" w:type="dxa"/><w:shd w:val="clear" w:fill="F0FBFC"/><w:noWrap/></w:tcPr><w:p><w:pPr/><w:r><w:rPr><w:rFonts w:ascii="Arial" w:hAnsi="Arial" w:eastAsia="Arial" w:cs="Arial"/><w:color w:val="333333"/><w:sz w:val="18"/><w:szCs w:val="18"/><w:b w:val="1"/><w:bCs w:val="1"/></w:rPr><w:t xml:space="preserve">Checked By</w:t></w:r></w:p></w:tc><w:tc><w:tcPr><w:tcW w:w="2166" w:type="dxa"/><w:shd w:val="clear" w:fill="F0FBFC"/><w:noWrap/></w:tcPr><w:p><w:pPr/><w:r><w:rPr><w:rFonts w:ascii="Arial" w:hAnsi="Arial" w:eastAsia="Arial" w:cs="Arial"/><w:color w:val="333333"/><w:sz w:val="18"/><w:szCs w:val="18"/><w:b w:val="1"/><w:bCs w:val="1"/></w:rPr><w:t xml:space="preserve">Description</w:t></w:r></w:p></w:tc></w:tr><w:tr><w:trPr><w:trHeight w:val="400" w:hRule="atLeast"/></w:trPr><w:tc><w:tcPr><w:tcW w:w="900" w:type="dxa"/><w:shd w:val="clear" w:fill="FFFFFF"/><w:noWrap/></w:tcPr><w:p><w:pPr/><w:r><w:rPr><w:rFonts w:ascii="Arial" w:hAnsi="Arial" w:eastAsia="Arial" w:cs="Arial"/><w:color w:val="333333"/><w:sz w:val="18"/><w:szCs w:val="18"/></w:rPr><w:t xml:space="preserve">01</w:t></w:r></w:p></w:tc><w:tc><w:tcPr><w:tcW w:w="2200" w:type="dxa"/><w:shd w:val="clear" w:fill="FFFFFF"/><w:noWrap/></w:tcPr><w:p><w:pPr/><w:r><w:rPr><w:rFonts w:ascii="Arial" w:hAnsi="Arial" w:eastAsia="Arial" w:cs="Arial"/><w:color w:val="333333"/><w:sz w:val="18"/><w:szCs w:val="18"/></w:rPr><w:t xml:space="preserve">24/03/2026</w:t></w:r></w:p></w:tc><w:tc><w:tcPr><w:tcW w:w="2400" w:type="dxa"/><w:shd w:val="clear" w:fill="FFFFFF"/><w:noWrap/></w:tcPr><w:p><w:pPr/><w:r><w:rPr><w:rFonts w:ascii="Arial" w:hAnsi="Arial" w:eastAsia="Arial" w:cs="Arial"/><w:color w:val="333333"/><w:sz w:val="18"/><w:szCs w:val="18"/></w:rPr><w:t xml:space="preserve">21st Century AV Ltd</w:t></w:r></w:p></w:tc><w:tc><w:tcPr><w:tcW w:w="2200" w:type="dxa"/><w:shd w:val="clear" w:fill="FFFFFF"/><w:noWrap/></w:tcPr><w:p><w:pPr/><w:r><w:rPr><w:rFonts w:ascii="Arial" w:hAnsi="Arial" w:eastAsia="Arial" w:cs="Arial"/><w:color w:val="333333"/><w:sz w:val="18"/><w:szCs w:val="18"/></w:rPr><w:t xml:space="preserve">—</w:t></w:r></w:p></w:tc><w:tc><w:tcPr><w:tcW w:w="2166" w:type="dxa"/><w:shd w:val="clear" w:fill="FFFFFF"/><w:noWrap/></w:tcPr><w:p><w:pPr/><w:r><w:rPr><w:rFonts w:ascii="Arial" w:hAnsi="Arial" w:eastAsia="Arial" w:cs="Arial"/><w:color w:val="333333"/><w:sz w:val="18"/><w:szCs w:val="18"/></w:rPr><w:t xml:space="preserve">Initial Issue</w:t></w:r></w:p></w:tc></w:tr></w:tbl><w:sectPr><w:footerReference w:type="default" r:id="rId12"/><w:pgSz w:orient="portrait" w:w="11905.511811023622" w:h="16837.79527559055"/><w:pgMar w:top="1020" w:right="1020" w:bottom="1020" w:left="1020" w:header="500" w:footer="40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rFonts w:ascii="Arial" w:hAnsi="Arial" w:eastAsia="Arial" w:cs="Arial"/>
        <w:color w:val="666666"/>
        <w:sz w:val="16"/>
        <w:szCs w:val="16"/>
      </w:rPr>
      <w:t xml:space="preserve">21st Century AV Ltd  |  Page </w:t>
    </w:r>
    <w:r>
      <w:fldChar w:fldCharType="begin"/>
    </w:r>
    <w:r>
      <w:rPr>
        <w:rFonts w:ascii="Arial" w:hAnsi="Arial" w:eastAsia="Arial" w:cs="Arial"/>
        <w:color w:val="666666"/>
        <w:sz w:val="16"/>
        <w:szCs w:val="16"/>
      </w:rPr>
      <w:instrText xml:space="preserve">PAGE</w:instrText>
    </w:r>
    <w:r>
      <w:fldChar w:fldCharType="separate"/>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rFonts w:ascii="Arial" w:hAnsi="Arial" w:eastAsia="Arial" w:cs="Arial"/>
        <w:color w:val="666666"/>
        <w:sz w:val="16"/>
        <w:szCs w:val="16"/>
      </w:rPr>
      <w:t xml:space="preserve">21st Century AV Ltd  |  Page </w:t>
    </w:r>
    <w:r>
      <w:fldChar w:fldCharType="begin"/>
    </w:r>
    <w:r>
      <w:rPr>
        <w:rFonts w:ascii="Arial" w:hAnsi="Arial" w:eastAsia="Arial" w:cs="Arial"/>
        <w:color w:val="666666"/>
        <w:sz w:val="16"/>
        <w:szCs w:val="16"/>
      </w:rPr>
      <w:instrText xml:space="preserve">PAGE</w:instrText>
    </w:r>
    <w:r>
      <w:fldChar w:fldCharType="separate"/>
    </w:r>
    <w:r>
      <w:fldChar w:fldCharType="end"/>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rFonts w:ascii="Arial" w:hAnsi="Arial" w:eastAsia="Arial" w:cs="Arial"/>
        <w:color w:val="666666"/>
        <w:sz w:val="16"/>
        <w:szCs w:val="16"/>
      </w:rPr>
      <w:t xml:space="preserve">21st Century AV Ltd  |  Page </w:t>
    </w:r>
    <w:r>
      <w:fldChar w:fldCharType="begin"/>
    </w:r>
    <w:r>
      <w:rPr>
        <w:rFonts w:ascii="Arial" w:hAnsi="Arial" w:eastAsia="Arial" w:cs="Arial"/>
        <w:color w:val="666666"/>
        <w:sz w:val="16"/>
        <w:szCs w:val="16"/>
      </w:rPr>
      <w:instrText xml:space="preserve">PAGE</w:instrText>
    </w:r>
    <w:r>
      <w:fldChar w:fldCharType="separate"/>
    </w:r>
    <w:r>
      <w:fldChar w:fldCharType="end"/>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rFonts w:ascii="Arial" w:hAnsi="Arial" w:eastAsia="Arial" w:cs="Arial"/>
        <w:color w:val="666666"/>
        <w:sz w:val="16"/>
        <w:szCs w:val="16"/>
      </w:rPr>
      <w:t xml:space="preserve">21st Century AV Ltd  |  Page </w:t>
    </w:r>
    <w:r>
      <w:fldChar w:fldCharType="begin"/>
    </w:r>
    <w:r>
      <w:rPr>
        <w:rFonts w:ascii="Arial" w:hAnsi="Arial" w:eastAsia="Arial" w:cs="Arial"/>
        <w:color w:val="666666"/>
        <w:sz w:val="16"/>
        <w:szCs w:val="16"/>
      </w:rPr>
      <w:instrText xml:space="preserve">PAGE</w:instrText>
    </w:r>
    <w:r>
      <w:fldChar w:fldCharType="separate"/>
    </w:r>
    <w:r>
      <w:fldChar w:fldCharType="end"/>
    </w:r>
  </w:p>
</w:ft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left"/>
      <w:pBdr>
        <w:bottom w:val="single" w:sz="8" w:color="007B8A"/>
      </w:pBdr>
    </w:pPr>
    <w:r>
      <w:rPr>
        <w:rFonts w:ascii="Arial" w:hAnsi="Arial" w:eastAsia="Arial" w:cs="Arial"/>
        <w:color w:val="007B8A"/>
        <w:sz w:val="22"/>
        <w:szCs w:val="22"/>
        <w:b w:val="1"/>
        <w:bCs w:val="1"/>
      </w:rPr>
      <w:t xml:space="preserve">RISK ASSESSMENT  |  21CQ30143 – WORLEY EUROPE LTD</w: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left"/>
      <w:pBdr>
        <w:bottom w:val="single" w:sz="8" w:color="007B8A"/>
      </w:pBdr>
    </w:pPr>
    <w:r>
      <w:rPr>
        <w:rFonts w:ascii="Arial" w:hAnsi="Arial" w:eastAsia="Arial" w:cs="Arial"/>
        <w:color w:val="007B8A"/>
        <w:sz w:val="22"/>
        <w:szCs w:val="22"/>
        <w:b w:val="1"/>
        <w:bCs w:val="1"/>
      </w:rPr>
      <w:t xml:space="preserve">METHOD STATEMENT  |  21CQ30143 – WORLEY EUROPE LTD</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footer" Target="footer1.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header" Target="header7.xml"/><Relationship Id="rId11" Type="http://schemas.openxmlformats.org/officeDocument/2006/relationships/footer" Target="footer7.xml"/><Relationship Id="rId12"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2026-03-24T07:58:26+00:00</dcterms:created>
  <dcterms:modified xsi:type="dcterms:W3CDTF">2026-03-24T07:58:26+00:00</dcterms:modified>
</cp:coreProperties>
</file>

<file path=docProps/custom.xml><?xml version="1.0" encoding="utf-8"?>
<Properties xmlns="http://schemas.openxmlformats.org/officeDocument/2006/custom-properties" xmlns:vt="http://schemas.openxmlformats.org/officeDocument/2006/docPropsVTypes"/>
</file>