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21CQ30143 – Worley Europe Ltd  |  Worley Europe Ltd</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21CQ30143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21CQ30143 – 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Chester Road, CH7 4HB Mold</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tbl><w:tblGrid><w:gridCol w:w="1800" w:type="dxa"/><w:gridCol w:w="600" w:type="dxa"/><w:gridCol w:w="74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800" w:type="dxa"/><w:shd w:val="clear" w:fill="333333"/><w:noWrap/></w:tcPr><w:p><w:pPr/><w:r><w:rPr><w:rFonts w:ascii="Arial" w:hAnsi="Arial" w:eastAsia="Arial" w:cs="Arial"/><w:color w:val="FFFFFF"/><w:sz w:val="18"/><w:szCs w:val="18"/><w:b w:val="1"/><w:bCs w:val="1"/></w:rPr><w:t xml:space="preserve">SKU / Product Code</w:t></w:r></w:p></w:tc><w:tc><w:tcPr><w:tcW w:w="600" w:type="dxa"/><w:shd w:val="clear" w:fill="333333"/><w:noWrap/></w:tcPr><w:p><w:pPr><w:jc w:val="center"/></w:pPr><w:r><w:rPr><w:rFonts w:ascii="Arial" w:hAnsi="Arial" w:eastAsia="Arial" w:cs="Arial"/><w:color w:val="FFFFFF"/><w:sz w:val="18"/><w:szCs w:val="18"/><w:b w:val="1"/><w:bCs w:val="1"/></w:rPr><w:t xml:space="preserve">Qty</w:t></w:r></w:p></w:tc><w:tc><w:tcPr><w:tcW w:w="7466" w:type="dxa"/><w:shd w:val="clear" w:fill="333333"/><w:noWrap/></w:tcPr><w:p><w:pPr/><w:r><w:rPr><w:rFonts w:ascii="Arial" w:hAnsi="Arial" w:eastAsia="Arial" w:cs="Arial"/><w:color w:val="FFFFFF"/><w:sz w:val="18"/><w:szCs w:val="18"/><w:b w:val="1"/><w:bCs w:val="1"/></w:rPr><w:t xml:space="preserve">Description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85" 4K UHD commercial display - 85"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X-Large Fusion Micro-Adjustable Tilt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86" 4K UHD commercial display - 86" Black Professional Digital Signage Display, 4K UHD, 24/7, 500 cd/m², 3x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*OPTION Unicol Heavy Duty Goal Post Style Floor-to-Wall Kit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Tap with Lenovo ThinkSmart Core Gen 2 - BASE Bundle (no AV) for Microsoft Teams Rooms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Plus system - In the Box: Rally Camera Rally Display Hub Rally Table Hub Rally Speaker (x2) Rally Mic Pod (x2) Remote control USB Type C to USB Type C USB Type A to USB Type B CAT6A Ethernet cable HDMI Type A (x2) A/C cables (x2) Power Supplies (x2) Documentation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 Mounting Kit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 Graphite* *This room will have 3no Rally Mic Pods in total.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Logitech Rally Mic Pod Mount - Graphite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CAT Coupler</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Tap Scheduler (room booking panel)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75" 4K UHD commercial display - 75" Black, Large Format Display, 4K,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tilting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75" 4K UHD commercial display - 75"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Sony 65" 4K UHD commercial display - 65" Black, Large Format Display, 4K HDR, 440 cd/m2, 24/7, 4x HDMI</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65" 4K UHD commercial display - 65"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MeetUp 2 all-in-one video conferencing bar - In the Box: - All-in-one MeetUp 2 with multi-function mount - Power supply with region-specific plugs - USB-C to USB-C 2.0 cable that is 3 m - 2 wall anchors and 2 screws - Quick start guide printed on the box</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Active USB Cable for MeetUp 2 (5 metres) - USB 3.1 Gen 2 - USB C to USB C - Supports DP Alt Mode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4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55" 4K UHD commercial display - 55"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Upto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55" 4K UHD commercial display - 55"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10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Consolidated Delivery Cost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Site Survey OTHER (incl Parking/Travel)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RAMS - Detailed Risk & Method Statement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8</w:t></w:r></w:p></w:tc><w:tc><w:tcPr><w:tcW w:w="7466" w:type="dxa"/><w:shd w:val="clear" w:fill="F0FBFC"/><w:noWrap/></w:tcPr><w:p><w:pPr/><w:r><w:rPr><w:rFonts w:ascii="Arial" w:hAnsi="Arial" w:eastAsia="Arial" w:cs="Arial"/><w:color w:val="333333"/><w:sz w:val="18"/><w:szCs w:val="18"/></w:rPr><w:t xml:space="preserve">21st Engineering AV Team In-Hours Mon-Friday 9am - 5pm *includes overnight accommodation and sustenance.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Installation Commissioning</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Configuration of the hardware - full access to clients IT Team will be required for the duration of the configuration.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Travel per vehicle/team per day - Outside M25</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Project Management Off Site - General Project Delivery Mon-Fri up to 7.5 hours Includes Trade Liason, Contract Administration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Project Drawing & Tech Check (per room type)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10</w:t></w:r></w:p></w:tc><w:tc><w:tcPr><w:tcW w:w="7466" w:type="dxa"/><w:shd w:val="clear" w:fill="F0FBFC"/><w:noWrap/></w:tcPr><w:p><w:pPr/><w:r><w:rPr><w:rFonts w:ascii="Arial" w:hAnsi="Arial" w:eastAsia="Arial" w:cs="Arial"/><w:color w:val="333333"/><w:sz w:val="18"/><w:szCs w:val="18"/></w:rPr><w:t xml:space="preserve">Cable Protector Twin Channel 2x 11mm Dia. Black 3m</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access arrangements with the client contact at Chester Road, CH7 4HB Mold and obtain any required permits or visitor inductions before works commence.</w:t></w:r></w:p><w:p><w:pPr><w:spacing/></w:pPr><w:r><w:rPr><w:rFonts w:ascii="Arial" w:hAnsi="Arial" w:eastAsia="Arial" w:cs="Arial"/><w:color w:val="333333"/><w:sz w:val="18"/><w:szCs w:val="18"/></w:rPr><w:t xml:space="preserve">    •  Conduct a pre-installation survey of all rooms designated for display, video conferencing, and audio equipment to confirm wall construction, ceiling heights, and available power positions.</w:t></w:r></w:p><w:p><w:pPr><w:spacing/></w:pPr><w:r><w:rPr><w:rFonts w:ascii="Arial" w:hAnsi="Arial" w:eastAsia="Arial" w:cs="Arial"/><w:color w:val="333333"/><w:sz w:val="18"/><w:szCs w:val="18"/></w:rPr><w:t xml:space="preserve">    •  Verify that all structured cabling routes, containment pathways, and equipment mounting positions have been agreed and marked up on site drawings prior to mobilisation.</w:t></w:r></w:p><w:p><w:pPr><w:spacing/></w:pPr><w:r><w:rPr><w:rFonts w:ascii="Arial" w:hAnsi="Arial" w:eastAsia="Arial" w:cs="Arial"/><w:color w:val="333333"/><w:sz w:val="18"/><w:szCs w:val="18"/></w:rPr><w:t xml:space="preserve">    •  Confirm that all operatives hold current relevant certifications, have read the project-specific risk assessment, and are briefed on site emergency procedures including the nearest first aid point.</w:t></w:r></w:p><w:p><w:pPr><w:spacing/></w:pPr><w:r><w:rPr><w:rFonts w:ascii="Arial" w:hAnsi="Arial" w:eastAsia="Arial" w:cs="Arial"/><w:color w:val="333333"/><w:sz w:val="18"/><w:szCs w:val="18"/></w:rPr><w:t xml:space="preserve">    •  Check that all tools, fixings, and personal protective equipment are on site, serviceable, and appropriate for the substrates and working heights identified during the survey.</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Arrange a dedicated delivery window with the client to avoid disruption to building occupants and ensure a clear, level unloading area is available at the Chester Road site entrance.</w:t></w:r></w:p><w:p><w:pPr><w:spacing/></w:pPr><w:r><w:rPr><w:rFonts w:ascii="Arial" w:hAnsi="Arial" w:eastAsia="Arial" w:cs="Arial"/><w:color w:val="333333"/><w:sz w:val="18"/><w:szCs w:val="18"/></w:rPr><w:t xml:space="preserve">    •  Inspect all delivered display screens, video conferencing units, audio equipment, and structured cabling materials against the project schedule and report any damage or shortages immediately before signing delivery notes.</w:t></w:r></w:p><w:p><w:pPr><w:spacing/></w:pPr><w:r><w:rPr><w:rFonts w:ascii="Arial" w:hAnsi="Arial" w:eastAsia="Arial" w:cs="Arial"/><w:color w:val="333333"/><w:sz w:val="18"/><w:szCs w:val="18"/></w:rPr><w:t xml:space="preserve">    •  Store flat-panel displays and screens vertically in their manufacturer packaging in a secure, dry area of the building to prevent damage prior to installation.</w:t></w:r></w:p><w:p><w:pPr><w:spacing/></w:pPr><w:r><w:rPr><w:rFonts w:ascii="Arial" w:hAnsi="Arial" w:eastAsia="Arial" w:cs="Arial"/><w:color w:val="333333"/><w:sz w:val="18"/><w:szCs w:val="18"/></w:rPr><w:t xml:space="preserve">    •  Handle all audio equipment and video conferencing units in accordance with manufacturer handling guidelines, keeping items in protective packaging until the point of installation.</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Identify all areas requiring work at height for display mounting, cable routing, and audio speaker installation and select the appropriate access equipment such as podium steps or a low-level platform for each location.</w:t></w:r></w:p><w:p><w:pPr><w:spacing/></w:pPr><w:r><w:rPr><w:rFonts w:ascii="Arial" w:hAnsi="Arial" w:eastAsia="Arial" w:cs="Arial"/><w:color w:val="333333"/><w:sz w:val="18"/><w:szCs w:val="18"/></w:rPr><w:t xml:space="preserve">    •  Erect and inspect all access equipment in accordance with the manufacturer's instructions and current PASMA or IPAF guidelines before use, ensuring all feet are level and locked.</w:t></w:r></w:p><w:p><w:pPr><w:spacing/></w:pPr><w:r><w:rPr><w:rFonts w:ascii="Arial" w:hAnsi="Arial" w:eastAsia="Arial" w:cs="Arial"/><w:color w:val="333333"/><w:sz w:val="18"/><w:szCs w:val="18"/></w:rPr><w:t xml:space="preserve">    •  Establish exclusion zones around access equipment using barriers or signage to protect building occupants and other trades working within the same area.</w:t></w:r></w:p><w:p><w:pPr><w:spacing/></w:pPr><w:r><w:rPr><w:rFonts w:ascii="Arial" w:hAnsi="Arial" w:eastAsia="Arial" w:cs="Arial"/><w:color w:val="333333"/><w:sz w:val="18"/><w:szCs w:val="18"/></w:rPr><w:t xml:space="preserve">    •  Ensure that no operative works alone when using access equipment and that a colleague remains present at ground level throughout all work at height activities.</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structured cabling containment including trunking, conduit, and cable trays along agreed routes, ensuring all fixings are secure and containment is correctly supported at appropriate intervals throughout the building.</w:t></w:r></w:p><w:p><w:pPr><w:spacing/></w:pPr><w:r><w:rPr><w:rFonts w:ascii="Arial" w:hAnsi="Arial" w:eastAsia="Arial" w:cs="Arial"/><w:color w:val="333333"/><w:sz w:val="18"/><w:szCs w:val="18"/></w:rPr><w:t xml:space="preserve">    •  Pull and route all Cat cabling, HDMI, audio, and control cabling through the installed containment, labelling each cable at both ends in accordance with the project cabling schedule before any termination work begins.</w:t></w:r></w:p><w:p><w:pPr><w:spacing/></w:pPr><w:r><w:rPr><w:rFonts w:ascii="Arial" w:hAnsi="Arial" w:eastAsia="Arial" w:cs="Arial"/><w:color w:val="333333"/><w:sz w:val="18"/><w:szCs w:val="18"/></w:rPr><w:t xml:space="preserve">    •  Fit all display screen wall mounts and video conferencing bracket assemblies to the designated wall positions, confirming fixings are appropriate for the substrate and that mounts are level before attaching any equipment.</w:t></w:r></w:p><w:p><w:pPr><w:spacing/></w:pPr><w:r><w:rPr><w:rFonts w:ascii="Arial" w:hAnsi="Arial" w:eastAsia="Arial" w:cs="Arial"/><w:color w:val="333333"/><w:sz w:val="18"/><w:szCs w:val="18"/></w:rPr><w:t xml:space="preserve">    •  Mount all flat-panel displays and video conferencing cameras and codecs onto their respective brackets, connecting all pre-routed signal and power cables in accordance with the system design drawings.</w:t></w:r></w:p><w:p><w:pPr><w:spacing/></w:pPr><w:r><w:rPr><w:rFonts w:ascii="Arial" w:hAnsi="Arial" w:eastAsia="Arial" w:cs="Arial"/><w:color w:val="333333"/><w:sz w:val="18"/><w:szCs w:val="18"/></w:rPr><w:t xml:space="preserve">    •  Install all audio system components including amplifiers, loudspeakers, and any ceiling or wall-mounted speaker enclosures, securing all units mechanically and making initial cable connections in line with the audio system schematic.</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runs to patch panels and outlet faceplates in accordance with T568B wiring standards, ensuring all terminations are neat, dressed correctly, and labelled to match the cabling schedule.</w:t></w:r></w:p><w:p><w:pPr><w:spacing/></w:pPr><w:r><w:rPr><w:rFonts w:ascii="Arial" w:hAnsi="Arial" w:eastAsia="Arial" w:cs="Arial"/><w:color w:val="333333"/><w:sz w:val="18"/><w:szCs w:val="18"/></w:rPr><w:t xml:space="preserve">    •  Test every structured cabling link using a calibrated cable tester to confirm continuity, correct pinout, and compliance with the specified performance category, recording all results in the project test report.</w:t></w:r></w:p><w:p><w:pPr><w:spacing/></w:pPr><w:r><w:rPr><w:rFonts w:ascii="Arial" w:hAnsi="Arial" w:eastAsia="Arial" w:cs="Arial"/><w:color w:val="333333"/><w:sz w:val="18"/><w:szCs w:val="18"/></w:rPr><w:t xml:space="preserve">    •  Terminate all audio cabling to amplifiers, speaker terminals, and signal processors, then carry out a signal path test on each audio zone to confirm correct level, polarity, and channel routing.</w:t></w:r></w:p><w:p><w:pPr><w:spacing/></w:pPr><w:r><w:rPr><w:rFonts w:ascii="Arial" w:hAnsi="Arial" w:eastAsia="Arial" w:cs="Arial"/><w:color w:val="333333"/><w:sz w:val="18"/><w:szCs w:val="18"/></w:rPr><w:t xml:space="preserve">    •  Connect and configure all video conferencing system components including codecs, cameras, displays, and microphones, then conduct an end-to-end test call to verify audio, video, and content sharing functionality.</w:t></w:r></w:p><w:p><w:pPr><w:spacing/></w:pPr><w:r><w:rPr><w:rFonts w:ascii="Arial" w:hAnsi="Arial" w:eastAsia="Arial" w:cs="Arial"/><w:color w:val="333333"/><w:sz w:val="18"/><w:szCs w:val="18"/></w:rPr><w:t xml:space="preserve">    •  Dress and secure all visible cabling within cable management channels, trunking, and rack spaces, applying cable ties or Velcro straps at regular intervals and removing any redundant off-cuts or packaging from the work areas.</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Carry out a full operational check of every installed system including all displays, video conferencing endpoints, and audio zones to confirm each performs correctly and consistently before notifying the client for sign-off.</w:t></w:r></w:p><w:p><w:pPr><w:spacing/></w:pPr><w:r><w:rPr><w:rFonts w:ascii="Arial" w:hAnsi="Arial" w:eastAsia="Arial" w:cs="Arial"/><w:color w:val="333333"/><w:sz w:val="18"/><w:szCs w:val="18"/></w:rPr><w:t xml:space="preserve">    •  Complete all commissioning documentation including as-built drawings, cable test records, equipment serial numbers, and system configuration settings, and compile these into a handover pack for the client.</w:t></w:r></w:p><w:p><w:pPr><w:spacing/></w:pPr><w:r><w:rPr><w:rFonts w:ascii="Arial" w:hAnsi="Arial" w:eastAsia="Arial" w:cs="Arial"/><w:color w:val="333333"/><w:sz w:val="18"/><w:szCs w:val="18"/></w:rPr><w:t xml:space="preserve">    •  Conduct a client walk-round of all installed systems at Chester Road, demonstrating correct operation of displays, video conferencing, and audio equipment and answering any operational questions raised.</w:t></w:r></w:p><w:p><w:pPr><w:spacing/></w:pPr><w:r><w:rPr><w:rFonts w:ascii="Arial" w:hAnsi="Arial" w:eastAsia="Arial" w:cs="Arial"/><w:color w:val="333333"/><w:sz w:val="18"/><w:szCs w:val="18"/></w:rPr><w:t xml:space="preserve">    •  Provide the client with all manufacturer user guides, warranty documentation, and a copy of the completed handover pack, ensuring the client representative signs the project completion certificate.</w:t></w:r></w:p><w:p><w:pPr><w:spacing/></w:pPr><w:r><w:rPr><w:rFonts w:ascii="Arial" w:hAnsi="Arial" w:eastAsia="Arial" w:cs="Arial"/><w:color w:val="333333"/><w:sz w:val="18"/><w:szCs w:val="18"/></w:rPr><w:t xml:space="preserve">    •  Remove all tools, access equipment, waste materials, and packaging from the site, leaving all areas in a clean and tidy condition consistent with the state in which they were found at the start of the works.</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26/03/2026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21CQ30143 – WORLEY EUROPE LTD</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21CQ30143 – WORLEY EUROPE LTD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2026-03-26T19:10:14+00:00</dcterms:created>
  <dcterms:modified xsi:type="dcterms:W3CDTF">2026-03-26T19:10:14+00:00</dcterms:modified>
</cp:coreProperties>
</file>

<file path=docProps/custom.xml><?xml version="1.0" encoding="utf-8"?>
<Properties xmlns="http://schemas.openxmlformats.org/officeDocument/2006/custom-properties" xmlns:vt="http://schemas.openxmlformats.org/officeDocument/2006/docPropsVTypes"/>
</file>