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57" w:rsidRDefault="00C47BCB" w:rsidP="00C47BCB">
      <w:pPr>
        <w:jc w:val="center"/>
        <w:rPr>
          <w:rFonts w:ascii="Cambria Math" w:hAnsi="Cambria Math"/>
          <w:b/>
          <w:color w:val="00B0F0"/>
          <w:sz w:val="24"/>
          <w:u w:val="single"/>
        </w:rPr>
      </w:pPr>
      <w:proofErr w:type="spellStart"/>
      <w:r w:rsidRPr="00C47BCB">
        <w:rPr>
          <w:rFonts w:ascii="Cambria Math" w:hAnsi="Cambria Math"/>
          <w:b/>
          <w:color w:val="00B0F0"/>
          <w:sz w:val="24"/>
          <w:u w:val="single"/>
        </w:rPr>
        <w:t>Documetnation</w:t>
      </w:r>
      <w:proofErr w:type="spellEnd"/>
    </w:p>
    <w:p w:rsidR="00C47BCB" w:rsidRDefault="00C47BCB" w:rsidP="00C47BCB">
      <w:pPr>
        <w:jc w:val="center"/>
        <w:rPr>
          <w:rFonts w:ascii="Cambria Math" w:hAnsi="Cambria Math"/>
          <w:b/>
          <w:color w:val="00B0F0"/>
          <w:sz w:val="24"/>
          <w:u w:val="single"/>
        </w:rPr>
      </w:pPr>
    </w:p>
    <w:p w:rsidR="00C47BCB" w:rsidRDefault="00C47BCB" w:rsidP="00C47BCB">
      <w:pPr>
        <w:pStyle w:val="ListParagraph"/>
        <w:numPr>
          <w:ilvl w:val="0"/>
          <w:numId w:val="1"/>
        </w:numPr>
        <w:rPr>
          <w:rFonts w:ascii="Cambria Math" w:hAnsi="Cambria Math"/>
          <w:b/>
          <w:color w:val="000000" w:themeColor="text1"/>
        </w:rPr>
      </w:pPr>
      <w:r>
        <w:rPr>
          <w:rFonts w:ascii="Cambria Math" w:hAnsi="Cambria Math"/>
          <w:b/>
          <w:color w:val="000000" w:themeColor="text1"/>
        </w:rPr>
        <w:t>Methanation Reactor</w:t>
      </w:r>
    </w:p>
    <w:p w:rsidR="00C47BCB" w:rsidRPr="00C47BCB" w:rsidRDefault="00C47BCB" w:rsidP="00C47BCB">
      <w:pPr>
        <w:pStyle w:val="ListParagraph"/>
        <w:numPr>
          <w:ilvl w:val="1"/>
          <w:numId w:val="1"/>
        </w:numPr>
        <w:rPr>
          <w:rFonts w:ascii="Cambria Math" w:hAnsi="Cambria Math"/>
          <w:b/>
          <w:color w:val="000000" w:themeColor="text1"/>
        </w:rPr>
      </w:pPr>
      <w:r>
        <w:rPr>
          <w:rFonts w:ascii="Cambria Math" w:hAnsi="Cambria Math"/>
          <w:color w:val="000000" w:themeColor="text1"/>
          <w:sz w:val="20"/>
        </w:rPr>
        <w:t>The script “</w:t>
      </w:r>
      <w:r w:rsidRPr="00C47BCB">
        <w:rPr>
          <w:rFonts w:ascii="Cambria Math" w:hAnsi="Cambria Math"/>
          <w:b/>
          <w:i/>
          <w:color w:val="00B050"/>
          <w:sz w:val="20"/>
        </w:rPr>
        <w:t>test1.m</w:t>
      </w:r>
      <w:r>
        <w:rPr>
          <w:rFonts w:ascii="Cambria Math" w:hAnsi="Cambria Math"/>
          <w:color w:val="000000" w:themeColor="text1"/>
          <w:sz w:val="20"/>
        </w:rPr>
        <w:t xml:space="preserve">” runs the simulation for the reactor. It will generate three plots, corresponding to the concentration of species along the catalyst bed, mole fraction of methane at the reactor exit, and the temperature profile along the reactor. </w:t>
      </w:r>
    </w:p>
    <w:p w:rsidR="00C47BCB" w:rsidRPr="00C47BCB" w:rsidRDefault="00C47BCB" w:rsidP="00C47BCB">
      <w:pPr>
        <w:pStyle w:val="ListParagraph"/>
        <w:numPr>
          <w:ilvl w:val="1"/>
          <w:numId w:val="1"/>
        </w:numPr>
        <w:rPr>
          <w:rFonts w:ascii="Cambria Math" w:hAnsi="Cambria Math"/>
          <w:b/>
          <w:color w:val="000000" w:themeColor="text1"/>
        </w:rPr>
      </w:pPr>
      <w:r>
        <w:rPr>
          <w:rFonts w:ascii="Cambria Math" w:hAnsi="Cambria Math"/>
          <w:color w:val="000000" w:themeColor="text1"/>
          <w:sz w:val="20"/>
        </w:rPr>
        <w:t>The domain of simulation (‘</w:t>
      </w:r>
      <w:proofErr w:type="spellStart"/>
      <w:r w:rsidRPr="00C47BCB">
        <w:rPr>
          <w:rFonts w:ascii="Cambria Math" w:hAnsi="Cambria Math"/>
          <w:b/>
          <w:i/>
          <w:color w:val="00B050"/>
          <w:sz w:val="20"/>
        </w:rPr>
        <w:t>tspan</w:t>
      </w:r>
      <w:proofErr w:type="spellEnd"/>
      <w:r>
        <w:rPr>
          <w:rFonts w:ascii="Cambria Math" w:hAnsi="Cambria Math"/>
          <w:color w:val="000000" w:themeColor="text1"/>
          <w:sz w:val="20"/>
        </w:rPr>
        <w:t xml:space="preserve">’) can be modified to increase or decrease the reactor domain. The variables that can be changed are, </w:t>
      </w:r>
      <w:r>
        <w:rPr>
          <w:rFonts w:ascii="Cambria Math" w:hAnsi="Cambria Math"/>
          <w:i/>
          <w:color w:val="000000" w:themeColor="text1"/>
          <w:sz w:val="20"/>
        </w:rPr>
        <w:t>‘</w:t>
      </w:r>
      <w:r w:rsidRPr="00C47BCB">
        <w:rPr>
          <w:rFonts w:ascii="Cambria Math" w:hAnsi="Cambria Math"/>
          <w:b/>
          <w:i/>
          <w:color w:val="00B050"/>
          <w:sz w:val="20"/>
        </w:rPr>
        <w:t xml:space="preserve">T </w:t>
      </w:r>
      <w:r>
        <w:rPr>
          <w:rFonts w:ascii="Cambria Math" w:hAnsi="Cambria Math"/>
          <w:i/>
          <w:color w:val="000000" w:themeColor="text1"/>
          <w:sz w:val="20"/>
        </w:rPr>
        <w:t>(reactor temperature)’, ‘</w:t>
      </w:r>
      <w:r w:rsidRPr="00C47BCB">
        <w:rPr>
          <w:rFonts w:ascii="Cambria Math" w:hAnsi="Cambria Math"/>
          <w:b/>
          <w:i/>
          <w:color w:val="00B050"/>
          <w:sz w:val="20"/>
        </w:rPr>
        <w:t>P</w:t>
      </w:r>
      <w:r>
        <w:rPr>
          <w:rFonts w:ascii="Cambria Math" w:hAnsi="Cambria Math"/>
          <w:i/>
          <w:color w:val="000000" w:themeColor="text1"/>
          <w:sz w:val="20"/>
        </w:rPr>
        <w:t xml:space="preserve"> (initial pressure’), ‘</w:t>
      </w:r>
      <w:proofErr w:type="spellStart"/>
      <w:r w:rsidRPr="00C47BCB">
        <w:rPr>
          <w:rFonts w:ascii="Cambria Math" w:hAnsi="Cambria Math"/>
          <w:b/>
          <w:i/>
          <w:color w:val="00B050"/>
          <w:sz w:val="20"/>
        </w:rPr>
        <w:t>rho_cat</w:t>
      </w:r>
      <w:proofErr w:type="spellEnd"/>
      <w:r w:rsidRPr="00C47BCB">
        <w:rPr>
          <w:rFonts w:ascii="Cambria Math" w:hAnsi="Cambria Math"/>
          <w:i/>
          <w:color w:val="00B050"/>
          <w:sz w:val="20"/>
        </w:rPr>
        <w:t xml:space="preserve"> </w:t>
      </w:r>
      <w:r>
        <w:rPr>
          <w:rFonts w:ascii="Cambria Math" w:hAnsi="Cambria Math"/>
          <w:i/>
          <w:color w:val="000000" w:themeColor="text1"/>
          <w:sz w:val="20"/>
        </w:rPr>
        <w:t>(catalyst loading)’, ‘</w:t>
      </w:r>
      <w:r w:rsidRPr="00C47BCB">
        <w:rPr>
          <w:rFonts w:ascii="Cambria Math" w:hAnsi="Cambria Math"/>
          <w:b/>
          <w:i/>
          <w:color w:val="00B050"/>
          <w:sz w:val="20"/>
        </w:rPr>
        <w:t>velocity</w:t>
      </w:r>
      <w:r>
        <w:rPr>
          <w:rFonts w:ascii="Cambria Math" w:hAnsi="Cambria Math"/>
          <w:i/>
          <w:color w:val="000000" w:themeColor="text1"/>
          <w:sz w:val="20"/>
        </w:rPr>
        <w:t xml:space="preserve"> (normal flow velocity)’, ‘</w:t>
      </w:r>
      <w:r w:rsidRPr="00C47BCB">
        <w:rPr>
          <w:rFonts w:ascii="Cambria Math" w:hAnsi="Cambria Math"/>
          <w:b/>
          <w:i/>
          <w:color w:val="00B050"/>
          <w:sz w:val="20"/>
        </w:rPr>
        <w:t xml:space="preserve">y0 </w:t>
      </w:r>
      <w:r>
        <w:rPr>
          <w:rFonts w:ascii="Cambria Math" w:hAnsi="Cambria Math"/>
          <w:i/>
          <w:color w:val="000000" w:themeColor="text1"/>
          <w:sz w:val="20"/>
        </w:rPr>
        <w:t>(initial mole fractions)’.</w:t>
      </w:r>
    </w:p>
    <w:p w:rsidR="00C47BCB" w:rsidRPr="00C47BCB" w:rsidRDefault="00C47BCB" w:rsidP="00C47BCB">
      <w:pPr>
        <w:pStyle w:val="ListParagraph"/>
        <w:numPr>
          <w:ilvl w:val="1"/>
          <w:numId w:val="1"/>
        </w:numPr>
        <w:rPr>
          <w:rFonts w:ascii="Cambria Math" w:hAnsi="Cambria Math"/>
          <w:b/>
          <w:color w:val="000000" w:themeColor="text1"/>
        </w:rPr>
      </w:pPr>
      <w:r>
        <w:rPr>
          <w:rFonts w:ascii="Cambria Math" w:hAnsi="Cambria Math"/>
          <w:color w:val="000000" w:themeColor="text1"/>
          <w:sz w:val="20"/>
        </w:rPr>
        <w:t>The script “</w:t>
      </w:r>
      <w:proofErr w:type="spellStart"/>
      <w:r w:rsidRPr="00C47BCB">
        <w:rPr>
          <w:rFonts w:ascii="Cambria Math" w:hAnsi="Cambria Math"/>
          <w:b/>
          <w:i/>
          <w:color w:val="00B050"/>
          <w:sz w:val="20"/>
        </w:rPr>
        <w:t>equilibrium_generator.m</w:t>
      </w:r>
      <w:proofErr w:type="spellEnd"/>
      <w:r>
        <w:rPr>
          <w:rFonts w:ascii="Cambria Math" w:hAnsi="Cambria Math"/>
          <w:color w:val="000000" w:themeColor="text1"/>
          <w:sz w:val="20"/>
        </w:rPr>
        <w:t>” can be used to generate the best fit plots for equilibrium constant, heat of reaction, and equilibrium constant with temperature.</w:t>
      </w:r>
    </w:p>
    <w:p w:rsidR="00C47BCB" w:rsidRPr="00E465ED" w:rsidRDefault="00C47BCB" w:rsidP="00C47BCB">
      <w:pPr>
        <w:pStyle w:val="ListParagraph"/>
        <w:numPr>
          <w:ilvl w:val="1"/>
          <w:numId w:val="1"/>
        </w:numPr>
        <w:rPr>
          <w:rFonts w:ascii="Cambria Math" w:hAnsi="Cambria Math"/>
          <w:b/>
          <w:color w:val="000000" w:themeColor="text1"/>
        </w:rPr>
      </w:pPr>
      <w:r>
        <w:rPr>
          <w:rFonts w:ascii="Cambria Math" w:hAnsi="Cambria Math"/>
          <w:color w:val="000000" w:themeColor="text1"/>
          <w:sz w:val="20"/>
        </w:rPr>
        <w:t>Other scripts and functions are supplementary functions, which are called or used by the main scripts.</w:t>
      </w:r>
    </w:p>
    <w:p w:rsidR="00E465ED" w:rsidRPr="00E465ED" w:rsidRDefault="00E465ED" w:rsidP="00E465ED">
      <w:pPr>
        <w:pStyle w:val="ListParagraph"/>
        <w:ind w:left="1440"/>
        <w:rPr>
          <w:rFonts w:ascii="Cambria Math" w:hAnsi="Cambria Math"/>
          <w:b/>
          <w:color w:val="000000" w:themeColor="text1"/>
        </w:rPr>
      </w:pPr>
    </w:p>
    <w:p w:rsidR="00E465ED" w:rsidRDefault="00E465ED" w:rsidP="00E465ED">
      <w:pPr>
        <w:pStyle w:val="ListParagraph"/>
        <w:numPr>
          <w:ilvl w:val="0"/>
          <w:numId w:val="1"/>
        </w:numPr>
        <w:rPr>
          <w:rFonts w:ascii="Cambria Math" w:hAnsi="Cambria Math"/>
          <w:b/>
          <w:color w:val="000000" w:themeColor="text1"/>
        </w:rPr>
      </w:pPr>
      <w:r>
        <w:rPr>
          <w:rFonts w:ascii="Cambria Math" w:hAnsi="Cambria Math"/>
          <w:b/>
          <w:color w:val="000000" w:themeColor="text1"/>
        </w:rPr>
        <w:t>Liquefaction</w:t>
      </w:r>
    </w:p>
    <w:p w:rsidR="00E465ED" w:rsidRPr="00E465ED" w:rsidRDefault="00E465ED" w:rsidP="00E465ED">
      <w:pPr>
        <w:pStyle w:val="ListParagraph"/>
        <w:numPr>
          <w:ilvl w:val="1"/>
          <w:numId w:val="1"/>
        </w:numPr>
        <w:rPr>
          <w:rFonts w:ascii="Cambria Math" w:hAnsi="Cambria Math"/>
          <w:b/>
          <w:color w:val="000000" w:themeColor="text1"/>
        </w:rPr>
      </w:pPr>
      <w:r>
        <w:rPr>
          <w:rFonts w:ascii="Cambria Math" w:hAnsi="Cambria Math"/>
          <w:color w:val="000000" w:themeColor="text1"/>
          <w:sz w:val="20"/>
        </w:rPr>
        <w:t>This folder has sub folders containing the scripts and functions used for getting the property values at any state. In the folder “</w:t>
      </w:r>
      <w:r w:rsidRPr="00E465ED">
        <w:rPr>
          <w:rFonts w:ascii="Cambria Math" w:hAnsi="Cambria Math"/>
          <w:b/>
          <w:i/>
          <w:color w:val="00B050"/>
          <w:sz w:val="20"/>
        </w:rPr>
        <w:t>Get Fundamental Relations Data</w:t>
      </w:r>
      <w:r>
        <w:rPr>
          <w:rFonts w:ascii="Cambria Math" w:hAnsi="Cambria Math"/>
          <w:color w:val="000000" w:themeColor="text1"/>
          <w:sz w:val="20"/>
        </w:rPr>
        <w:t>”, the script “</w:t>
      </w:r>
      <w:r w:rsidRPr="00E465ED">
        <w:rPr>
          <w:rFonts w:ascii="Cambria Math" w:hAnsi="Cambria Math"/>
          <w:b/>
          <w:i/>
          <w:color w:val="00B050"/>
          <w:sz w:val="20"/>
        </w:rPr>
        <w:t>Get_Jacobsen_CH4_Data.m</w:t>
      </w:r>
      <w:r>
        <w:rPr>
          <w:rFonts w:ascii="Cambria Math" w:hAnsi="Cambria Math"/>
          <w:color w:val="000000" w:themeColor="text1"/>
          <w:sz w:val="20"/>
        </w:rPr>
        <w:t>” has information about the empirical fits for residual Helmholtz functions, and specific heat capacity for methane, along with other relevant information.</w:t>
      </w:r>
    </w:p>
    <w:p w:rsidR="00E465ED" w:rsidRPr="00E465ED" w:rsidRDefault="00E465ED" w:rsidP="00E465ED">
      <w:pPr>
        <w:pStyle w:val="ListParagraph"/>
        <w:numPr>
          <w:ilvl w:val="1"/>
          <w:numId w:val="1"/>
        </w:numPr>
        <w:rPr>
          <w:rFonts w:ascii="Cambria Math" w:hAnsi="Cambria Math"/>
          <w:b/>
          <w:color w:val="000000" w:themeColor="text1"/>
        </w:rPr>
      </w:pPr>
      <w:r>
        <w:rPr>
          <w:rFonts w:ascii="Cambria Math" w:hAnsi="Cambria Math"/>
          <w:color w:val="000000" w:themeColor="text1"/>
          <w:sz w:val="20"/>
        </w:rPr>
        <w:t>In the root folder, the scripts “</w:t>
      </w:r>
      <w:r w:rsidRPr="00E465ED">
        <w:rPr>
          <w:rFonts w:ascii="Cambria Math" w:hAnsi="Cambria Math"/>
          <w:b/>
          <w:i/>
          <w:color w:val="00B050"/>
          <w:sz w:val="20"/>
        </w:rPr>
        <w:t>Parts_1_and_2</w:t>
      </w:r>
      <w:r>
        <w:rPr>
          <w:rFonts w:ascii="Cambria Math" w:hAnsi="Cambria Math"/>
          <w:color w:val="000000" w:themeColor="text1"/>
          <w:sz w:val="20"/>
        </w:rPr>
        <w:t>”, “</w:t>
      </w:r>
      <w:r w:rsidRPr="00E465ED">
        <w:rPr>
          <w:rFonts w:ascii="Cambria Math" w:hAnsi="Cambria Math"/>
          <w:b/>
          <w:i/>
          <w:color w:val="00B050"/>
          <w:sz w:val="20"/>
        </w:rPr>
        <w:t>Part3b</w:t>
      </w:r>
      <w:r>
        <w:rPr>
          <w:rFonts w:ascii="Cambria Math" w:hAnsi="Cambria Math"/>
          <w:color w:val="000000" w:themeColor="text1"/>
          <w:sz w:val="20"/>
        </w:rPr>
        <w:t>”, and “</w:t>
      </w:r>
      <w:r w:rsidRPr="00E465ED">
        <w:rPr>
          <w:rFonts w:ascii="Cambria Math" w:hAnsi="Cambria Math"/>
          <w:b/>
          <w:i/>
          <w:color w:val="00B050"/>
          <w:sz w:val="20"/>
        </w:rPr>
        <w:t>Part3a</w:t>
      </w:r>
      <w:r>
        <w:rPr>
          <w:rFonts w:ascii="Cambria Math" w:hAnsi="Cambria Math"/>
          <w:color w:val="000000" w:themeColor="text1"/>
          <w:sz w:val="20"/>
        </w:rPr>
        <w:t xml:space="preserve">”, are used to generate the P-v diagram, </w:t>
      </w:r>
      <w:proofErr w:type="spellStart"/>
      <w:r>
        <w:rPr>
          <w:rFonts w:ascii="Cambria Math" w:hAnsi="Cambria Math"/>
          <w:color w:val="000000" w:themeColor="text1"/>
          <w:sz w:val="20"/>
        </w:rPr>
        <w:t>Duhring</w:t>
      </w:r>
      <w:proofErr w:type="spellEnd"/>
      <w:r>
        <w:rPr>
          <w:rFonts w:ascii="Cambria Math" w:hAnsi="Cambria Math"/>
          <w:color w:val="000000" w:themeColor="text1"/>
          <w:sz w:val="20"/>
        </w:rPr>
        <w:t xml:space="preserve">, and P-T saturation plot for methane, and the contour plot for methane. </w:t>
      </w:r>
      <w:r>
        <w:rPr>
          <w:rFonts w:ascii="Cambria Math" w:hAnsi="Cambria Math"/>
          <w:color w:val="000000" w:themeColor="text1"/>
          <w:sz w:val="20"/>
        </w:rPr>
        <w:t>“</w:t>
      </w:r>
      <w:r w:rsidRPr="00E465ED">
        <w:rPr>
          <w:rFonts w:ascii="Cambria Math" w:hAnsi="Cambria Math"/>
          <w:b/>
          <w:i/>
          <w:color w:val="00B050"/>
          <w:sz w:val="20"/>
        </w:rPr>
        <w:t>Part3b</w:t>
      </w:r>
      <w:r>
        <w:rPr>
          <w:rFonts w:ascii="Cambria Math" w:hAnsi="Cambria Math"/>
          <w:b/>
          <w:i/>
          <w:color w:val="00B050"/>
          <w:sz w:val="20"/>
        </w:rPr>
        <w:t>_nH2</w:t>
      </w:r>
      <w:r>
        <w:rPr>
          <w:rFonts w:ascii="Cambria Math" w:hAnsi="Cambria Math"/>
          <w:sz w:val="20"/>
        </w:rPr>
        <w:t>”, and</w:t>
      </w:r>
      <w:r>
        <w:rPr>
          <w:rFonts w:ascii="Cambria Math" w:hAnsi="Cambria Math"/>
          <w:color w:val="000000" w:themeColor="text1"/>
          <w:sz w:val="20"/>
        </w:rPr>
        <w:t xml:space="preserve"> “</w:t>
      </w:r>
      <w:r w:rsidRPr="00E465ED">
        <w:rPr>
          <w:rFonts w:ascii="Cambria Math" w:hAnsi="Cambria Math"/>
          <w:b/>
          <w:i/>
          <w:color w:val="00B050"/>
          <w:sz w:val="20"/>
        </w:rPr>
        <w:t>Part3b</w:t>
      </w:r>
      <w:r>
        <w:rPr>
          <w:rFonts w:ascii="Cambria Math" w:hAnsi="Cambria Math"/>
          <w:b/>
          <w:i/>
          <w:color w:val="00B050"/>
          <w:sz w:val="20"/>
        </w:rPr>
        <w:t>_CO2</w:t>
      </w:r>
      <w:r>
        <w:rPr>
          <w:rFonts w:ascii="Cambria Math" w:hAnsi="Cambria Math"/>
          <w:sz w:val="20"/>
        </w:rPr>
        <w:t>”</w:t>
      </w:r>
      <w:r>
        <w:rPr>
          <w:rFonts w:ascii="Cambria Math" w:hAnsi="Cambria Math"/>
          <w:sz w:val="20"/>
        </w:rPr>
        <w:t xml:space="preserve"> are used to generate the same plots of hydrogen and carbon dioxide respectively.</w:t>
      </w:r>
    </w:p>
    <w:p w:rsidR="00E465ED" w:rsidRPr="00E465ED" w:rsidRDefault="00E465ED" w:rsidP="00E465ED">
      <w:pPr>
        <w:pStyle w:val="ListParagraph"/>
        <w:numPr>
          <w:ilvl w:val="1"/>
          <w:numId w:val="1"/>
        </w:numPr>
        <w:rPr>
          <w:rFonts w:ascii="Cambria Math" w:hAnsi="Cambria Math"/>
          <w:b/>
          <w:color w:val="000000" w:themeColor="text1"/>
        </w:rPr>
      </w:pPr>
      <w:r>
        <w:rPr>
          <w:rFonts w:ascii="Cambria Math" w:hAnsi="Cambria Math"/>
          <w:color w:val="000000" w:themeColor="text1"/>
        </w:rPr>
        <w:t>The script “</w:t>
      </w:r>
      <w:proofErr w:type="spellStart"/>
      <w:r w:rsidRPr="00E465ED">
        <w:rPr>
          <w:rFonts w:ascii="Cambria Math" w:hAnsi="Cambria Math"/>
          <w:b/>
          <w:i/>
          <w:color w:val="00B050"/>
        </w:rPr>
        <w:t>Heylandt.m</w:t>
      </w:r>
      <w:proofErr w:type="spellEnd"/>
      <w:r>
        <w:rPr>
          <w:rFonts w:ascii="Cambria Math" w:hAnsi="Cambria Math"/>
          <w:color w:val="000000" w:themeColor="text1"/>
        </w:rPr>
        <w:t xml:space="preserve">” generates the state diagram for the liquefaction system (P.S. – The properties are calculated extensively for the mixture of hydrogen and methane, but represented only for methane on the T-s plot). </w:t>
      </w:r>
      <w:bookmarkStart w:id="0" w:name="_GoBack"/>
      <w:bookmarkEnd w:id="0"/>
    </w:p>
    <w:p w:rsidR="00E465ED" w:rsidRPr="00E465ED" w:rsidRDefault="00E465ED" w:rsidP="00E465ED">
      <w:pPr>
        <w:rPr>
          <w:rFonts w:ascii="Cambria Math" w:hAnsi="Cambria Math"/>
          <w:b/>
          <w:color w:val="000000" w:themeColor="text1"/>
        </w:rPr>
      </w:pPr>
    </w:p>
    <w:p w:rsidR="00C47BCB" w:rsidRPr="00C47BCB" w:rsidRDefault="00C47BCB" w:rsidP="00C47BCB">
      <w:pPr>
        <w:pStyle w:val="ListParagraph"/>
        <w:rPr>
          <w:rFonts w:ascii="Cambria Math" w:hAnsi="Cambria Math"/>
          <w:color w:val="000000" w:themeColor="text1"/>
        </w:rPr>
      </w:pPr>
    </w:p>
    <w:sectPr w:rsidR="00C47BCB" w:rsidRPr="00C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6276"/>
    <w:multiLevelType w:val="hybridMultilevel"/>
    <w:tmpl w:val="43569E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CB"/>
    <w:rsid w:val="0014348B"/>
    <w:rsid w:val="00200223"/>
    <w:rsid w:val="00216132"/>
    <w:rsid w:val="002B3AB9"/>
    <w:rsid w:val="003D74E5"/>
    <w:rsid w:val="007A0DF4"/>
    <w:rsid w:val="00805385"/>
    <w:rsid w:val="008363E6"/>
    <w:rsid w:val="00A226D1"/>
    <w:rsid w:val="00AD7AA5"/>
    <w:rsid w:val="00C25E77"/>
    <w:rsid w:val="00C31060"/>
    <w:rsid w:val="00C36E8E"/>
    <w:rsid w:val="00C47BCB"/>
    <w:rsid w:val="00C6292F"/>
    <w:rsid w:val="00E4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9CB2"/>
  <w15:chartTrackingRefBased/>
  <w15:docId w15:val="{0E229D30-91E1-449A-BFC1-DBBD8B76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Choudhary</dc:creator>
  <cp:keywords/>
  <dc:description/>
  <cp:lastModifiedBy>Rishav Choudhary</cp:lastModifiedBy>
  <cp:revision>1</cp:revision>
  <dcterms:created xsi:type="dcterms:W3CDTF">2017-06-12T12:03:00Z</dcterms:created>
  <dcterms:modified xsi:type="dcterms:W3CDTF">2017-06-12T12:26:00Z</dcterms:modified>
</cp:coreProperties>
</file>