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0F08B8"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b/>
        </w:rPr>
        <w:t>Reproducibility Project: Template for Replication Report</w:t>
      </w:r>
    </w:p>
    <w:p w14:paraId="5ACE2B3F"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b/>
        </w:rPr>
        <w:t>Open Science Collaboration</w:t>
      </w:r>
    </w:p>
    <w:p w14:paraId="325DF6C4" w14:textId="77777777" w:rsidR="003019F5" w:rsidRPr="0017160E" w:rsidRDefault="003019F5">
      <w:pPr>
        <w:pStyle w:val="normal0"/>
        <w:widowControl w:val="0"/>
        <w:rPr>
          <w:rFonts w:ascii="Times New Roman" w:hAnsi="Times New Roman" w:cs="Times New Roman"/>
        </w:rPr>
      </w:pPr>
    </w:p>
    <w:p w14:paraId="59D07FBD"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Replication reports should all use this template to standardize reporting across projects.  These reports will be public supplementary materials that accompany the summary report(s) of the aggregate results.</w:t>
      </w:r>
    </w:p>
    <w:p w14:paraId="2EC15AE4" w14:textId="77777777" w:rsidR="003019F5" w:rsidRPr="0017160E" w:rsidRDefault="003019F5">
      <w:pPr>
        <w:pStyle w:val="normal0"/>
        <w:widowControl w:val="0"/>
        <w:rPr>
          <w:rFonts w:ascii="Times New Roman" w:hAnsi="Times New Roman" w:cs="Times New Roman"/>
        </w:rPr>
      </w:pPr>
    </w:p>
    <w:p w14:paraId="4AC89F84"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Other useful documents</w:t>
      </w:r>
    </w:p>
    <w:p w14:paraId="0D9C57C2" w14:textId="77777777" w:rsidR="003019F5" w:rsidRPr="0017160E" w:rsidRDefault="007A6B57">
      <w:pPr>
        <w:pStyle w:val="normal0"/>
        <w:widowControl w:val="0"/>
        <w:numPr>
          <w:ilvl w:val="0"/>
          <w:numId w:val="3"/>
        </w:numPr>
        <w:ind w:hanging="360"/>
        <w:contextualSpacing/>
        <w:rPr>
          <w:rFonts w:ascii="Times New Roman" w:hAnsi="Times New Roman" w:cs="Times New Roman"/>
        </w:rPr>
      </w:pPr>
      <w:hyperlink r:id="rId6">
        <w:r w:rsidRPr="0017160E">
          <w:rPr>
            <w:rFonts w:ascii="Times New Roman" w:hAnsi="Times New Roman" w:cs="Times New Roman"/>
            <w:color w:val="1155CC"/>
            <w:u w:val="single"/>
          </w:rPr>
          <w:t>Research guide for conducting replication projects</w:t>
        </w:r>
      </w:hyperlink>
    </w:p>
    <w:p w14:paraId="41DF67EC" w14:textId="77777777" w:rsidR="003019F5" w:rsidRPr="0017160E" w:rsidRDefault="007A6B57">
      <w:pPr>
        <w:pStyle w:val="normal0"/>
        <w:widowControl w:val="0"/>
        <w:numPr>
          <w:ilvl w:val="0"/>
          <w:numId w:val="3"/>
        </w:numPr>
        <w:ind w:hanging="360"/>
        <w:contextualSpacing/>
        <w:rPr>
          <w:rFonts w:ascii="Times New Roman" w:hAnsi="Times New Roman" w:cs="Times New Roman"/>
        </w:rPr>
      </w:pPr>
      <w:hyperlink r:id="rId7">
        <w:r w:rsidRPr="0017160E">
          <w:rPr>
            <w:rFonts w:ascii="Times New Roman" w:hAnsi="Times New Roman" w:cs="Times New Roman"/>
            <w:color w:val="1155CC"/>
            <w:u w:val="single"/>
          </w:rPr>
          <w:t>Executive summary: De</w:t>
        </w:r>
        <w:r w:rsidRPr="0017160E">
          <w:rPr>
            <w:rFonts w:ascii="Times New Roman" w:hAnsi="Times New Roman" w:cs="Times New Roman"/>
            <w:color w:val="1155CC"/>
            <w:u w:val="single"/>
          </w:rPr>
          <w:t>tailed description of the reproducibility project</w:t>
        </w:r>
      </w:hyperlink>
    </w:p>
    <w:p w14:paraId="32A29649" w14:textId="77777777" w:rsidR="003019F5" w:rsidRPr="0017160E" w:rsidRDefault="007A6B57">
      <w:pPr>
        <w:pStyle w:val="normal0"/>
        <w:widowControl w:val="0"/>
        <w:numPr>
          <w:ilvl w:val="0"/>
          <w:numId w:val="2"/>
        </w:numPr>
        <w:ind w:hanging="360"/>
        <w:contextualSpacing/>
        <w:rPr>
          <w:rFonts w:ascii="Times New Roman" w:hAnsi="Times New Roman" w:cs="Times New Roman"/>
        </w:rPr>
      </w:pPr>
      <w:hyperlink r:id="rId8">
        <w:r w:rsidRPr="0017160E">
          <w:rPr>
            <w:rFonts w:ascii="Times New Roman" w:hAnsi="Times New Roman" w:cs="Times New Roman"/>
            <w:color w:val="1155CC"/>
            <w:u w:val="single"/>
          </w:rPr>
          <w:t>Possible interpretations of a failure to replicate</w:t>
        </w:r>
      </w:hyperlink>
    </w:p>
    <w:p w14:paraId="226C4849" w14:textId="77777777" w:rsidR="003019F5" w:rsidRPr="0017160E" w:rsidRDefault="007A6B57">
      <w:pPr>
        <w:pStyle w:val="normal0"/>
        <w:widowControl w:val="0"/>
        <w:numPr>
          <w:ilvl w:val="0"/>
          <w:numId w:val="3"/>
        </w:numPr>
        <w:ind w:hanging="360"/>
        <w:contextualSpacing/>
        <w:rPr>
          <w:rFonts w:ascii="Times New Roman" w:hAnsi="Times New Roman" w:cs="Times New Roman"/>
        </w:rPr>
      </w:pPr>
      <w:hyperlink r:id="rId9">
        <w:r w:rsidRPr="0017160E">
          <w:rPr>
            <w:rFonts w:ascii="Times New Roman" w:hAnsi="Times New Roman" w:cs="Times New Roman"/>
            <w:color w:val="1155CC"/>
            <w:u w:val="single"/>
          </w:rPr>
          <w:t>Spreadsheet for documenting replication projects</w:t>
        </w:r>
      </w:hyperlink>
    </w:p>
    <w:p w14:paraId="2F1DE339" w14:textId="77777777" w:rsidR="003019F5" w:rsidRPr="0017160E" w:rsidRDefault="007A6B57">
      <w:pPr>
        <w:pStyle w:val="normal0"/>
        <w:widowControl w:val="0"/>
        <w:numPr>
          <w:ilvl w:val="0"/>
          <w:numId w:val="3"/>
        </w:numPr>
        <w:ind w:hanging="360"/>
        <w:contextualSpacing/>
        <w:rPr>
          <w:rFonts w:ascii="Times New Roman" w:hAnsi="Times New Roman" w:cs="Times New Roman"/>
        </w:rPr>
      </w:pPr>
      <w:hyperlink r:id="rId10">
        <w:r w:rsidRPr="0017160E">
          <w:rPr>
            <w:rFonts w:ascii="Times New Roman" w:hAnsi="Times New Roman" w:cs="Times New Roman"/>
            <w:color w:val="1155CC"/>
            <w:u w:val="single"/>
          </w:rPr>
          <w:t>Open Science Framework discussion group</w:t>
        </w:r>
      </w:hyperlink>
    </w:p>
    <w:p w14:paraId="28A2DF38" w14:textId="77777777" w:rsidR="003019F5" w:rsidRPr="0017160E" w:rsidRDefault="007A6B57">
      <w:pPr>
        <w:pStyle w:val="normal0"/>
        <w:widowControl w:val="0"/>
        <w:numPr>
          <w:ilvl w:val="0"/>
          <w:numId w:val="1"/>
        </w:numPr>
        <w:ind w:hanging="360"/>
        <w:contextualSpacing/>
        <w:rPr>
          <w:rFonts w:ascii="Times New Roman" w:hAnsi="Times New Roman" w:cs="Times New Roman"/>
        </w:rPr>
      </w:pPr>
      <w:hyperlink r:id="rId11">
        <w:r w:rsidRPr="0017160E">
          <w:rPr>
            <w:rFonts w:ascii="Times New Roman" w:hAnsi="Times New Roman" w:cs="Times New Roman"/>
            <w:color w:val="1155CC"/>
            <w:u w:val="single"/>
          </w:rPr>
          <w:t>Analysis plan</w:t>
        </w:r>
      </w:hyperlink>
    </w:p>
    <w:p w14:paraId="0B5A3533" w14:textId="77777777" w:rsidR="003019F5" w:rsidRPr="0017160E" w:rsidRDefault="007A6B57">
      <w:pPr>
        <w:pStyle w:val="normal0"/>
        <w:widowControl w:val="0"/>
        <w:numPr>
          <w:ilvl w:val="0"/>
          <w:numId w:val="1"/>
        </w:numPr>
        <w:ind w:hanging="360"/>
        <w:contextualSpacing/>
        <w:rPr>
          <w:rFonts w:ascii="Times New Roman" w:hAnsi="Times New Roman" w:cs="Times New Roman"/>
        </w:rPr>
      </w:pPr>
      <w:hyperlink r:id="rId12">
        <w:r w:rsidRPr="0017160E">
          <w:rPr>
            <w:rFonts w:ascii="Times New Roman" w:hAnsi="Times New Roman" w:cs="Times New Roman"/>
            <w:color w:val="1155CC"/>
            <w:u w:val="single"/>
          </w:rPr>
          <w:t>Report draft</w:t>
        </w:r>
      </w:hyperlink>
      <w:hyperlink r:id="rId13"/>
    </w:p>
    <w:p w14:paraId="1EB78E71" w14:textId="77777777" w:rsidR="003019F5" w:rsidRPr="0017160E" w:rsidRDefault="003019F5">
      <w:pPr>
        <w:pStyle w:val="normal0"/>
        <w:widowControl w:val="0"/>
        <w:rPr>
          <w:rFonts w:ascii="Times New Roman" w:hAnsi="Times New Roman" w:cs="Times New Roman"/>
        </w:rPr>
      </w:pPr>
    </w:p>
    <w:p w14:paraId="02E03F46" w14:textId="77777777" w:rsidR="0017160E" w:rsidRPr="0017160E" w:rsidRDefault="0017160E">
      <w:pPr>
        <w:pStyle w:val="normal0"/>
        <w:widowControl w:val="0"/>
        <w:rPr>
          <w:rFonts w:ascii="Times New Roman" w:hAnsi="Times New Roman" w:cs="Times New Roman"/>
          <w:b/>
          <w:sz w:val="36"/>
          <w:szCs w:val="36"/>
        </w:rPr>
      </w:pPr>
      <w:r w:rsidRPr="0017160E">
        <w:rPr>
          <w:rFonts w:ascii="Times New Roman" w:hAnsi="Times New Roman" w:cs="Times New Roman"/>
          <w:b/>
          <w:sz w:val="36"/>
          <w:szCs w:val="36"/>
        </w:rPr>
        <w:t>Note:</w:t>
      </w:r>
    </w:p>
    <w:p w14:paraId="6FE81913" w14:textId="77777777" w:rsidR="0017160E" w:rsidRPr="0017160E" w:rsidRDefault="0017160E">
      <w:pPr>
        <w:pStyle w:val="normal0"/>
        <w:widowControl w:val="0"/>
        <w:rPr>
          <w:rFonts w:ascii="Times New Roman" w:hAnsi="Times New Roman" w:cs="Times New Roman"/>
          <w:b/>
          <w:sz w:val="36"/>
          <w:szCs w:val="36"/>
        </w:rPr>
      </w:pPr>
    </w:p>
    <w:p w14:paraId="3616D408" w14:textId="77777777" w:rsidR="0017160E" w:rsidRPr="0017160E" w:rsidRDefault="0017160E" w:rsidP="0017160E">
      <w:pPr>
        <w:pStyle w:val="normal0"/>
        <w:widowControl w:val="0"/>
        <w:jc w:val="both"/>
        <w:rPr>
          <w:rFonts w:ascii="Times New Roman" w:hAnsi="Times New Roman" w:cs="Times New Roman"/>
          <w:sz w:val="36"/>
          <w:szCs w:val="36"/>
        </w:rPr>
      </w:pPr>
      <w:r w:rsidRPr="0017160E">
        <w:rPr>
          <w:rFonts w:ascii="Times New Roman" w:hAnsi="Times New Roman" w:cs="Times New Roman"/>
          <w:sz w:val="36"/>
          <w:szCs w:val="36"/>
        </w:rPr>
        <w:t>Originally, I was planned to replicate both study 1 &amp; 2, out of series of 5 studies in the original paper. However, in a candid moment of self-evaluation, I realized that given my competency in JSS and number of participants I can hire, it might be more pragmatic idea to only focus on the study 1. I appreciate any feedback in this regard.</w:t>
      </w:r>
    </w:p>
    <w:p w14:paraId="24D1177E" w14:textId="77777777" w:rsidR="003019F5" w:rsidRPr="0017160E" w:rsidRDefault="003019F5">
      <w:pPr>
        <w:pStyle w:val="normal0"/>
        <w:widowControl w:val="0"/>
        <w:rPr>
          <w:rFonts w:ascii="Times New Roman" w:hAnsi="Times New Roman" w:cs="Times New Roman"/>
        </w:rPr>
      </w:pPr>
    </w:p>
    <w:p w14:paraId="047EF56C" w14:textId="77777777" w:rsidR="0017160E" w:rsidRPr="0017160E" w:rsidRDefault="0017160E">
      <w:pPr>
        <w:pStyle w:val="normal0"/>
        <w:widowControl w:val="0"/>
        <w:rPr>
          <w:rFonts w:ascii="Times New Roman" w:hAnsi="Times New Roman" w:cs="Times New Roman"/>
        </w:rPr>
      </w:pPr>
    </w:p>
    <w:p w14:paraId="1599F000" w14:textId="77777777" w:rsidR="0017160E" w:rsidRPr="0017160E" w:rsidRDefault="0017160E">
      <w:pPr>
        <w:pStyle w:val="normal0"/>
        <w:widowControl w:val="0"/>
        <w:rPr>
          <w:rFonts w:ascii="Times New Roman" w:hAnsi="Times New Roman" w:cs="Times New Roman"/>
        </w:rPr>
      </w:pPr>
    </w:p>
    <w:p w14:paraId="4D98F994" w14:textId="77777777" w:rsidR="0017160E" w:rsidRPr="0017160E" w:rsidRDefault="0017160E">
      <w:pPr>
        <w:pStyle w:val="normal0"/>
        <w:widowControl w:val="0"/>
        <w:rPr>
          <w:rFonts w:ascii="Times New Roman" w:hAnsi="Times New Roman" w:cs="Times New Roman"/>
        </w:rPr>
      </w:pPr>
    </w:p>
    <w:p w14:paraId="00AB8AD8" w14:textId="77777777" w:rsidR="0017160E" w:rsidRPr="0017160E" w:rsidRDefault="0017160E">
      <w:pPr>
        <w:pStyle w:val="normal0"/>
        <w:widowControl w:val="0"/>
        <w:rPr>
          <w:rFonts w:ascii="Times New Roman" w:hAnsi="Times New Roman" w:cs="Times New Roman"/>
        </w:rPr>
      </w:pPr>
    </w:p>
    <w:p w14:paraId="4FFA3F68" w14:textId="77777777" w:rsidR="0017160E" w:rsidRPr="0017160E" w:rsidRDefault="0017160E">
      <w:pPr>
        <w:pStyle w:val="normal0"/>
        <w:widowControl w:val="0"/>
        <w:rPr>
          <w:rFonts w:ascii="Times New Roman" w:hAnsi="Times New Roman" w:cs="Times New Roman"/>
        </w:rPr>
      </w:pPr>
    </w:p>
    <w:p w14:paraId="4E5F68CD" w14:textId="77777777" w:rsidR="0017160E" w:rsidRPr="0017160E" w:rsidRDefault="0017160E">
      <w:pPr>
        <w:pStyle w:val="normal0"/>
        <w:widowControl w:val="0"/>
        <w:rPr>
          <w:rFonts w:ascii="Times New Roman" w:hAnsi="Times New Roman" w:cs="Times New Roman"/>
        </w:rPr>
      </w:pPr>
    </w:p>
    <w:p w14:paraId="3D44549E" w14:textId="77777777" w:rsidR="0017160E" w:rsidRPr="0017160E" w:rsidRDefault="0017160E">
      <w:pPr>
        <w:pStyle w:val="normal0"/>
        <w:widowControl w:val="0"/>
        <w:rPr>
          <w:rFonts w:ascii="Times New Roman" w:hAnsi="Times New Roman" w:cs="Times New Roman"/>
        </w:rPr>
      </w:pPr>
    </w:p>
    <w:p w14:paraId="016F0A91" w14:textId="77777777" w:rsidR="0017160E" w:rsidRPr="0017160E" w:rsidRDefault="0017160E">
      <w:pPr>
        <w:pStyle w:val="normal0"/>
        <w:widowControl w:val="0"/>
        <w:rPr>
          <w:rFonts w:ascii="Times New Roman" w:hAnsi="Times New Roman" w:cs="Times New Roman"/>
        </w:rPr>
      </w:pPr>
    </w:p>
    <w:p w14:paraId="1BF51600" w14:textId="77777777" w:rsidR="0017160E" w:rsidRPr="0017160E" w:rsidRDefault="0017160E">
      <w:pPr>
        <w:pStyle w:val="normal0"/>
        <w:widowControl w:val="0"/>
        <w:rPr>
          <w:rFonts w:ascii="Times New Roman" w:hAnsi="Times New Roman" w:cs="Times New Roman"/>
        </w:rPr>
      </w:pPr>
    </w:p>
    <w:p w14:paraId="2459AFC1" w14:textId="77777777" w:rsidR="0017160E" w:rsidRPr="0017160E" w:rsidRDefault="0017160E">
      <w:pPr>
        <w:pStyle w:val="normal0"/>
        <w:widowControl w:val="0"/>
        <w:rPr>
          <w:rFonts w:ascii="Times New Roman" w:hAnsi="Times New Roman" w:cs="Times New Roman"/>
        </w:rPr>
      </w:pPr>
    </w:p>
    <w:p w14:paraId="1FB85578" w14:textId="77777777" w:rsidR="0017160E" w:rsidRPr="0017160E" w:rsidRDefault="0017160E">
      <w:pPr>
        <w:pStyle w:val="normal0"/>
        <w:widowControl w:val="0"/>
        <w:rPr>
          <w:rFonts w:ascii="Times New Roman" w:hAnsi="Times New Roman" w:cs="Times New Roman"/>
        </w:rPr>
      </w:pPr>
    </w:p>
    <w:p w14:paraId="7DB3B053" w14:textId="77777777" w:rsidR="0017160E" w:rsidRPr="0017160E" w:rsidRDefault="0017160E">
      <w:pPr>
        <w:pStyle w:val="normal0"/>
        <w:widowControl w:val="0"/>
        <w:rPr>
          <w:rFonts w:ascii="Times New Roman" w:hAnsi="Times New Roman" w:cs="Times New Roman"/>
        </w:rPr>
      </w:pPr>
    </w:p>
    <w:p w14:paraId="71804C89" w14:textId="77777777" w:rsidR="0017160E" w:rsidRPr="0017160E" w:rsidRDefault="0017160E">
      <w:pPr>
        <w:pStyle w:val="normal0"/>
        <w:widowControl w:val="0"/>
        <w:rPr>
          <w:rFonts w:ascii="Times New Roman" w:hAnsi="Times New Roman" w:cs="Times New Roman"/>
        </w:rPr>
      </w:pPr>
    </w:p>
    <w:p w14:paraId="6205070C" w14:textId="77777777" w:rsidR="0017160E" w:rsidRPr="0017160E" w:rsidRDefault="0017160E">
      <w:pPr>
        <w:pStyle w:val="normal0"/>
        <w:widowControl w:val="0"/>
        <w:rPr>
          <w:rFonts w:ascii="Times New Roman" w:hAnsi="Times New Roman" w:cs="Times New Roman"/>
        </w:rPr>
      </w:pPr>
    </w:p>
    <w:p w14:paraId="75EC4B1F" w14:textId="77777777" w:rsidR="0017160E" w:rsidRPr="0017160E" w:rsidRDefault="0017160E">
      <w:pPr>
        <w:pStyle w:val="normal0"/>
        <w:widowControl w:val="0"/>
        <w:rPr>
          <w:rFonts w:ascii="Times New Roman" w:hAnsi="Times New Roman" w:cs="Times New Roman"/>
        </w:rPr>
      </w:pPr>
      <w:bookmarkStart w:id="0" w:name="_GoBack"/>
      <w:bookmarkEnd w:id="0"/>
    </w:p>
    <w:p w14:paraId="050AD675" w14:textId="77777777" w:rsidR="003019F5" w:rsidRPr="0017160E" w:rsidRDefault="003019F5">
      <w:pPr>
        <w:pStyle w:val="normal0"/>
        <w:widowControl w:val="0"/>
        <w:rPr>
          <w:rFonts w:ascii="Times New Roman" w:hAnsi="Times New Roman" w:cs="Times New Roman"/>
        </w:rPr>
      </w:pPr>
    </w:p>
    <w:p w14:paraId="0BD1F317"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sz w:val="28"/>
          <w:szCs w:val="28"/>
        </w:rPr>
        <w:t>-- REPORT TEMPLATE --</w:t>
      </w:r>
    </w:p>
    <w:p w14:paraId="10676FC2"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6B371401"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3B0762D9"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 xml:space="preserve">Replication of Study </w:t>
      </w:r>
      <w:r w:rsidRPr="0017160E">
        <w:rPr>
          <w:rFonts w:ascii="Times New Roman" w:hAnsi="Times New Roman" w:cs="Times New Roman"/>
          <w:sz w:val="36"/>
          <w:szCs w:val="36"/>
        </w:rPr>
        <w:t xml:space="preserve">A Gender Bias in the Attribution of Creativity: Archival and Experimental Evidence for the Perceived Association Between Masculinity and Creative Thinking </w:t>
      </w:r>
      <w:r w:rsidRPr="0017160E">
        <w:rPr>
          <w:rFonts w:ascii="Times New Roman" w:hAnsi="Times New Roman" w:cs="Times New Roman"/>
        </w:rPr>
        <w:tab/>
      </w:r>
      <w:r w:rsidRPr="0017160E">
        <w:rPr>
          <w:rFonts w:ascii="Times New Roman" w:hAnsi="Times New Roman" w:cs="Times New Roman"/>
        </w:rPr>
        <w:tab/>
      </w:r>
    </w:p>
    <w:p w14:paraId="2567FBAC"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 xml:space="preserve">         </w:t>
      </w:r>
      <w:proofErr w:type="gramStart"/>
      <w:r w:rsidRPr="0017160E">
        <w:rPr>
          <w:rFonts w:ascii="Times New Roman" w:hAnsi="Times New Roman" w:cs="Times New Roman"/>
        </w:rPr>
        <w:t>by</w:t>
      </w:r>
      <w:proofErr w:type="gramEnd"/>
      <w:r w:rsidRPr="0017160E">
        <w:rPr>
          <w:rFonts w:ascii="Times New Roman" w:hAnsi="Times New Roman" w:cs="Times New Roman"/>
        </w:rPr>
        <w:t xml:space="preserve"> </w:t>
      </w:r>
      <w:r w:rsidRPr="0017160E">
        <w:rPr>
          <w:rFonts w:ascii="Times New Roman" w:hAnsi="Times New Roman" w:cs="Times New Roman"/>
        </w:rPr>
        <w:tab/>
      </w:r>
      <w:r w:rsidRPr="0017160E">
        <w:rPr>
          <w:rFonts w:ascii="Times New Roman" w:hAnsi="Times New Roman" w:cs="Times New Roman"/>
        </w:rPr>
        <w:tab/>
      </w:r>
    </w:p>
    <w:p w14:paraId="212EAAFC"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1662538D"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sz w:val="24"/>
          <w:szCs w:val="24"/>
        </w:rPr>
        <w:t xml:space="preserve">Devon </w:t>
      </w:r>
      <w:proofErr w:type="spellStart"/>
      <w:r w:rsidRPr="0017160E">
        <w:rPr>
          <w:rFonts w:ascii="Times New Roman" w:hAnsi="Times New Roman" w:cs="Times New Roman"/>
          <w:sz w:val="24"/>
          <w:szCs w:val="24"/>
        </w:rPr>
        <w:t>Pro</w:t>
      </w:r>
      <w:r w:rsidRPr="0017160E">
        <w:rPr>
          <w:rFonts w:ascii="Times New Roman" w:hAnsi="Times New Roman" w:cs="Times New Roman"/>
          <w:sz w:val="24"/>
          <w:szCs w:val="24"/>
        </w:rPr>
        <w:t>udfoot</w:t>
      </w:r>
      <w:proofErr w:type="spellEnd"/>
      <w:r w:rsidRPr="0017160E">
        <w:rPr>
          <w:rFonts w:ascii="Times New Roman" w:hAnsi="Times New Roman" w:cs="Times New Roman"/>
          <w:sz w:val="24"/>
          <w:szCs w:val="24"/>
        </w:rPr>
        <w:t xml:space="preserve">, Aaron C. Kay, and Christy Z. </w:t>
      </w:r>
      <w:proofErr w:type="spellStart"/>
      <w:r w:rsidRPr="0017160E">
        <w:rPr>
          <w:rFonts w:ascii="Times New Roman" w:hAnsi="Times New Roman" w:cs="Times New Roman"/>
          <w:sz w:val="24"/>
          <w:szCs w:val="24"/>
        </w:rPr>
        <w:t>Koval</w:t>
      </w:r>
      <w:proofErr w:type="spellEnd"/>
      <w:r w:rsidRPr="0017160E">
        <w:rPr>
          <w:rFonts w:ascii="Times New Roman" w:hAnsi="Times New Roman" w:cs="Times New Roman"/>
          <w:sz w:val="24"/>
          <w:szCs w:val="24"/>
        </w:rPr>
        <w:t xml:space="preserve"> </w:t>
      </w:r>
    </w:p>
    <w:p w14:paraId="552BFF12"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13E52DE2"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5A1DF07F"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ab/>
      </w:r>
      <w:r w:rsidRPr="0017160E">
        <w:rPr>
          <w:rFonts w:ascii="Times New Roman" w:hAnsi="Times New Roman" w:cs="Times New Roman"/>
        </w:rPr>
        <w:tab/>
      </w:r>
    </w:p>
    <w:p w14:paraId="49A01738"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 xml:space="preserve"> (2015, </w:t>
      </w:r>
      <w:r w:rsidRPr="0017160E">
        <w:rPr>
          <w:rFonts w:ascii="Times New Roman" w:hAnsi="Times New Roman" w:cs="Times New Roman"/>
          <w:i/>
        </w:rPr>
        <w:t>Psychological Science</w:t>
      </w:r>
      <w:r w:rsidRPr="0017160E">
        <w:rPr>
          <w:rFonts w:ascii="Times New Roman" w:hAnsi="Times New Roman" w:cs="Times New Roman"/>
        </w:rPr>
        <w:t>)</w:t>
      </w:r>
    </w:p>
    <w:p w14:paraId="1DA7AC71" w14:textId="77777777" w:rsidR="003019F5" w:rsidRPr="0017160E" w:rsidRDefault="003019F5">
      <w:pPr>
        <w:pStyle w:val="normal0"/>
        <w:widowControl w:val="0"/>
        <w:jc w:val="center"/>
        <w:rPr>
          <w:rFonts w:ascii="Times New Roman" w:hAnsi="Times New Roman" w:cs="Times New Roman"/>
        </w:rPr>
      </w:pPr>
    </w:p>
    <w:p w14:paraId="448F3082"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Shima Salehi</w:t>
      </w:r>
    </w:p>
    <w:p w14:paraId="4444D3AD"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salehi@stanford.edu</w:t>
      </w:r>
    </w:p>
    <w:p w14:paraId="1F7975A2" w14:textId="77777777" w:rsidR="003019F5" w:rsidRPr="0017160E" w:rsidRDefault="003019F5">
      <w:pPr>
        <w:pStyle w:val="normal0"/>
        <w:widowControl w:val="0"/>
        <w:jc w:val="center"/>
        <w:rPr>
          <w:rFonts w:ascii="Times New Roman" w:hAnsi="Times New Roman" w:cs="Times New Roman"/>
        </w:rPr>
      </w:pPr>
    </w:p>
    <w:p w14:paraId="11A27CE7" w14:textId="77777777" w:rsidR="003019F5" w:rsidRPr="0017160E" w:rsidRDefault="003019F5">
      <w:pPr>
        <w:pStyle w:val="normal0"/>
        <w:widowControl w:val="0"/>
        <w:jc w:val="center"/>
        <w:rPr>
          <w:rFonts w:ascii="Times New Roman" w:hAnsi="Times New Roman" w:cs="Times New Roman"/>
        </w:rPr>
      </w:pPr>
    </w:p>
    <w:p w14:paraId="219E7479"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Introduction</w:t>
      </w:r>
    </w:p>
    <w:p w14:paraId="56E71588" w14:textId="77777777" w:rsidR="003019F5" w:rsidRPr="0017160E" w:rsidRDefault="003019F5">
      <w:pPr>
        <w:pStyle w:val="normal0"/>
        <w:widowControl w:val="0"/>
        <w:jc w:val="center"/>
        <w:rPr>
          <w:rFonts w:ascii="Times New Roman" w:hAnsi="Times New Roman" w:cs="Times New Roman"/>
        </w:rPr>
      </w:pPr>
    </w:p>
    <w:p w14:paraId="7A31D87F"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 xml:space="preserve">The goal of this study was to examine whether in terms of creativity men and their works would be evaluated differently than women and their works. In other words, whether the </w:t>
      </w:r>
      <w:proofErr w:type="spellStart"/>
      <w:r w:rsidRPr="0017160E">
        <w:rPr>
          <w:rFonts w:ascii="Times New Roman" w:hAnsi="Times New Roman" w:cs="Times New Roman"/>
        </w:rPr>
        <w:t>judgement</w:t>
      </w:r>
      <w:proofErr w:type="spellEnd"/>
      <w:r w:rsidRPr="0017160E">
        <w:rPr>
          <w:rFonts w:ascii="Times New Roman" w:hAnsi="Times New Roman" w:cs="Times New Roman"/>
        </w:rPr>
        <w:t xml:space="preserve"> of creativity is influenced by the gender of a creator. To test this h</w:t>
      </w:r>
      <w:r w:rsidRPr="0017160E">
        <w:rPr>
          <w:rFonts w:ascii="Times New Roman" w:hAnsi="Times New Roman" w:cs="Times New Roman"/>
        </w:rPr>
        <w:t xml:space="preserve">ypothesis, the authors asked </w:t>
      </w:r>
      <w:r w:rsidRPr="0017160E">
        <w:rPr>
          <w:rFonts w:ascii="Times New Roman" w:hAnsi="Times New Roman" w:cs="Times New Roman"/>
        </w:rPr>
        <w:lastRenderedPageBreak/>
        <w:t>participants to rate creativity of stereotypically masculine characteristics as well as stereotypically feminine characteristics. The researchers compared whether the attribution of creativity varied significantly across gender</w:t>
      </w:r>
      <w:r w:rsidRPr="0017160E">
        <w:rPr>
          <w:rFonts w:ascii="Times New Roman" w:hAnsi="Times New Roman" w:cs="Times New Roman"/>
        </w:rPr>
        <w:t xml:space="preserve">ed characteristics. Furthermore, authors were interested to speculate that given there might be a gender bias for attribution of </w:t>
      </w:r>
      <w:proofErr w:type="gramStart"/>
      <w:r w:rsidRPr="0017160E">
        <w:rPr>
          <w:rFonts w:ascii="Times New Roman" w:hAnsi="Times New Roman" w:cs="Times New Roman"/>
        </w:rPr>
        <w:t>creativity,</w:t>
      </w:r>
      <w:proofErr w:type="gramEnd"/>
      <w:r w:rsidRPr="0017160E">
        <w:rPr>
          <w:rFonts w:ascii="Times New Roman" w:hAnsi="Times New Roman" w:cs="Times New Roman"/>
        </w:rPr>
        <w:t xml:space="preserve"> this bias could be moderated by how creativity is defined. They used two different definitions for creativity: 1. </w:t>
      </w:r>
      <w:proofErr w:type="gramStart"/>
      <w:r w:rsidRPr="0017160E">
        <w:rPr>
          <w:rFonts w:ascii="Times New Roman" w:hAnsi="Times New Roman" w:cs="Times New Roman"/>
        </w:rPr>
        <w:t>d</w:t>
      </w:r>
      <w:r w:rsidRPr="0017160E">
        <w:rPr>
          <w:rFonts w:ascii="Times New Roman" w:hAnsi="Times New Roman" w:cs="Times New Roman"/>
        </w:rPr>
        <w:t>ivergent</w:t>
      </w:r>
      <w:proofErr w:type="gramEnd"/>
      <w:r w:rsidRPr="0017160E">
        <w:rPr>
          <w:rFonts w:ascii="Times New Roman" w:hAnsi="Times New Roman" w:cs="Times New Roman"/>
        </w:rPr>
        <w:t xml:space="preserve"> thinking: thinking outside the box, 2. </w:t>
      </w:r>
      <w:proofErr w:type="gramStart"/>
      <w:r w:rsidRPr="0017160E">
        <w:rPr>
          <w:rFonts w:ascii="Times New Roman" w:hAnsi="Times New Roman" w:cs="Times New Roman"/>
        </w:rPr>
        <w:t>convergent</w:t>
      </w:r>
      <w:proofErr w:type="gramEnd"/>
      <w:r w:rsidRPr="0017160E">
        <w:rPr>
          <w:rFonts w:ascii="Times New Roman" w:hAnsi="Times New Roman" w:cs="Times New Roman"/>
        </w:rPr>
        <w:t xml:space="preserve"> thinking: bringing pieces together and connecting the dots. They decided on these two definitions, because these </w:t>
      </w:r>
      <w:proofErr w:type="gramStart"/>
      <w:r w:rsidRPr="0017160E">
        <w:rPr>
          <w:rFonts w:ascii="Times New Roman" w:hAnsi="Times New Roman" w:cs="Times New Roman"/>
        </w:rPr>
        <w:t>definition</w:t>
      </w:r>
      <w:proofErr w:type="gramEnd"/>
      <w:r w:rsidRPr="0017160E">
        <w:rPr>
          <w:rFonts w:ascii="Times New Roman" w:hAnsi="Times New Roman" w:cs="Times New Roman"/>
        </w:rPr>
        <w:t xml:space="preserve"> are aligned with agency and communality divide, which has been associated</w:t>
      </w:r>
      <w:r w:rsidRPr="0017160E">
        <w:rPr>
          <w:rFonts w:ascii="Times New Roman" w:hAnsi="Times New Roman" w:cs="Times New Roman"/>
        </w:rPr>
        <w:t xml:space="preserve"> with masculinity and femininity divide. Therefore, authors pursued whether by defining creativity </w:t>
      </w:r>
      <w:proofErr w:type="gramStart"/>
      <w:r w:rsidRPr="0017160E">
        <w:rPr>
          <w:rFonts w:ascii="Times New Roman" w:hAnsi="Times New Roman" w:cs="Times New Roman"/>
        </w:rPr>
        <w:t>as a communal and more feminine traits</w:t>
      </w:r>
      <w:proofErr w:type="gramEnd"/>
      <w:r w:rsidRPr="0017160E">
        <w:rPr>
          <w:rFonts w:ascii="Times New Roman" w:hAnsi="Times New Roman" w:cs="Times New Roman"/>
        </w:rPr>
        <w:t xml:space="preserve"> versus. </w:t>
      </w:r>
      <w:proofErr w:type="gramStart"/>
      <w:r w:rsidRPr="0017160E">
        <w:rPr>
          <w:rFonts w:ascii="Times New Roman" w:hAnsi="Times New Roman" w:cs="Times New Roman"/>
        </w:rPr>
        <w:t>a</w:t>
      </w:r>
      <w:proofErr w:type="gramEnd"/>
      <w:r w:rsidRPr="0017160E">
        <w:rPr>
          <w:rFonts w:ascii="Times New Roman" w:hAnsi="Times New Roman" w:cs="Times New Roman"/>
        </w:rPr>
        <w:t xml:space="preserve"> more agent and masculine trait, they can manipulate the potential gender bias in attributing of creativity.</w:t>
      </w:r>
    </w:p>
    <w:p w14:paraId="654B7506" w14:textId="77777777" w:rsidR="003019F5" w:rsidRPr="0017160E" w:rsidRDefault="003019F5">
      <w:pPr>
        <w:pStyle w:val="normal0"/>
        <w:widowControl w:val="0"/>
        <w:jc w:val="center"/>
        <w:rPr>
          <w:rFonts w:ascii="Times New Roman" w:hAnsi="Times New Roman" w:cs="Times New Roman"/>
        </w:rPr>
      </w:pPr>
    </w:p>
    <w:p w14:paraId="1AD54ECF"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Methods</w:t>
      </w:r>
    </w:p>
    <w:p w14:paraId="043D16B2" w14:textId="77777777" w:rsidR="003019F5" w:rsidRPr="0017160E" w:rsidRDefault="003019F5">
      <w:pPr>
        <w:pStyle w:val="normal0"/>
        <w:widowControl w:val="0"/>
        <w:jc w:val="center"/>
        <w:rPr>
          <w:rFonts w:ascii="Times New Roman" w:hAnsi="Times New Roman" w:cs="Times New Roman"/>
        </w:rPr>
      </w:pPr>
    </w:p>
    <w:p w14:paraId="369C66AF"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Power Analysis</w:t>
      </w:r>
    </w:p>
    <w:p w14:paraId="291C0E02"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ab/>
      </w:r>
      <w:proofErr w:type="gramStart"/>
      <w:r w:rsidRPr="0017160E">
        <w:rPr>
          <w:rFonts w:ascii="Times New Roman" w:hAnsi="Times New Roman" w:cs="Times New Roman"/>
        </w:rPr>
        <w:t>Original effect size, power analysis for samples to achieve 80%, 90%, 95% power to detect that effect size.</w:t>
      </w:r>
      <w:proofErr w:type="gramEnd"/>
      <w:r w:rsidRPr="0017160E">
        <w:rPr>
          <w:rFonts w:ascii="Times New Roman" w:hAnsi="Times New Roman" w:cs="Times New Roman"/>
        </w:rPr>
        <w:t xml:space="preserve">  Considerations of feasibility for selecting planned sample size.</w:t>
      </w:r>
    </w:p>
    <w:p w14:paraId="345232AD" w14:textId="77777777" w:rsidR="003019F5" w:rsidRPr="0017160E" w:rsidRDefault="003019F5">
      <w:pPr>
        <w:pStyle w:val="normal0"/>
        <w:widowControl w:val="0"/>
        <w:rPr>
          <w:rFonts w:ascii="Times New Roman" w:hAnsi="Times New Roman" w:cs="Times New Roman"/>
        </w:rPr>
      </w:pPr>
    </w:p>
    <w:p w14:paraId="506EE96B"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Planned Sample</w:t>
      </w:r>
    </w:p>
    <w:p w14:paraId="49FD8E27"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 xml:space="preserve"> Planned sample size will be decided after power analysis. Same as the original study, we will limit the participants to Americans older than 18 year old. The rule of termination will depend on power analysis and consequential planned sample size. The orig</w:t>
      </w:r>
      <w:r w:rsidRPr="0017160E">
        <w:rPr>
          <w:rFonts w:ascii="Times New Roman" w:hAnsi="Times New Roman" w:cs="Times New Roman"/>
        </w:rPr>
        <w:t xml:space="preserve">inal </w:t>
      </w:r>
      <w:proofErr w:type="gramStart"/>
      <w:r w:rsidRPr="0017160E">
        <w:rPr>
          <w:rFonts w:ascii="Times New Roman" w:hAnsi="Times New Roman" w:cs="Times New Roman"/>
        </w:rPr>
        <w:t>author in advance decide</w:t>
      </w:r>
      <w:proofErr w:type="gramEnd"/>
      <w:r w:rsidRPr="0017160E">
        <w:rPr>
          <w:rFonts w:ascii="Times New Roman" w:hAnsi="Times New Roman" w:cs="Times New Roman"/>
        </w:rPr>
        <w:t xml:space="preserve"> to terminate the data collection as they reach the planned sample size.</w:t>
      </w:r>
    </w:p>
    <w:p w14:paraId="1F4357AB" w14:textId="77777777" w:rsidR="003019F5" w:rsidRPr="0017160E" w:rsidRDefault="003019F5">
      <w:pPr>
        <w:pStyle w:val="normal0"/>
        <w:widowControl w:val="0"/>
        <w:rPr>
          <w:rFonts w:ascii="Times New Roman" w:hAnsi="Times New Roman" w:cs="Times New Roman"/>
        </w:rPr>
      </w:pPr>
    </w:p>
    <w:p w14:paraId="75870B5E"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Materials &amp; Procedure</w:t>
      </w:r>
    </w:p>
    <w:p w14:paraId="58CC0397"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t>Study1:</w:t>
      </w:r>
    </w:p>
    <w:p w14:paraId="25B2AE2B" w14:textId="77777777" w:rsidR="003019F5" w:rsidRPr="0017160E" w:rsidRDefault="003019F5">
      <w:pPr>
        <w:pStyle w:val="normal0"/>
        <w:widowControl w:val="0"/>
        <w:rPr>
          <w:rFonts w:ascii="Times New Roman" w:hAnsi="Times New Roman" w:cs="Times New Roman"/>
        </w:rPr>
      </w:pPr>
    </w:p>
    <w:p w14:paraId="52D07A31"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“Participants were randomly assigned to one of two conditions. Participants in the divergent-thinking condition read a pa</w:t>
      </w:r>
      <w:r w:rsidRPr="0017160E">
        <w:rPr>
          <w:rFonts w:ascii="Times New Roman" w:hAnsi="Times New Roman" w:cs="Times New Roman"/>
          <w:sz w:val="20"/>
          <w:szCs w:val="20"/>
        </w:rPr>
        <w:t>ssage describing creativity as the ability to “think outside the box,” see the world differently than the average person does, and create things that do not conform to traditions. Participants in the convergent-thinking condition read that creativity is th</w:t>
      </w:r>
      <w:r w:rsidRPr="0017160E">
        <w:rPr>
          <w:rFonts w:ascii="Times New Roman" w:hAnsi="Times New Roman" w:cs="Times New Roman"/>
          <w:sz w:val="20"/>
          <w:szCs w:val="20"/>
        </w:rPr>
        <w:t>e ability to “connect the dots,” see the connections between disparate ideas, and create things that bring ideas together in a unique way (see the Supplemental Material for the text used for this manipulation).</w:t>
      </w:r>
    </w:p>
    <w:p w14:paraId="22EC8A16"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p>
    <w:p w14:paraId="677A3120"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 xml:space="preserve">Participants then rated, on a 9-point </w:t>
      </w:r>
      <w:r w:rsidRPr="0017160E">
        <w:rPr>
          <w:rFonts w:ascii="Times New Roman" w:hAnsi="Times New Roman" w:cs="Times New Roman"/>
          <w:sz w:val="20"/>
          <w:szCs w:val="20"/>
        </w:rPr>
        <w:t>scale, how central 16 personality traits were to creativity, as described in the passage. Eight of the traits were stereotypically masculine-</w:t>
      </w:r>
      <w:proofErr w:type="spellStart"/>
      <w:r w:rsidRPr="0017160E">
        <w:rPr>
          <w:rFonts w:ascii="Times New Roman" w:hAnsi="Times New Roman" w:cs="Times New Roman"/>
          <w:sz w:val="20"/>
          <w:szCs w:val="20"/>
        </w:rPr>
        <w:t>agentic</w:t>
      </w:r>
      <w:proofErr w:type="spellEnd"/>
      <w:r w:rsidRPr="0017160E">
        <w:rPr>
          <w:rFonts w:ascii="Times New Roman" w:hAnsi="Times New Roman" w:cs="Times New Roman"/>
          <w:sz w:val="20"/>
          <w:szCs w:val="20"/>
        </w:rPr>
        <w:t xml:space="preserve"> (decisive, competitive, self-reliant, willing to take risks, ambitious, daring, adventurous, courageous), a</w:t>
      </w:r>
      <w:r w:rsidRPr="0017160E">
        <w:rPr>
          <w:rFonts w:ascii="Times New Roman" w:hAnsi="Times New Roman" w:cs="Times New Roman"/>
          <w:sz w:val="20"/>
          <w:szCs w:val="20"/>
        </w:rPr>
        <w:t>nd 8 were stereotypically feminine-communal (</w:t>
      </w:r>
      <w:proofErr w:type="spellStart"/>
      <w:r w:rsidRPr="0017160E">
        <w:rPr>
          <w:rFonts w:ascii="Times New Roman" w:hAnsi="Times New Roman" w:cs="Times New Roman"/>
          <w:sz w:val="20"/>
          <w:szCs w:val="20"/>
        </w:rPr>
        <w:t>sensi</w:t>
      </w:r>
      <w:proofErr w:type="spellEnd"/>
      <w:r w:rsidRPr="0017160E">
        <w:rPr>
          <w:rFonts w:ascii="Times New Roman" w:hAnsi="Times New Roman" w:cs="Times New Roman"/>
          <w:sz w:val="20"/>
          <w:szCs w:val="20"/>
        </w:rPr>
        <w:t xml:space="preserve">- </w:t>
      </w:r>
      <w:proofErr w:type="spellStart"/>
      <w:r w:rsidRPr="0017160E">
        <w:rPr>
          <w:rFonts w:ascii="Times New Roman" w:hAnsi="Times New Roman" w:cs="Times New Roman"/>
          <w:sz w:val="20"/>
          <w:szCs w:val="20"/>
        </w:rPr>
        <w:t>tive</w:t>
      </w:r>
      <w:proofErr w:type="spellEnd"/>
      <w:r w:rsidRPr="0017160E">
        <w:rPr>
          <w:rFonts w:ascii="Times New Roman" w:hAnsi="Times New Roman" w:cs="Times New Roman"/>
          <w:sz w:val="20"/>
          <w:szCs w:val="20"/>
        </w:rPr>
        <w:t xml:space="preserve">, cooperative, understanding of others, helpful to others, sympathetic, nurturing, warm in relations with others, and supportive; cf. Prentice &amp; Carranza, 2002). An exploratory factor analysis with </w:t>
      </w:r>
      <w:proofErr w:type="spellStart"/>
      <w:r w:rsidRPr="0017160E">
        <w:rPr>
          <w:rFonts w:ascii="Times New Roman" w:hAnsi="Times New Roman" w:cs="Times New Roman"/>
          <w:sz w:val="20"/>
          <w:szCs w:val="20"/>
        </w:rPr>
        <w:t>va</w:t>
      </w:r>
      <w:r w:rsidRPr="0017160E">
        <w:rPr>
          <w:rFonts w:ascii="Times New Roman" w:hAnsi="Times New Roman" w:cs="Times New Roman"/>
          <w:sz w:val="20"/>
          <w:szCs w:val="20"/>
        </w:rPr>
        <w:t>rimax</w:t>
      </w:r>
      <w:proofErr w:type="spellEnd"/>
      <w:r w:rsidRPr="0017160E">
        <w:rPr>
          <w:rFonts w:ascii="Times New Roman" w:hAnsi="Times New Roman" w:cs="Times New Roman"/>
          <w:sz w:val="20"/>
          <w:szCs w:val="20"/>
        </w:rPr>
        <w:t xml:space="preserve"> rotation revealed a two-factor structure. The 8 masculine-</w:t>
      </w:r>
      <w:proofErr w:type="spellStart"/>
      <w:r w:rsidRPr="0017160E">
        <w:rPr>
          <w:rFonts w:ascii="Times New Roman" w:hAnsi="Times New Roman" w:cs="Times New Roman"/>
          <w:sz w:val="20"/>
          <w:szCs w:val="20"/>
        </w:rPr>
        <w:t>agentic</w:t>
      </w:r>
      <w:proofErr w:type="spellEnd"/>
      <w:r w:rsidRPr="0017160E">
        <w:rPr>
          <w:rFonts w:ascii="Times New Roman" w:hAnsi="Times New Roman" w:cs="Times New Roman"/>
          <w:sz w:val="20"/>
          <w:szCs w:val="20"/>
        </w:rPr>
        <w:t xml:space="preserve"> traits loaded onto one factor, so ratings of these traits were combined (α = .88). The 8 feminine-communal traits loaded onto the other factor, so ratings of these traits were combined</w:t>
      </w:r>
      <w:r w:rsidRPr="0017160E">
        <w:rPr>
          <w:rFonts w:ascii="Times New Roman" w:hAnsi="Times New Roman" w:cs="Times New Roman"/>
          <w:sz w:val="20"/>
          <w:szCs w:val="20"/>
        </w:rPr>
        <w:t xml:space="preserve"> (α = .92).”</w:t>
      </w:r>
    </w:p>
    <w:p w14:paraId="55BB8F3C" w14:textId="77777777" w:rsidR="003019F5" w:rsidRPr="0017160E" w:rsidRDefault="003019F5">
      <w:pPr>
        <w:pStyle w:val="normal0"/>
        <w:widowControl w:val="0"/>
        <w:rPr>
          <w:rFonts w:ascii="Times New Roman" w:hAnsi="Times New Roman" w:cs="Times New Roman"/>
        </w:rPr>
      </w:pPr>
    </w:p>
    <w:p w14:paraId="1772DF3E"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Study 2:</w:t>
      </w:r>
    </w:p>
    <w:p w14:paraId="2CEB1D53"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r w:rsidRPr="0017160E">
        <w:rPr>
          <w:rFonts w:ascii="Times New Roman" w:hAnsi="Times New Roman" w:cs="Times New Roman"/>
          <w:sz w:val="20"/>
          <w:szCs w:val="20"/>
        </w:rPr>
        <w:tab/>
      </w:r>
    </w:p>
    <w:p w14:paraId="52D0BDC9"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 xml:space="preserve">“Participants were randomly assigned to one of four experimental conditions in which they read </w:t>
      </w:r>
      <w:r w:rsidRPr="0017160E">
        <w:rPr>
          <w:rFonts w:ascii="Times New Roman" w:hAnsi="Times New Roman" w:cs="Times New Roman"/>
          <w:sz w:val="20"/>
          <w:szCs w:val="20"/>
        </w:rPr>
        <w:lastRenderedPageBreak/>
        <w:t xml:space="preserve">background information about either an architect (male or female) or a fashion designer (male or female). All information was identical across conditions except </w:t>
      </w:r>
      <w:r w:rsidRPr="0017160E">
        <w:rPr>
          <w:rFonts w:ascii="Times New Roman" w:hAnsi="Times New Roman" w:cs="Times New Roman"/>
          <w:sz w:val="20"/>
          <w:szCs w:val="20"/>
        </w:rPr>
        <w:t>for the target’s profession and gender (which was manipulated by varying the first name; see the Supplemental Material for the text used for the manipulation). Participants were then instructed to examine the target’s work, which was identical in the two g</w:t>
      </w:r>
      <w:r w:rsidRPr="0017160E">
        <w:rPr>
          <w:rFonts w:ascii="Times New Roman" w:hAnsi="Times New Roman" w:cs="Times New Roman"/>
          <w:sz w:val="20"/>
          <w:szCs w:val="20"/>
        </w:rPr>
        <w:t xml:space="preserve">ender conditions. In the architecture condition, participants saw three images of houses. Two of the images were of Villa </w:t>
      </w:r>
      <w:proofErr w:type="spellStart"/>
      <w:r w:rsidRPr="0017160E">
        <w:rPr>
          <w:rFonts w:ascii="Times New Roman" w:hAnsi="Times New Roman" w:cs="Times New Roman"/>
          <w:sz w:val="20"/>
          <w:szCs w:val="20"/>
        </w:rPr>
        <w:t>Freundorf</w:t>
      </w:r>
      <w:proofErr w:type="spellEnd"/>
      <w:r w:rsidRPr="0017160E">
        <w:rPr>
          <w:rFonts w:ascii="Times New Roman" w:hAnsi="Times New Roman" w:cs="Times New Roman"/>
          <w:sz w:val="20"/>
          <w:szCs w:val="20"/>
        </w:rPr>
        <w:t xml:space="preserve"> (designed by Project A01 Architects), and one of the images was of Home Spa (designed by architekti.sk). In the fashion-desi</w:t>
      </w:r>
      <w:r w:rsidRPr="0017160E">
        <w:rPr>
          <w:rFonts w:ascii="Times New Roman" w:hAnsi="Times New Roman" w:cs="Times New Roman"/>
          <w:sz w:val="20"/>
          <w:szCs w:val="20"/>
        </w:rPr>
        <w:t xml:space="preserve">gn condition, participants saw three images of fashion designs from the 2013 Pratt Fashion Show (designs were by Sam O’Brien, Jefferson </w:t>
      </w:r>
      <w:proofErr w:type="spellStart"/>
      <w:r w:rsidRPr="0017160E">
        <w:rPr>
          <w:rFonts w:ascii="Times New Roman" w:hAnsi="Times New Roman" w:cs="Times New Roman"/>
          <w:sz w:val="20"/>
          <w:szCs w:val="20"/>
        </w:rPr>
        <w:t>Musanda</w:t>
      </w:r>
      <w:proofErr w:type="spellEnd"/>
      <w:r w:rsidRPr="0017160E">
        <w:rPr>
          <w:rFonts w:ascii="Times New Roman" w:hAnsi="Times New Roman" w:cs="Times New Roman"/>
          <w:sz w:val="20"/>
          <w:szCs w:val="20"/>
        </w:rPr>
        <w:t xml:space="preserve">, and Raya </w:t>
      </w:r>
      <w:proofErr w:type="spellStart"/>
      <w:r w:rsidRPr="0017160E">
        <w:rPr>
          <w:rFonts w:ascii="Times New Roman" w:hAnsi="Times New Roman" w:cs="Times New Roman"/>
          <w:sz w:val="20"/>
          <w:szCs w:val="20"/>
        </w:rPr>
        <w:t>Kassisieh</w:t>
      </w:r>
      <w:proofErr w:type="spellEnd"/>
      <w:r w:rsidRPr="0017160E">
        <w:rPr>
          <w:rFonts w:ascii="Times New Roman" w:hAnsi="Times New Roman" w:cs="Times New Roman"/>
          <w:sz w:val="20"/>
          <w:szCs w:val="20"/>
        </w:rPr>
        <w:t>, respectively). After viewing one of these sets of images, participants assessed the target’</w:t>
      </w:r>
      <w:r w:rsidRPr="0017160E">
        <w:rPr>
          <w:rFonts w:ascii="Times New Roman" w:hAnsi="Times New Roman" w:cs="Times New Roman"/>
          <w:sz w:val="20"/>
          <w:szCs w:val="20"/>
        </w:rPr>
        <w:t>s creativity, originality, and outside-the-box thinking; these ratings were combined to form a composite score for creativity (α = .84). Participants also assessed how talented and gifted the target was; these ratings were combined to form a composite scor</w:t>
      </w:r>
      <w:r w:rsidRPr="0017160E">
        <w:rPr>
          <w:rFonts w:ascii="Times New Roman" w:hAnsi="Times New Roman" w:cs="Times New Roman"/>
          <w:sz w:val="20"/>
          <w:szCs w:val="20"/>
        </w:rPr>
        <w:t>e for competence (</w:t>
      </w:r>
      <w:r w:rsidRPr="0017160E">
        <w:rPr>
          <w:rFonts w:ascii="Times New Roman" w:hAnsi="Times New Roman" w:cs="Times New Roman"/>
          <w:i/>
          <w:sz w:val="20"/>
          <w:szCs w:val="20"/>
        </w:rPr>
        <w:t xml:space="preserve">r </w:t>
      </w:r>
      <w:r w:rsidRPr="0017160E">
        <w:rPr>
          <w:rFonts w:ascii="Times New Roman" w:hAnsi="Times New Roman" w:cs="Times New Roman"/>
          <w:sz w:val="20"/>
          <w:szCs w:val="20"/>
        </w:rPr>
        <w:t xml:space="preserve">= .92, </w:t>
      </w:r>
      <w:r w:rsidRPr="0017160E">
        <w:rPr>
          <w:rFonts w:ascii="Times New Roman" w:hAnsi="Times New Roman" w:cs="Times New Roman"/>
          <w:i/>
          <w:sz w:val="20"/>
          <w:szCs w:val="20"/>
        </w:rPr>
        <w:t xml:space="preserve">p </w:t>
      </w:r>
      <w:r w:rsidRPr="0017160E">
        <w:rPr>
          <w:rFonts w:ascii="Times New Roman" w:hAnsi="Times New Roman" w:cs="Times New Roman"/>
          <w:sz w:val="20"/>
          <w:szCs w:val="20"/>
        </w:rPr>
        <w:t>&lt; .001; see the Supplemental Material for the six creativity and competence items).”</w:t>
      </w:r>
    </w:p>
    <w:p w14:paraId="2D0DB08C" w14:textId="77777777" w:rsidR="003019F5" w:rsidRPr="0017160E" w:rsidRDefault="003019F5">
      <w:pPr>
        <w:pStyle w:val="normal0"/>
        <w:widowControl w:val="0"/>
        <w:rPr>
          <w:rFonts w:ascii="Times New Roman" w:hAnsi="Times New Roman" w:cs="Times New Roman"/>
        </w:rPr>
      </w:pPr>
    </w:p>
    <w:p w14:paraId="013AAD40" w14:textId="77777777" w:rsidR="003019F5" w:rsidRPr="0017160E" w:rsidRDefault="003019F5">
      <w:pPr>
        <w:pStyle w:val="normal0"/>
        <w:widowControl w:val="0"/>
        <w:rPr>
          <w:rFonts w:ascii="Times New Roman" w:hAnsi="Times New Roman" w:cs="Times New Roman"/>
        </w:rPr>
      </w:pPr>
    </w:p>
    <w:p w14:paraId="4315212E"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Analysis Plan</w:t>
      </w:r>
    </w:p>
    <w:p w14:paraId="1CA6ACA5" w14:textId="77777777" w:rsidR="003019F5" w:rsidRPr="0017160E" w:rsidRDefault="003019F5">
      <w:pPr>
        <w:pStyle w:val="normal0"/>
        <w:widowControl w:val="0"/>
        <w:rPr>
          <w:rFonts w:ascii="Times New Roman" w:hAnsi="Times New Roman" w:cs="Times New Roman"/>
        </w:rPr>
      </w:pPr>
    </w:p>
    <w:p w14:paraId="4139E718"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Study1:</w:t>
      </w:r>
    </w:p>
    <w:p w14:paraId="6563638D"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 xml:space="preserve">Same as the authors of original paper, </w:t>
      </w:r>
      <w:r w:rsidRPr="0017160E">
        <w:rPr>
          <w:rFonts w:ascii="Times New Roman" w:hAnsi="Times New Roman" w:cs="Times New Roman"/>
          <w:sz w:val="20"/>
          <w:szCs w:val="20"/>
        </w:rPr>
        <w:t>we are going to conduct “a mixed-model ANOVA with condition as the between-sub</w:t>
      </w:r>
      <w:r w:rsidRPr="0017160E">
        <w:rPr>
          <w:rFonts w:ascii="Times New Roman" w:hAnsi="Times New Roman" w:cs="Times New Roman"/>
          <w:sz w:val="20"/>
          <w:szCs w:val="20"/>
        </w:rPr>
        <w:t>jects factor and trait type as the within-subjects factor”. After that we will conduct a series of follow up tests to confirm the main effects as well as interaction. For both conditions separately, we will compare the average creativity score across gende</w:t>
      </w:r>
      <w:r w:rsidRPr="0017160E">
        <w:rPr>
          <w:rFonts w:ascii="Times New Roman" w:hAnsi="Times New Roman" w:cs="Times New Roman"/>
          <w:sz w:val="20"/>
          <w:szCs w:val="20"/>
        </w:rPr>
        <w:t>red characteristics. Furthermore, for each group of gendered characteristics, we will compare the average creativity score across conditions.</w:t>
      </w:r>
    </w:p>
    <w:p w14:paraId="30EEFE47" w14:textId="77777777" w:rsidR="003019F5" w:rsidRPr="0017160E" w:rsidRDefault="003019F5">
      <w:pPr>
        <w:pStyle w:val="normal0"/>
        <w:widowControl w:val="0"/>
        <w:rPr>
          <w:rFonts w:ascii="Times New Roman" w:hAnsi="Times New Roman" w:cs="Times New Roman"/>
        </w:rPr>
      </w:pPr>
    </w:p>
    <w:p w14:paraId="5B9DAC67"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Study 2:</w:t>
      </w:r>
    </w:p>
    <w:p w14:paraId="4AEBD79D"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t xml:space="preserve">Same as the authors of original paper, we will “ conduct </w:t>
      </w:r>
      <w:r w:rsidRPr="0017160E">
        <w:rPr>
          <w:rFonts w:ascii="Times New Roman" w:hAnsi="Times New Roman" w:cs="Times New Roman"/>
          <w:sz w:val="20"/>
          <w:szCs w:val="20"/>
        </w:rPr>
        <w:t>a 2 (target’s gender: male vs. female) × 2 (do</w:t>
      </w:r>
      <w:r w:rsidRPr="0017160E">
        <w:rPr>
          <w:rFonts w:ascii="Times New Roman" w:hAnsi="Times New Roman" w:cs="Times New Roman"/>
          <w:sz w:val="20"/>
          <w:szCs w:val="20"/>
        </w:rPr>
        <w:t>main: architecture vs. fashion design) between- subjects ANOVA with creativity ratings as the dependent measure to examine whether the male target was judged as more creative than the female target, and whether domain moderated this effect.” To further exa</w:t>
      </w:r>
      <w:r w:rsidRPr="0017160E">
        <w:rPr>
          <w:rFonts w:ascii="Times New Roman" w:hAnsi="Times New Roman" w:cs="Times New Roman"/>
          <w:sz w:val="20"/>
          <w:szCs w:val="20"/>
        </w:rPr>
        <w:t>mine we will conduct another ANOVA test controlling for perceived competency of a designer.</w:t>
      </w:r>
      <w:r w:rsidRPr="0017160E">
        <w:rPr>
          <w:rFonts w:ascii="Times New Roman" w:hAnsi="Times New Roman" w:cs="Times New Roman"/>
        </w:rPr>
        <w:tab/>
      </w:r>
    </w:p>
    <w:p w14:paraId="54BB86F6" w14:textId="77777777" w:rsidR="003019F5" w:rsidRPr="0017160E" w:rsidRDefault="003019F5">
      <w:pPr>
        <w:pStyle w:val="normal0"/>
        <w:widowControl w:val="0"/>
        <w:rPr>
          <w:rFonts w:ascii="Times New Roman" w:hAnsi="Times New Roman" w:cs="Times New Roman"/>
        </w:rPr>
      </w:pPr>
    </w:p>
    <w:p w14:paraId="39357EE8"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Differences from Original Study</w:t>
      </w:r>
    </w:p>
    <w:p w14:paraId="54526791" w14:textId="77777777" w:rsidR="003019F5" w:rsidRPr="0017160E" w:rsidRDefault="007A6B57">
      <w:pPr>
        <w:pStyle w:val="normal0"/>
        <w:widowControl w:val="0"/>
        <w:ind w:firstLine="720"/>
        <w:rPr>
          <w:rFonts w:ascii="Times New Roman" w:hAnsi="Times New Roman" w:cs="Times New Roman"/>
        </w:rPr>
      </w:pPr>
      <w:r w:rsidRPr="0017160E">
        <w:rPr>
          <w:rFonts w:ascii="Times New Roman" w:hAnsi="Times New Roman" w:cs="Times New Roman"/>
        </w:rPr>
        <w:t>There is no planned difference from the original study, except that there would be a smaller number of participants.</w:t>
      </w:r>
    </w:p>
    <w:p w14:paraId="785C04FB" w14:textId="77777777" w:rsidR="003019F5" w:rsidRPr="0017160E" w:rsidRDefault="003019F5">
      <w:pPr>
        <w:pStyle w:val="normal0"/>
        <w:widowControl w:val="0"/>
        <w:jc w:val="center"/>
        <w:rPr>
          <w:rFonts w:ascii="Times New Roman" w:hAnsi="Times New Roman" w:cs="Times New Roman"/>
        </w:rPr>
      </w:pPr>
    </w:p>
    <w:p w14:paraId="7D38132E"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Actual Sampl</w:t>
      </w:r>
      <w:r w:rsidRPr="0017160E">
        <w:rPr>
          <w:rFonts w:ascii="Times New Roman" w:hAnsi="Times New Roman" w:cs="Times New Roman"/>
          <w:b/>
        </w:rPr>
        <w:t>e</w:t>
      </w:r>
    </w:p>
    <w:p w14:paraId="6B44D19B"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t>Study 1:</w:t>
      </w:r>
      <w:r w:rsidRPr="0017160E">
        <w:rPr>
          <w:rFonts w:ascii="Times New Roman" w:hAnsi="Times New Roman" w:cs="Times New Roman"/>
        </w:rPr>
        <w:tab/>
        <w:t xml:space="preserve"> </w:t>
      </w:r>
      <w:r w:rsidRPr="0017160E">
        <w:rPr>
          <w:rFonts w:ascii="Times New Roman" w:hAnsi="Times New Roman" w:cs="Times New Roman"/>
        </w:rPr>
        <w:tab/>
        <w:t xml:space="preserve"> </w:t>
      </w:r>
      <w:r w:rsidRPr="0017160E">
        <w:rPr>
          <w:rFonts w:ascii="Times New Roman" w:hAnsi="Times New Roman" w:cs="Times New Roman"/>
        </w:rPr>
        <w:tab/>
        <w:t xml:space="preserve"> </w:t>
      </w:r>
      <w:r w:rsidRPr="0017160E">
        <w:rPr>
          <w:rFonts w:ascii="Times New Roman" w:hAnsi="Times New Roman" w:cs="Times New Roman"/>
        </w:rPr>
        <w:tab/>
      </w:r>
      <w:r w:rsidRPr="0017160E">
        <w:rPr>
          <w:rFonts w:ascii="Times New Roman" w:hAnsi="Times New Roman" w:cs="Times New Roman"/>
        </w:rPr>
        <w:tab/>
      </w:r>
    </w:p>
    <w:p w14:paraId="4A2A17ED"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In the original study, eighty participants (49% female, U.S. residents) were recruited from Amazon Mechanical Turk (see Table S1 in the Supplemental Material for additional demographic information). Demographic variables did not moderat</w:t>
      </w:r>
      <w:r w:rsidRPr="0017160E">
        <w:rPr>
          <w:rFonts w:ascii="Times New Roman" w:hAnsi="Times New Roman" w:cs="Times New Roman"/>
          <w:sz w:val="20"/>
          <w:szCs w:val="20"/>
        </w:rPr>
        <w:t xml:space="preserve">e the results. </w:t>
      </w:r>
    </w:p>
    <w:p w14:paraId="4BE4B93C"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 xml:space="preserve">           Study 2:</w:t>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r w:rsidRPr="0017160E">
        <w:rPr>
          <w:rFonts w:ascii="Times New Roman" w:hAnsi="Times New Roman" w:cs="Times New Roman"/>
        </w:rPr>
        <w:tab/>
      </w:r>
    </w:p>
    <w:p w14:paraId="20A32058"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sz w:val="20"/>
          <w:szCs w:val="20"/>
        </w:rPr>
        <w:t xml:space="preserve">In the original study, one hundred sixty-nine participants (36% female, U.S. residents) were recruited from Amazon Mechanical Turk, in accord with our goal of recruiting 40 participants per experimental group </w:t>
      </w:r>
    </w:p>
    <w:p w14:paraId="2D1C98E0" w14:textId="77777777" w:rsidR="003019F5" w:rsidRPr="0017160E" w:rsidRDefault="003019F5">
      <w:pPr>
        <w:pStyle w:val="normal0"/>
        <w:widowControl w:val="0"/>
        <w:rPr>
          <w:rFonts w:ascii="Times New Roman" w:hAnsi="Times New Roman" w:cs="Times New Roman"/>
        </w:rPr>
      </w:pPr>
    </w:p>
    <w:p w14:paraId="3D219919" w14:textId="77777777" w:rsidR="003019F5" w:rsidRPr="0017160E" w:rsidRDefault="003019F5">
      <w:pPr>
        <w:pStyle w:val="normal0"/>
        <w:widowControl w:val="0"/>
        <w:rPr>
          <w:rFonts w:ascii="Times New Roman" w:hAnsi="Times New Roman" w:cs="Times New Roman"/>
        </w:rPr>
      </w:pPr>
    </w:p>
    <w:p w14:paraId="4CFB381C" w14:textId="77777777" w:rsidR="0017160E" w:rsidRPr="0017160E" w:rsidRDefault="007A6B57" w:rsidP="0017160E">
      <w:pPr>
        <w:pStyle w:val="normal0"/>
        <w:keepNext/>
        <w:widowControl w:val="0"/>
        <w:rPr>
          <w:rFonts w:ascii="Times New Roman" w:hAnsi="Times New Roman" w:cs="Times New Roman"/>
        </w:rPr>
      </w:pPr>
      <w:r w:rsidRPr="0017160E">
        <w:rPr>
          <w:rFonts w:ascii="Times New Roman" w:hAnsi="Times New Roman" w:cs="Times New Roman"/>
          <w:noProof/>
        </w:rPr>
        <w:lastRenderedPageBreak/>
        <w:drawing>
          <wp:inline distT="114300" distB="114300" distL="114300" distR="114300" wp14:anchorId="6777BE51" wp14:editId="77CD2A13">
            <wp:extent cx="5943600" cy="2076450"/>
            <wp:effectExtent l="0" t="0" r="0" b="0"/>
            <wp:docPr id="1" name="image01.png" descr="Screenshot 2016-01-31 18.44.17.png"/>
            <wp:cNvGraphicFramePr/>
            <a:graphic xmlns:a="http://schemas.openxmlformats.org/drawingml/2006/main">
              <a:graphicData uri="http://schemas.openxmlformats.org/drawingml/2006/picture">
                <pic:pic xmlns:pic="http://schemas.openxmlformats.org/drawingml/2006/picture">
                  <pic:nvPicPr>
                    <pic:cNvPr id="0" name="image01.png" descr="Screenshot 2016-01-31 18.44.17.png"/>
                    <pic:cNvPicPr preferRelativeResize="0"/>
                  </pic:nvPicPr>
                  <pic:blipFill>
                    <a:blip r:embed="rId14"/>
                    <a:srcRect t="46172"/>
                    <a:stretch>
                      <a:fillRect/>
                    </a:stretch>
                  </pic:blipFill>
                  <pic:spPr>
                    <a:xfrm>
                      <a:off x="0" y="0"/>
                      <a:ext cx="5943600" cy="2076450"/>
                    </a:xfrm>
                    <a:prstGeom prst="rect">
                      <a:avLst/>
                    </a:prstGeom>
                    <a:ln/>
                  </pic:spPr>
                </pic:pic>
              </a:graphicData>
            </a:graphic>
          </wp:inline>
        </w:drawing>
      </w:r>
    </w:p>
    <w:p w14:paraId="5CA476D1" w14:textId="77777777" w:rsidR="003019F5" w:rsidRPr="0017160E" w:rsidRDefault="0017160E" w:rsidP="0017160E">
      <w:pPr>
        <w:pStyle w:val="Caption"/>
        <w:jc w:val="center"/>
        <w:rPr>
          <w:rFonts w:ascii="Times New Roman" w:hAnsi="Times New Roman" w:cs="Times New Roman"/>
          <w:color w:val="auto"/>
        </w:rPr>
      </w:pPr>
      <w:r w:rsidRPr="0017160E">
        <w:rPr>
          <w:rFonts w:ascii="Times New Roman" w:hAnsi="Times New Roman" w:cs="Times New Roman"/>
          <w:color w:val="auto"/>
        </w:rPr>
        <w:t>Table of demographic from supplemental material of the original paper</w:t>
      </w:r>
    </w:p>
    <w:p w14:paraId="2C6F184D" w14:textId="77777777" w:rsidR="003019F5" w:rsidRPr="0017160E" w:rsidRDefault="003019F5">
      <w:pPr>
        <w:pStyle w:val="normal0"/>
        <w:widowControl w:val="0"/>
        <w:rPr>
          <w:rFonts w:ascii="Times New Roman" w:hAnsi="Times New Roman" w:cs="Times New Roman"/>
        </w:rPr>
      </w:pPr>
    </w:p>
    <w:p w14:paraId="3D041CC9"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Differences from pre-data collection methods plan</w:t>
      </w:r>
    </w:p>
    <w:p w14:paraId="61D12A8D"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t>None.</w:t>
      </w:r>
    </w:p>
    <w:p w14:paraId="305A53C4" w14:textId="77777777" w:rsidR="003019F5" w:rsidRPr="0017160E" w:rsidRDefault="003019F5">
      <w:pPr>
        <w:pStyle w:val="normal0"/>
        <w:widowControl w:val="0"/>
        <w:rPr>
          <w:rFonts w:ascii="Times New Roman" w:hAnsi="Times New Roman" w:cs="Times New Roman"/>
        </w:rPr>
      </w:pPr>
    </w:p>
    <w:p w14:paraId="144C594D" w14:textId="77777777" w:rsidR="003019F5" w:rsidRPr="0017160E" w:rsidRDefault="003019F5">
      <w:pPr>
        <w:pStyle w:val="normal0"/>
        <w:widowControl w:val="0"/>
        <w:rPr>
          <w:rFonts w:ascii="Times New Roman" w:hAnsi="Times New Roman" w:cs="Times New Roman"/>
        </w:rPr>
      </w:pPr>
    </w:p>
    <w:p w14:paraId="500AA34E"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Results</w:t>
      </w:r>
    </w:p>
    <w:p w14:paraId="4327DA5A" w14:textId="77777777" w:rsidR="003019F5" w:rsidRPr="0017160E" w:rsidRDefault="003019F5">
      <w:pPr>
        <w:pStyle w:val="normal0"/>
        <w:widowControl w:val="0"/>
        <w:jc w:val="center"/>
        <w:rPr>
          <w:rFonts w:ascii="Times New Roman" w:hAnsi="Times New Roman" w:cs="Times New Roman"/>
        </w:rPr>
      </w:pPr>
    </w:p>
    <w:p w14:paraId="6AF08190"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Data preparation</w:t>
      </w:r>
    </w:p>
    <w:p w14:paraId="27A76D78"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r>
      <w:proofErr w:type="gramStart"/>
      <w:r w:rsidRPr="0017160E">
        <w:rPr>
          <w:rFonts w:ascii="Times New Roman" w:hAnsi="Times New Roman" w:cs="Times New Roman"/>
        </w:rPr>
        <w:t>Data preparation following the analysis plan.</w:t>
      </w:r>
      <w:proofErr w:type="gramEnd"/>
    </w:p>
    <w:p w14:paraId="5D1F6DAF" w14:textId="77777777" w:rsidR="003019F5" w:rsidRPr="0017160E" w:rsidRDefault="003019F5">
      <w:pPr>
        <w:pStyle w:val="normal0"/>
        <w:widowControl w:val="0"/>
        <w:rPr>
          <w:rFonts w:ascii="Times New Roman" w:hAnsi="Times New Roman" w:cs="Times New Roman"/>
        </w:rPr>
      </w:pPr>
    </w:p>
    <w:p w14:paraId="19BFAB4B"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Confirmatory analysis</w:t>
      </w:r>
    </w:p>
    <w:p w14:paraId="691B121E"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rPr>
        <w:tab/>
        <w:t>The analyses as specified in the analysis plan</w:t>
      </w:r>
    </w:p>
    <w:p w14:paraId="4E92F9BD" w14:textId="77777777" w:rsidR="003019F5" w:rsidRPr="0017160E" w:rsidRDefault="003019F5">
      <w:pPr>
        <w:pStyle w:val="normal0"/>
        <w:widowControl w:val="0"/>
        <w:rPr>
          <w:rFonts w:ascii="Times New Roman" w:hAnsi="Times New Roman" w:cs="Times New Roman"/>
        </w:rPr>
      </w:pPr>
    </w:p>
    <w:p w14:paraId="7783B6A0"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Exploratory analyses</w:t>
      </w:r>
    </w:p>
    <w:p w14:paraId="130218B4" w14:textId="77777777" w:rsidR="003019F5" w:rsidRPr="0017160E" w:rsidRDefault="007A6B57">
      <w:pPr>
        <w:pStyle w:val="normal0"/>
        <w:widowControl w:val="0"/>
        <w:ind w:left="720"/>
        <w:rPr>
          <w:rFonts w:ascii="Times New Roman" w:hAnsi="Times New Roman" w:cs="Times New Roman"/>
        </w:rPr>
      </w:pPr>
      <w:r w:rsidRPr="0017160E">
        <w:rPr>
          <w:rFonts w:ascii="Times New Roman" w:hAnsi="Times New Roman" w:cs="Times New Roman"/>
        </w:rPr>
        <w:t>Any follow-up analyses desired (not required).</w:t>
      </w:r>
    </w:p>
    <w:p w14:paraId="527A7F8A" w14:textId="77777777" w:rsidR="003019F5" w:rsidRPr="0017160E" w:rsidRDefault="003019F5">
      <w:pPr>
        <w:pStyle w:val="normal0"/>
        <w:widowControl w:val="0"/>
        <w:ind w:left="720"/>
        <w:rPr>
          <w:rFonts w:ascii="Times New Roman" w:hAnsi="Times New Roman" w:cs="Times New Roman"/>
        </w:rPr>
      </w:pPr>
    </w:p>
    <w:p w14:paraId="407BBC48" w14:textId="77777777" w:rsidR="003019F5" w:rsidRPr="0017160E" w:rsidRDefault="007A6B57">
      <w:pPr>
        <w:pStyle w:val="normal0"/>
        <w:widowControl w:val="0"/>
        <w:jc w:val="center"/>
        <w:rPr>
          <w:rFonts w:ascii="Times New Roman" w:hAnsi="Times New Roman" w:cs="Times New Roman"/>
        </w:rPr>
      </w:pPr>
      <w:r w:rsidRPr="0017160E">
        <w:rPr>
          <w:rFonts w:ascii="Times New Roman" w:hAnsi="Times New Roman" w:cs="Times New Roman"/>
        </w:rPr>
        <w:t>Discussion</w:t>
      </w:r>
    </w:p>
    <w:p w14:paraId="65F2E641" w14:textId="77777777" w:rsidR="003019F5" w:rsidRPr="0017160E" w:rsidRDefault="003019F5">
      <w:pPr>
        <w:pStyle w:val="normal0"/>
        <w:widowControl w:val="0"/>
        <w:jc w:val="center"/>
        <w:rPr>
          <w:rFonts w:ascii="Times New Roman" w:hAnsi="Times New Roman" w:cs="Times New Roman"/>
        </w:rPr>
      </w:pPr>
    </w:p>
    <w:p w14:paraId="32782C1F"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Summary of Replication Attempt</w:t>
      </w:r>
    </w:p>
    <w:p w14:paraId="4741794D" w14:textId="77777777" w:rsidR="003019F5" w:rsidRPr="0017160E" w:rsidRDefault="007A6B57">
      <w:pPr>
        <w:pStyle w:val="normal0"/>
        <w:widowControl w:val="0"/>
        <w:ind w:firstLine="720"/>
        <w:rPr>
          <w:rFonts w:ascii="Times New Roman" w:hAnsi="Times New Roman" w:cs="Times New Roman"/>
        </w:rPr>
      </w:pPr>
      <w:r w:rsidRPr="0017160E">
        <w:rPr>
          <w:rFonts w:ascii="Times New Roman" w:hAnsi="Times New Roman" w:cs="Times New Roman"/>
        </w:rPr>
        <w:t>Open the discussion section with a paragraph summarizing the primary result from the confirmatory analysis and the assessment of whether it replicated, partially rep</w:t>
      </w:r>
      <w:r w:rsidRPr="0017160E">
        <w:rPr>
          <w:rFonts w:ascii="Times New Roman" w:hAnsi="Times New Roman" w:cs="Times New Roman"/>
        </w:rPr>
        <w:t xml:space="preserve">licated, or failed to replicate the original result.  </w:t>
      </w:r>
    </w:p>
    <w:p w14:paraId="35D76939" w14:textId="77777777" w:rsidR="003019F5" w:rsidRPr="0017160E" w:rsidRDefault="003019F5">
      <w:pPr>
        <w:pStyle w:val="normal0"/>
        <w:widowControl w:val="0"/>
        <w:rPr>
          <w:rFonts w:ascii="Times New Roman" w:hAnsi="Times New Roman" w:cs="Times New Roman"/>
        </w:rPr>
      </w:pPr>
    </w:p>
    <w:p w14:paraId="23EC78EA" w14:textId="77777777" w:rsidR="003019F5" w:rsidRPr="0017160E" w:rsidRDefault="007A6B57">
      <w:pPr>
        <w:pStyle w:val="normal0"/>
        <w:widowControl w:val="0"/>
        <w:rPr>
          <w:rFonts w:ascii="Times New Roman" w:hAnsi="Times New Roman" w:cs="Times New Roman"/>
        </w:rPr>
      </w:pPr>
      <w:r w:rsidRPr="0017160E">
        <w:rPr>
          <w:rFonts w:ascii="Times New Roman" w:hAnsi="Times New Roman" w:cs="Times New Roman"/>
          <w:b/>
        </w:rPr>
        <w:t>Commentary</w:t>
      </w:r>
    </w:p>
    <w:p w14:paraId="41E76E3E" w14:textId="77777777" w:rsidR="003019F5" w:rsidRPr="0017160E" w:rsidRDefault="007A6B57">
      <w:pPr>
        <w:pStyle w:val="normal0"/>
        <w:widowControl w:val="0"/>
        <w:ind w:firstLine="720"/>
        <w:rPr>
          <w:rFonts w:ascii="Times New Roman" w:hAnsi="Times New Roman" w:cs="Times New Roman"/>
        </w:rPr>
      </w:pPr>
      <w:r w:rsidRPr="0017160E">
        <w:rPr>
          <w:rFonts w:ascii="Times New Roman" w:hAnsi="Times New Roman" w:cs="Times New Roman"/>
        </w:rPr>
        <w:t>Add open-ended commentary (if any) reflecting (a) insights from follow-up exploratory analysis, (b) assessment of the meaning of the replication (or not) - e.g., for a failure to replicate,</w:t>
      </w:r>
      <w:r w:rsidRPr="0017160E">
        <w:rPr>
          <w:rFonts w:ascii="Times New Roman" w:hAnsi="Times New Roman" w:cs="Times New Roman"/>
        </w:rPr>
        <w:t xml:space="preserve"> are the differences between original and present study ones that definitely, plausibly, or are unlikely to have been moderators of the result, and (c) discussion of any objections or challenges raised by the current and original authors about the replicat</w:t>
      </w:r>
      <w:r w:rsidRPr="0017160E">
        <w:rPr>
          <w:rFonts w:ascii="Times New Roman" w:hAnsi="Times New Roman" w:cs="Times New Roman"/>
        </w:rPr>
        <w:t xml:space="preserve">ion attempt.  None of </w:t>
      </w:r>
      <w:proofErr w:type="gramStart"/>
      <w:r w:rsidRPr="0017160E">
        <w:rPr>
          <w:rFonts w:ascii="Times New Roman" w:hAnsi="Times New Roman" w:cs="Times New Roman"/>
        </w:rPr>
        <w:t>these need</w:t>
      </w:r>
      <w:proofErr w:type="gramEnd"/>
      <w:r w:rsidRPr="0017160E">
        <w:rPr>
          <w:rFonts w:ascii="Times New Roman" w:hAnsi="Times New Roman" w:cs="Times New Roman"/>
        </w:rPr>
        <w:t xml:space="preserve"> to be long.</w:t>
      </w:r>
    </w:p>
    <w:p w14:paraId="667D1411" w14:textId="77777777" w:rsidR="003019F5" w:rsidRPr="0017160E" w:rsidRDefault="003019F5">
      <w:pPr>
        <w:pStyle w:val="normal0"/>
        <w:widowControl w:val="0"/>
        <w:rPr>
          <w:rFonts w:ascii="Times New Roman" w:hAnsi="Times New Roman" w:cs="Times New Roman"/>
        </w:rPr>
      </w:pPr>
    </w:p>
    <w:sectPr w:rsidR="003019F5" w:rsidRPr="00171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6A5F"/>
    <w:multiLevelType w:val="multilevel"/>
    <w:tmpl w:val="12FE0832"/>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1">
    <w:nsid w:val="246908D7"/>
    <w:multiLevelType w:val="multilevel"/>
    <w:tmpl w:val="9834A428"/>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2">
    <w:nsid w:val="2B46611A"/>
    <w:multiLevelType w:val="multilevel"/>
    <w:tmpl w:val="D198752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019F5"/>
    <w:rsid w:val="0017160E"/>
    <w:rsid w:val="003019F5"/>
    <w:rsid w:val="007A6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6B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716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60E"/>
    <w:rPr>
      <w:rFonts w:ascii="Lucida Grande" w:hAnsi="Lucida Grande" w:cs="Lucida Grande"/>
      <w:sz w:val="18"/>
      <w:szCs w:val="18"/>
    </w:rPr>
  </w:style>
  <w:style w:type="paragraph" w:styleId="Caption">
    <w:name w:val="caption"/>
    <w:basedOn w:val="Normal"/>
    <w:next w:val="Normal"/>
    <w:uiPriority w:val="35"/>
    <w:unhideWhenUsed/>
    <w:qFormat/>
    <w:rsid w:val="0017160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716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60E"/>
    <w:rPr>
      <w:rFonts w:ascii="Lucida Grande" w:hAnsi="Lucida Grande" w:cs="Lucida Grande"/>
      <w:sz w:val="18"/>
      <w:szCs w:val="18"/>
    </w:rPr>
  </w:style>
  <w:style w:type="paragraph" w:styleId="Caption">
    <w:name w:val="caption"/>
    <w:basedOn w:val="Normal"/>
    <w:next w:val="Normal"/>
    <w:uiPriority w:val="35"/>
    <w:unhideWhenUsed/>
    <w:qFormat/>
    <w:rsid w:val="0017160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sG8m5qKv70xkoaYIKoEmNBvwqQhhWHc9jVhTbj6vIQ/edit" TargetMode="External"/><Relationship Id="rId12" Type="http://schemas.openxmlformats.org/officeDocument/2006/relationships/hyperlink" Target="https://docs.google.com/document/d/1ohSPyb0_OYssMX97Rau0jE5FnPOcMXdQjNRs4T8BYOw/edit" TargetMode="External"/><Relationship Id="rId13" Type="http://schemas.openxmlformats.org/officeDocument/2006/relationships/hyperlink" Target="http://groups.google.com/group/openscienceframework"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b8wlI8RqR07aOJKv5qMRTGCSi10ntb7glL7gyzUEE3M/edit" TargetMode="External"/><Relationship Id="rId7" Type="http://schemas.openxmlformats.org/officeDocument/2006/relationships/hyperlink" Target="https://docs.google.com/document/d/1FcWLfASVXPkLuTVQmbZKvpkPsgrW8XKPGfWJqnSnmeM/edit" TargetMode="External"/><Relationship Id="rId8" Type="http://schemas.openxmlformats.org/officeDocument/2006/relationships/hyperlink" Target="https://docs.google.com/document/d/10x-uzlQ2vIQgsHNum2U9VC0M289lXZozR41MeHqFy2M/edit" TargetMode="External"/><Relationship Id="rId9" Type="http://schemas.openxmlformats.org/officeDocument/2006/relationships/hyperlink" Target="https://docs.google.com/spreadsheet/ccc?key=0AvIo2znxWnxZdERIS2xqNnNxUUZRRTB5LVJxckhiY3c" TargetMode="External"/><Relationship Id="rId10" Type="http://schemas.openxmlformats.org/officeDocument/2006/relationships/hyperlink" Target="http://groups.google.com/group/openscienc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8187</Characters>
  <Application>Microsoft Macintosh Word</Application>
  <DocSecurity>0</DocSecurity>
  <Lines>68</Lines>
  <Paragraphs>19</Paragraphs>
  <ScaleCrop>false</ScaleCrop>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Shima Salehi</cp:lastModifiedBy>
  <cp:revision>2</cp:revision>
  <dcterms:created xsi:type="dcterms:W3CDTF">2016-02-01T06:45:00Z</dcterms:created>
  <dcterms:modified xsi:type="dcterms:W3CDTF">2016-02-01T06:45:00Z</dcterms:modified>
</cp:coreProperties>
</file>