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2B4AB" w14:textId="1F9F03E0" w:rsidR="002B20AF" w:rsidRPr="002B20AF" w:rsidRDefault="002B20AF" w:rsidP="002B20AF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B20AF">
        <w:rPr>
          <w:rFonts w:ascii="Segoe UI" w:eastAsia="Times New Roman" w:hAnsi="Segoe UI" w:cs="Segoe UI"/>
          <w:b/>
          <w:bCs/>
          <w:color w:val="59636E"/>
          <w:kern w:val="0"/>
          <w14:ligatures w14:val="none"/>
        </w:rPr>
        <w:t xml:space="preserve">1. Why </w:t>
      </w:r>
      <w:proofErr w:type="spellStart"/>
      <w:r w:rsidRPr="002B20AF">
        <w:rPr>
          <w:rFonts w:ascii="Segoe UI" w:eastAsia="Times New Roman" w:hAnsi="Segoe UI" w:cs="Segoe UI"/>
          <w:b/>
          <w:bCs/>
          <w:color w:val="59636E"/>
          <w:kern w:val="0"/>
          <w14:ligatures w14:val="none"/>
        </w:rPr>
        <w:t>Screenomics</w:t>
      </w:r>
      <w:proofErr w:type="spellEnd"/>
      <w:r w:rsidR="0039023B">
        <w:rPr>
          <w:rFonts w:ascii="Segoe UI" w:eastAsia="Times New Roman" w:hAnsi="Segoe UI" w:cs="Segoe UI"/>
          <w:b/>
          <w:bCs/>
          <w:color w:val="59636E"/>
          <w:kern w:val="0"/>
          <w14:ligatures w14:val="none"/>
        </w:rPr>
        <w:t>?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 We are redefining how human behavior, attention, and well-being are studied in the digital age. </w:t>
      </w:r>
      <w:r w:rsidR="0039023B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Smartphones are ubiquitous, with individuals of all ages all over the world using them to do a wider variety of tasks. The merging of digital life into daily life opens new opportunities to study </w:t>
      </w:r>
      <w:proofErr w:type="spellStart"/>
      <w:proofErr w:type="gramStart"/>
      <w:r w:rsidR="0039023B">
        <w:rPr>
          <w:rFonts w:ascii="Segoe UI" w:eastAsia="Times New Roman" w:hAnsi="Segoe UI" w:cs="Segoe UI"/>
          <w:color w:val="59636E"/>
          <w:kern w:val="0"/>
          <w14:ligatures w14:val="none"/>
        </w:rPr>
        <w:t>a</w:t>
      </w:r>
      <w:proofErr w:type="spellEnd"/>
      <w:proofErr w:type="gramEnd"/>
      <w:r w:rsidR="0039023B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increasingly wide array of human behaviors. 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By capturing </w:t>
      </w:r>
      <w:r w:rsidR="0039023B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real-time data </w:t>
      </w:r>
      <w:commentRangeStart w:id="0"/>
      <w:commentRangeEnd w:id="0"/>
      <w:r w:rsidR="00606D78">
        <w:rPr>
          <w:rStyle w:val="CommentReference"/>
        </w:rPr>
        <w:commentReference w:id="0"/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from personal devices,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the </w:t>
      </w:r>
      <w:proofErr w:type="spellStart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Screenomics</w:t>
      </w:r>
      <w:proofErr w:type="spellEnd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platform 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provides a direct, dynamic view into how people think, feel,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act, 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and interact </w:t>
      </w:r>
      <w:r w:rsidR="0039023B">
        <w:rPr>
          <w:rFonts w:ascii="Segoe UI" w:eastAsia="Times New Roman" w:hAnsi="Segoe UI" w:cs="Segoe UI"/>
          <w:color w:val="59636E"/>
          <w:kern w:val="0"/>
          <w14:ligatures w14:val="none"/>
        </w:rPr>
        <w:t>as they go about their daily lives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. Our platform empowers open, human-centered research that advances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>knowledge of and our ability to improve the human experience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.</w:t>
      </w:r>
    </w:p>
    <w:p w14:paraId="4159D98A" w14:textId="029AB43E" w:rsidR="002B20AF" w:rsidRPr="002B20AF" w:rsidRDefault="002B20AF" w:rsidP="002B20AF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B20AF">
        <w:rPr>
          <w:rFonts w:ascii="Segoe UI" w:eastAsia="Times New Roman" w:hAnsi="Segoe UI" w:cs="Segoe UI"/>
          <w:b/>
          <w:bCs/>
          <w:color w:val="59636E"/>
          <w:kern w:val="0"/>
          <w14:ligatures w14:val="none"/>
        </w:rPr>
        <w:t>2. What We Offer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 </w:t>
      </w:r>
      <w:proofErr w:type="spellStart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Screenomics</w:t>
      </w:r>
      <w:proofErr w:type="spellEnd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is an open-source, privacy-aware platform for collecting high-resolution digital life data from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study participants’ 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Android smartphones.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>The platform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captures moment-by-moment screenshots alongside complementary signals such as location, physical activity, screentime, and user-device interactions. These data are transformed into structured, research-ready traces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that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enabl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>e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researchers to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unobtrusively 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observe real-world behavior as it naturally unfolds across apps, platforms, and daily contexts, without relying on self-reports or artificial lab settings.</w:t>
      </w:r>
    </w:p>
    <w:p w14:paraId="2EFB5FAC" w14:textId="57BB94C1" w:rsidR="002B20AF" w:rsidRPr="002B20AF" w:rsidRDefault="002B20AF" w:rsidP="002B20AF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B20AF">
        <w:rPr>
          <w:rFonts w:ascii="Segoe UI" w:eastAsia="Times New Roman" w:hAnsi="Segoe UI" w:cs="Segoe UI"/>
          <w:b/>
          <w:bCs/>
          <w:color w:val="59636E"/>
          <w:kern w:val="0"/>
          <w14:ligatures w14:val="none"/>
        </w:rPr>
        <w:t>3. Built for Open Science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 </w:t>
      </w:r>
      <w:proofErr w:type="spellStart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Screenomics</w:t>
      </w:r>
      <w:proofErr w:type="spellEnd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is designed to advance open, transparent, and reproducible research. The platform is modular, easily customizable (even without coding experience), and extensible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>. The flexible design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support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>s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a wide range of study designs across disciplines. We foster collaboration through shared infrastructure, community-driven development, and open tools that accelerate discovery in behavioral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and psychological 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science, mental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and physical 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health, education, and digital media. Ethical data collection and strong privacy protections are central to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the </w:t>
      </w:r>
      <w:proofErr w:type="spellStart"/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>Screenomics</w:t>
      </w:r>
      <w:proofErr w:type="spellEnd"/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approach. </w:t>
      </w:r>
    </w:p>
    <w:p w14:paraId="7C920978" w14:textId="4B83BC65" w:rsidR="002B20AF" w:rsidRPr="002B20AF" w:rsidRDefault="002B20AF" w:rsidP="002B20AF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B20AF">
        <w:rPr>
          <w:rFonts w:ascii="Segoe UI" w:eastAsia="Times New Roman" w:hAnsi="Segoe UI" w:cs="Segoe UI"/>
          <w:b/>
          <w:bCs/>
          <w:color w:val="59636E"/>
          <w:kern w:val="0"/>
          <w14:ligatures w14:val="none"/>
        </w:rPr>
        <w:t>4. For Researchers and Developers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 From digital health to media studies, </w:t>
      </w:r>
      <w:proofErr w:type="spellStart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Screenomics</w:t>
      </w:r>
      <w:proofErr w:type="spellEnd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flexibly adapts to diverse research goals. We provide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>researcher/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developer-friendly, customizable processing pipelines and comprehensive documentation to support studies of all scales and complexities. We also partner directly with researchers to develop new features, support integration, and share best practices.</w:t>
      </w:r>
    </w:p>
    <w:p w14:paraId="09824572" w14:textId="25F1F942" w:rsidR="002B20AF" w:rsidRPr="002B20AF" w:rsidRDefault="002B20AF" w:rsidP="002B20AF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B20AF">
        <w:rPr>
          <w:rFonts w:ascii="Segoe UI" w:eastAsia="Times New Roman" w:hAnsi="Segoe UI" w:cs="Segoe UI"/>
          <w:b/>
          <w:bCs/>
          <w:color w:val="59636E"/>
          <w:kern w:val="0"/>
          <w14:ligatures w14:val="none"/>
        </w:rPr>
        <w:t>5. Scalable, Inclusive, Real-World Research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 Our approach enables science that reflects the real diversity of people’s lives—across geographies, cultures, languages, and digital habits. By passively capturing screen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and device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data in situ, </w:t>
      </w:r>
      <w:proofErr w:type="spellStart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Screenomics</w:t>
      </w:r>
      <w:proofErr w:type="spellEnd"/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>expands</w:t>
      </w:r>
      <w:r w:rsidR="00606D78"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</w:t>
      </w:r>
      <w:r w:rsidR="00606D78">
        <w:rPr>
          <w:rFonts w:ascii="Segoe UI" w:eastAsia="Times New Roman" w:hAnsi="Segoe UI" w:cs="Segoe UI"/>
          <w:color w:val="59636E"/>
          <w:kern w:val="0"/>
          <w14:ligatures w14:val="none"/>
        </w:rPr>
        <w:t>opportunity for researchers to obtain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ecologically valid, </w:t>
      </w:r>
      <w:r w:rsidR="00300210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individual- and 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population-representative, and socially impactful</w:t>
      </w:r>
      <w:r w:rsidR="00300210">
        <w:rPr>
          <w:rFonts w:ascii="Segoe UI" w:eastAsia="Times New Roman" w:hAnsi="Segoe UI" w:cs="Segoe UI"/>
          <w:color w:val="59636E"/>
          <w:kern w:val="0"/>
          <w14:ligatures w14:val="none"/>
        </w:rPr>
        <w:t xml:space="preserve"> data that informs knowledge and improvement of human experience</w:t>
      </w:r>
      <w:r w:rsidRPr="002B20AF">
        <w:rPr>
          <w:rFonts w:ascii="Segoe UI" w:eastAsia="Times New Roman" w:hAnsi="Segoe UI" w:cs="Segoe UI"/>
          <w:color w:val="59636E"/>
          <w:kern w:val="0"/>
          <w14:ligatures w14:val="none"/>
        </w:rPr>
        <w:t>.</w:t>
      </w:r>
    </w:p>
    <w:p w14:paraId="65AEDBD6" w14:textId="77777777" w:rsidR="002B20AF" w:rsidRPr="002B20AF" w:rsidRDefault="002B20AF" w:rsidP="002B20AF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00348E24" w14:textId="77777777" w:rsidR="002B20AF" w:rsidRPr="002B20AF" w:rsidRDefault="002B20AF" w:rsidP="002B20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DF1830" w14:textId="77777777" w:rsidR="00DA6291" w:rsidRDefault="00DA6291"/>
    <w:sectPr w:rsidR="00DA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lam Ram" w:date="2025-08-09T09:18:00Z" w:initials="NR">
    <w:p w14:paraId="61EC9049" w14:textId="77777777" w:rsidR="00606D78" w:rsidRDefault="00606D78" w:rsidP="00606D78">
      <w:r>
        <w:rPr>
          <w:rStyle w:val="CommentReference"/>
        </w:rPr>
        <w:annotationRef/>
      </w:r>
      <w:r>
        <w:rPr>
          <w:sz w:val="20"/>
          <w:szCs w:val="20"/>
        </w:rPr>
        <w:t>My idea here is to expand beyond screenshots - That is an important data stream, but not the only one that we offer.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EC90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10D5BE" w16cex:dateUtc="2025-08-09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EC9049" w16cid:durableId="2810D5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lam Ram">
    <w15:presenceInfo w15:providerId="AD" w15:userId="S::nilamram@stanford.edu::d0d18450-83af-42ec-8563-725d90d523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AF"/>
    <w:rsid w:val="002B20AF"/>
    <w:rsid w:val="00300210"/>
    <w:rsid w:val="00384B0E"/>
    <w:rsid w:val="0039023B"/>
    <w:rsid w:val="004D516A"/>
    <w:rsid w:val="00606D78"/>
    <w:rsid w:val="007733C4"/>
    <w:rsid w:val="008559C4"/>
    <w:rsid w:val="00AD652E"/>
    <w:rsid w:val="00C651C2"/>
    <w:rsid w:val="00DA6291"/>
    <w:rsid w:val="00E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133B6"/>
  <w15:chartTrackingRefBased/>
  <w15:docId w15:val="{A9D0C538-E40B-1548-9CD2-1E540096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2B20A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0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D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D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Ram</dc:creator>
  <cp:keywords/>
  <dc:description/>
  <cp:lastModifiedBy>Ian Kim</cp:lastModifiedBy>
  <cp:revision>3</cp:revision>
  <dcterms:created xsi:type="dcterms:W3CDTF">2025-08-09T13:05:00Z</dcterms:created>
  <dcterms:modified xsi:type="dcterms:W3CDTF">2025-10-05T04:02:00Z</dcterms:modified>
</cp:coreProperties>
</file>