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ED" w:rsidRDefault="002E0F99">
      <w:r>
        <w:t xml:space="preserve">Matricule doit etre string ou int : parce que si int 00012 devient 12 ? </w:t>
      </w:r>
    </w:p>
    <w:sectPr w:rsidR="00AC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2E0F99"/>
    <w:rsid w:val="00964C41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2</cp:revision>
  <dcterms:created xsi:type="dcterms:W3CDTF">2020-11-05T23:42:00Z</dcterms:created>
  <dcterms:modified xsi:type="dcterms:W3CDTF">2020-11-06T00:11:00Z</dcterms:modified>
</cp:coreProperties>
</file>