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37" w:rsidRPr="008652D9" w:rsidRDefault="00160137" w:rsidP="0016013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ru-RU"/>
        </w:rPr>
      </w:pPr>
      <w:bookmarkStart w:id="0" w:name="_Toc377227681"/>
      <w:bookmarkStart w:id="1" w:name="_GoBack"/>
      <w:r w:rsidRPr="008652D9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Методы защиты информации.</w:t>
      </w:r>
      <w:bookmarkEnd w:id="0"/>
    </w:p>
    <w:p w:rsidR="00160137" w:rsidRPr="008652D9" w:rsidRDefault="00160137" w:rsidP="00160137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Лабораторная работа №5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160137" w:rsidRPr="008652D9" w:rsidTr="00160137">
        <w:trPr>
          <w:trHeight w:val="109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"/>
          <w:p w:rsidR="00160137" w:rsidRPr="008652D9" w:rsidRDefault="00160137" w:rsidP="00160137">
            <w:pPr>
              <w:spacing w:before="100" w:beforeAutospacing="1" w:after="100" w:afterAutospacing="1" w:line="368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</w:pPr>
            <w:r w:rsidRPr="008652D9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Компьютерная реализация хэш-функций на примере</w:t>
            </w:r>
            <w:r w:rsidRPr="008652D9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</w:rPr>
              <w:t> MD</w:t>
            </w:r>
            <w:r w:rsidRPr="008652D9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5.</w:t>
            </w:r>
          </w:p>
        </w:tc>
      </w:tr>
    </w:tbl>
    <w:p w:rsidR="00160137" w:rsidRPr="008652D9" w:rsidRDefault="00160137" w:rsidP="0016013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программные средства формирования хэш-функций на примере алгоритма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</w:p>
    <w:p w:rsidR="00160137" w:rsidRPr="008652D9" w:rsidRDefault="00160137" w:rsidP="00160137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  <w:t> </w:t>
      </w:r>
    </w:p>
    <w:p w:rsidR="00160137" w:rsidRPr="008652D9" w:rsidRDefault="00160137" w:rsidP="00160137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ТЕОРЕТИЧЕСКИЕ СВЕДЕНИЯ</w:t>
      </w:r>
    </w:p>
    <w:p w:rsidR="00160137" w:rsidRPr="008652D9" w:rsidRDefault="00160137" w:rsidP="00160137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Алгоритм</w:t>
      </w:r>
      <w:r w:rsidRPr="008652D9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 MD</w:t>
      </w:r>
      <w:r w:rsidRPr="008652D9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5.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Хэш-функция </w:t>
      </w: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 получает на входе сообщение произвольной длины и создает в качестве выхода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длиной 128 бит.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состоит из следующих шагов:</w:t>
      </w:r>
    </w:p>
    <w:p w:rsidR="00160137" w:rsidRPr="008652D9" w:rsidRDefault="00160137" w:rsidP="00160137">
      <w:pPr>
        <w:spacing w:after="20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image.8.1"/>
      <w:bookmarkEnd w:id="2"/>
      <w:r w:rsidRPr="008652D9">
        <w:rPr>
          <w:noProof/>
          <w:sz w:val="28"/>
          <w:szCs w:val="28"/>
        </w:rPr>
        <w:drawing>
          <wp:inline distT="0" distB="0" distL="0" distR="0" wp14:anchorId="14A0BCCE" wp14:editId="2AB8CA3A">
            <wp:extent cx="54578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7" w:rsidRPr="008652D9" w:rsidRDefault="00160137" w:rsidP="00160137">
      <w:pPr>
        <w:spacing w:after="200" w:line="322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Логика выполнения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1: добавление недостающих битов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Сообщение дополняется таким образом, чтобы его длина стала равна 448 по модулю 512 (длина≡448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512).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2: добавление длины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64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используются только последние 64 бита.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image.8.2"/>
      <w:bookmarkEnd w:id="3"/>
      <w:r w:rsidRPr="008652D9">
        <w:rPr>
          <w:noProof/>
          <w:sz w:val="28"/>
          <w:szCs w:val="28"/>
        </w:rPr>
        <w:drawing>
          <wp:inline distT="0" distB="0" distL="0" distR="0" wp14:anchorId="5D26598D" wp14:editId="3DE98E5D">
            <wp:extent cx="43624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расширенного сообщения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Шаг 3: инициализация </w:t>
      </w: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-буфера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Используется 128-битный буфер для хранения промежуточных и окончательных результатов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хэш-функции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Буфер может быть представлен как четыре 32-битных регистра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Эти регистры инициализируются следующими шестнадцатеричными числами: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= 01234567; В = 89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ABCDEF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FEDCBA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98;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76543210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4: обработка последовательности 512-битных (16-словных) блоков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Основой алгоритма является модуль, состоящий из четырех циклических обработок, обозначенный как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HMD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Четыре цикла имеют похожую структуру, но каждый цикл использует свою элементарную логическую функцию, обозначаемую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F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H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соответственно.</w:t>
      </w:r>
    </w:p>
    <w:p w:rsidR="00160137" w:rsidRPr="008652D9" w:rsidRDefault="00160137" w:rsidP="00160137">
      <w:pPr>
        <w:spacing w:after="20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image.8.3"/>
      <w:bookmarkEnd w:id="4"/>
      <w:r w:rsidRPr="008652D9">
        <w:rPr>
          <w:noProof/>
          <w:sz w:val="28"/>
          <w:szCs w:val="28"/>
        </w:rPr>
        <w:lastRenderedPageBreak/>
        <w:drawing>
          <wp:inline distT="0" distB="0" distL="0" distR="0" wp14:anchorId="7EC826A0" wp14:editId="53F317D1">
            <wp:extent cx="373380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 –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Обработка очередного 512-битного блока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цикл принимает в качестве входа текущий 512-битный блок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обрабатывающийся в данный момент, и 128-битное значение буфера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которое является промежуточным значением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изменяет содержимое этого буфера. Каждый цикл также использует четвертую часть 64-элементной таблицы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 ... 64], построенной на основе функции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proofErr w:type="gram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-ый</w:t>
      </w:r>
      <w:proofErr w:type="gram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обозначаемый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], имеет значение, равное целой части от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)),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задано в радианах. Так как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)) является числом между 0 и 1, каждый элемент Т является целым, которое может быть представлено 32 битами. Таблица обеспечивает "случайный" набор 32-битных значений, которые должны ликвидировать любую регулярность во входных данных.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получения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+1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выход четырех циклов складывается по модулю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Сложение выполняется независимо для каждого из четырех слов в буфере.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Шаг 5: выход</w:t>
      </w:r>
    </w:p>
    <w:p w:rsidR="00160137" w:rsidRPr="008652D9" w:rsidRDefault="00160137" w:rsidP="00160137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обработки всех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512-битных блоков выходом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-ой стадии является 128-битный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60137" w:rsidRPr="008652D9" w:rsidRDefault="00160137" w:rsidP="00160137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lastRenderedPageBreak/>
        <w:t>ЗАДАНИЕ:</w:t>
      </w:r>
    </w:p>
    <w:p w:rsidR="00160137" w:rsidRPr="008652D9" w:rsidRDefault="00160137" w:rsidP="00160137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теоретические сведения.</w:t>
      </w:r>
    </w:p>
    <w:p w:rsidR="00160137" w:rsidRPr="008652D9" w:rsidRDefault="00160137" w:rsidP="00160137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программы, читающие данные из файла и формирующие в качестве выхода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длиной 128 бит по алгоритму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="00E515D6"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60137" w:rsidRPr="008652D9" w:rsidRDefault="00160137" w:rsidP="00160137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результатам каждой работы студентом должен быть представлен и защищен отчет.</w:t>
      </w:r>
    </w:p>
    <w:p w:rsidR="00160137" w:rsidRPr="008652D9" w:rsidRDefault="00160137" w:rsidP="00160137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 отчета включает: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Титульный лист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Постановку задачи и описание использованных алгоритмов.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– схему алгоритма.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Распечатку скриншотов результатов ввода данных и исполнения программы.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Распечатку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0137" w:rsidRPr="008652D9" w:rsidRDefault="00160137" w:rsidP="00160137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124C" w:rsidRPr="008652D9" w:rsidRDefault="00FB124C" w:rsidP="00160137">
      <w:pPr>
        <w:rPr>
          <w:sz w:val="28"/>
          <w:szCs w:val="28"/>
        </w:rPr>
      </w:pPr>
    </w:p>
    <w:sectPr w:rsidR="00FB124C" w:rsidRPr="0086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37"/>
    <w:rsid w:val="00160137"/>
    <w:rsid w:val="008652D9"/>
    <w:rsid w:val="00E515D6"/>
    <w:rsid w:val="00F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1C35D-E1B0-40F6-89E5-2E8262D9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0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01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6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Protko</dc:creator>
  <cp:keywords/>
  <dc:description/>
  <cp:lastModifiedBy>Miroslav Protko</cp:lastModifiedBy>
  <cp:revision>2</cp:revision>
  <dcterms:created xsi:type="dcterms:W3CDTF">2020-08-25T07:21:00Z</dcterms:created>
  <dcterms:modified xsi:type="dcterms:W3CDTF">2020-08-25T07:55:00Z</dcterms:modified>
</cp:coreProperties>
</file>