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5047" w14:textId="77777777" w:rsidR="0063502A" w:rsidRDefault="00000000">
      <w:pPr>
        <w:rPr>
          <w:lang w:val="ru-RU"/>
        </w:rPr>
      </w:pPr>
      <w:r>
        <w:rPr>
          <w:lang w:val="ru-RU"/>
        </w:rPr>
        <w:t>Шаблон ТЗ</w:t>
      </w:r>
    </w:p>
    <w:p w14:paraId="07FC6267" w14:textId="77777777" w:rsidR="0063502A" w:rsidRDefault="0063502A">
      <w:pPr>
        <w:rPr>
          <w:lang w:val="ru-RU"/>
        </w:rPr>
      </w:pPr>
    </w:p>
    <w:p w14:paraId="7857BC24" w14:textId="77777777" w:rsidR="0063502A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бщие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сведения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</w:p>
    <w:p w14:paraId="58D9B028" w14:textId="77777777" w:rsidR="0063502A" w:rsidRPr="00546CE7" w:rsidRDefault="00000000">
      <w:p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олное наименование АС и ее условное обозначение </w:t>
      </w:r>
    </w:p>
    <w:p w14:paraId="3247CAC5" w14:textId="77777777" w:rsidR="0063502A" w:rsidRPr="00546CE7" w:rsidRDefault="00000000">
      <w:p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Н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аименование организации — заказчика АС, наименование организации-разработчика (при наличии сведений о ней) </w:t>
      </w:r>
    </w:p>
    <w:p w14:paraId="073AB20D" w14:textId="77777777" w:rsidR="0063502A" w:rsidRPr="00546CE7" w:rsidRDefault="00000000">
      <w:p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еречень документов, на основании которых создается АС, кем и когда утверждены эти 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д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softHyphen/>
        <w:t xml:space="preserve">кументы </w:t>
      </w:r>
    </w:p>
    <w:p w14:paraId="71CD3EF6" w14:textId="77777777" w:rsidR="0063502A" w:rsidRPr="00F703FA" w:rsidRDefault="00000000">
      <w:p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лановые сроки начала и окончания работ по созданию </w:t>
      </w:r>
      <w:r w:rsidRPr="00F703FA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АС </w:t>
      </w:r>
    </w:p>
    <w:p w14:paraId="69F563F1" w14:textId="77777777" w:rsidR="0063502A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бщие сведения об источниках и порядке финансирования работ </w:t>
      </w:r>
    </w:p>
    <w:p w14:paraId="33A89300" w14:textId="623A0512" w:rsidR="00546CE7" w:rsidRPr="0045710A" w:rsidRDefault="0045710A">
      <w:pPr>
        <w:jc w:val="both"/>
        <w:rPr>
          <w:b/>
          <w:bCs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Описание ТЗ</w:t>
      </w:r>
    </w:p>
    <w:p w14:paraId="06080911" w14:textId="77777777" w:rsidR="0063502A" w:rsidRPr="00546CE7" w:rsidRDefault="00000000">
      <w:pPr>
        <w:numPr>
          <w:ilvl w:val="0"/>
          <w:numId w:val="1"/>
        </w:num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Ц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ели и назначение создания автоматизированной системы </w:t>
      </w:r>
    </w:p>
    <w:p w14:paraId="7D5095F5" w14:textId="77777777" w:rsidR="0063502A" w:rsidRPr="00546CE7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Ц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ели создания АС</w:t>
      </w:r>
    </w:p>
    <w:p w14:paraId="1795CE78" w14:textId="77777777" w:rsidR="0063502A" w:rsidRPr="00546CE7" w:rsidRDefault="00000000">
      <w:pPr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АС. </w:t>
      </w:r>
    </w:p>
    <w:p w14:paraId="691E8BD0" w14:textId="77777777" w:rsidR="0063502A" w:rsidRPr="00546CE7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Н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азначение АС</w:t>
      </w:r>
    </w:p>
    <w:p w14:paraId="53E68992" w14:textId="77777777" w:rsidR="0063502A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указывают вид автоматизируемой деятельности (управление, проектирование и т. п.) применительно к объекту автоматизации в целом. </w:t>
      </w:r>
    </w:p>
    <w:p w14:paraId="7A7D2285" w14:textId="1A84D7C1" w:rsidR="00546CE7" w:rsidRPr="00546CE7" w:rsidRDefault="0045710A">
      <w:pPr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Описание ТЗ</w:t>
      </w:r>
    </w:p>
    <w:p w14:paraId="4E388C2A" w14:textId="77777777" w:rsidR="0063502A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Х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арактеристика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объектов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автоматизации</w:t>
      </w:r>
      <w:proofErr w:type="spellEnd"/>
    </w:p>
    <w:p w14:paraId="6A661733" w14:textId="77777777" w:rsidR="0063502A" w:rsidRPr="00546CE7" w:rsidRDefault="00000000">
      <w:p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сновные сведения об объекте автоматизации или ссылки на документы, содержащие такие </w:t>
      </w:r>
    </w:p>
    <w:p w14:paraId="6994E79A" w14:textId="77777777" w:rsidR="0063502A" w:rsidRPr="00546CE7" w:rsidRDefault="00000000">
      <w:pPr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сведения </w:t>
      </w:r>
    </w:p>
    <w:p w14:paraId="1085E440" w14:textId="77777777" w:rsidR="0063502A" w:rsidRPr="00546CE7" w:rsidRDefault="00000000">
      <w:p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С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ведения об условиях эксплуатации объекта автоматизации и характеристиках окружающей </w:t>
      </w:r>
    </w:p>
    <w:p w14:paraId="7B9234E7" w14:textId="77777777" w:rsidR="0063502A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среды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</w:p>
    <w:p w14:paraId="39858D5A" w14:textId="5EA3D8EF" w:rsidR="00546CE7" w:rsidRPr="0045710A" w:rsidRDefault="0045710A">
      <w:pPr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Описание спецификации</w:t>
      </w:r>
    </w:p>
    <w:p w14:paraId="330470F6" w14:textId="77777777" w:rsidR="0063502A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автоматизированной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системе</w:t>
      </w:r>
      <w:proofErr w:type="spellEnd"/>
    </w:p>
    <w:p w14:paraId="4C6E6EB3" w14:textId="77777777" w:rsidR="0063502A" w:rsidRPr="00546CE7" w:rsidRDefault="00000000">
      <w:pPr>
        <w:numPr>
          <w:ilvl w:val="1"/>
          <w:numId w:val="1"/>
        </w:numPr>
        <w:ind w:left="84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ребования к структуре АС в целом </w:t>
      </w:r>
    </w:p>
    <w:p w14:paraId="4399A0FE" w14:textId="77777777" w:rsidR="0063502A" w:rsidRPr="00546CE7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еречень подсистем (при их наличии), их назначение и основные характеристики. </w:t>
      </w:r>
    </w:p>
    <w:p w14:paraId="55C57002" w14:textId="79669595" w:rsidR="00546CE7" w:rsidRPr="00546CE7" w:rsidRDefault="00546CE7" w:rsidP="00546CE7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Структура в целом (схемы и таблицы) </w:t>
      </w:r>
      <w:proofErr w:type="spellStart"/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илюстрации</w:t>
      </w:r>
      <w:proofErr w:type="spellEnd"/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в приложениях и все по Госту</w:t>
      </w:r>
    </w:p>
    <w:p w14:paraId="77C2138D" w14:textId="77777777" w:rsidR="0063502A" w:rsidRPr="00546CE7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ребования к способам и средствам обеспечения информационного взаимодействия компонен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softHyphen/>
        <w:t xml:space="preserve">тов АС </w:t>
      </w:r>
    </w:p>
    <w:p w14:paraId="6C10255A" w14:textId="77777777" w:rsidR="00546CE7" w:rsidRPr="00546CE7" w:rsidRDefault="00546CE7" w:rsidP="00546CE7">
      <w:pPr>
        <w:tabs>
          <w:tab w:val="left" w:pos="425"/>
          <w:tab w:val="left" w:pos="709"/>
        </w:tabs>
        <w:ind w:left="1265"/>
        <w:jc w:val="both"/>
        <w:rPr>
          <w:b/>
          <w:bCs/>
          <w:lang w:val="ru-RU"/>
        </w:rPr>
      </w:pPr>
    </w:p>
    <w:p w14:paraId="67F1A9E0" w14:textId="21E92A92" w:rsidR="00546CE7" w:rsidRPr="00546CE7" w:rsidRDefault="00000000" w:rsidP="00546CE7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ребования к характеристикам взаимосвязей создаваемой АС со смежными АС, требования к </w:t>
      </w:r>
      <w:proofErr w:type="spellStart"/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интероперабельности</w:t>
      </w:r>
      <w:proofErr w:type="spellEnd"/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, требования к ее совместимости, в том числе указания о способах обмена информацией </w:t>
      </w:r>
    </w:p>
    <w:p w14:paraId="43A69011" w14:textId="1D723BB4" w:rsidR="00546CE7" w:rsidRPr="00546CE7" w:rsidRDefault="00546CE7" w:rsidP="00546CE7">
      <w:pPr>
        <w:tabs>
          <w:tab w:val="left" w:pos="425"/>
          <w:tab w:val="left" w:pos="709"/>
        </w:tabs>
        <w:ind w:left="1265"/>
        <w:jc w:val="both"/>
        <w:rPr>
          <w:b/>
          <w:bCs/>
          <w:lang w:val="ru-RU"/>
        </w:rPr>
      </w:pPr>
      <w:r w:rsidRPr="00546CE7">
        <w:rPr>
          <w:b/>
          <w:bCs/>
          <w:lang w:val="ru-RU"/>
        </w:rPr>
        <w:t>Базовые протоколы</w:t>
      </w:r>
    </w:p>
    <w:p w14:paraId="01F104DF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режимам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функционирования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 </w:t>
      </w:r>
    </w:p>
    <w:p w14:paraId="16548FCB" w14:textId="77777777" w:rsidR="0063502A" w:rsidRPr="00546CE7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по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диагностированию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 </w:t>
      </w:r>
    </w:p>
    <w:p w14:paraId="5C6E5756" w14:textId="4275CFED" w:rsidR="00546CE7" w:rsidRPr="00546CE7" w:rsidRDefault="00546CE7" w:rsidP="00546CE7">
      <w:pPr>
        <w:tabs>
          <w:tab w:val="left" w:pos="425"/>
          <w:tab w:val="left" w:pos="709"/>
        </w:tabs>
        <w:ind w:left="1265"/>
        <w:jc w:val="both"/>
        <w:rPr>
          <w:b/>
          <w:bCs/>
          <w:lang w:val="ru-RU"/>
        </w:rPr>
      </w:pPr>
      <w:r w:rsidRPr="00546CE7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Испытание требований</w:t>
      </w: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(не тесты)</w:t>
      </w:r>
    </w:p>
    <w:p w14:paraId="451D1BBD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ерспективы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развития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модернизации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</w:t>
      </w:r>
    </w:p>
    <w:p w14:paraId="08BE0CF6" w14:textId="77777777" w:rsidR="0063502A" w:rsidRPr="00546CE7" w:rsidRDefault="00000000">
      <w:pPr>
        <w:numPr>
          <w:ilvl w:val="1"/>
          <w:numId w:val="1"/>
        </w:numPr>
        <w:ind w:left="84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ребования к функциям (задачам), выполняемым АС</w:t>
      </w:r>
    </w:p>
    <w:p w14:paraId="7E03F109" w14:textId="77777777" w:rsidR="0063502A" w:rsidRPr="00546CE7" w:rsidRDefault="00000000">
      <w:pPr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приводят перечень функций (задач), подлежащих автоматизации для АС в целом или для каждой подсистемы (при их наличии). В перечень включаются в том числе функции (задачи), обеспечивающие взаимодействие частей АС. </w:t>
      </w:r>
    </w:p>
    <w:p w14:paraId="7842E4E5" w14:textId="77777777" w:rsidR="0063502A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Для каждой функции (задачи) должен быть указан результат ее выполнения и, при необходимости, приведены основные характеристики результата. </w:t>
      </w:r>
    </w:p>
    <w:p w14:paraId="57980BB6" w14:textId="53803705" w:rsidR="00546CE7" w:rsidRPr="00546CE7" w:rsidRDefault="00546CE7">
      <w:pPr>
        <w:jc w:val="both"/>
        <w:rPr>
          <w:b/>
          <w:bCs/>
          <w:lang w:val="ru-RU"/>
        </w:rPr>
      </w:pPr>
      <w:r w:rsidRPr="00546CE7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Функции каждой </w:t>
      </w:r>
      <w:proofErr w:type="spellStart"/>
      <w:r w:rsidRPr="00546CE7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подстистемы</w:t>
      </w:r>
      <w:proofErr w:type="spellEnd"/>
      <w:r w:rsidRPr="00546CE7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и их входные</w:t>
      </w: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и выходные</w:t>
      </w:r>
      <w:r w:rsidRPr="00546CE7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данные</w:t>
      </w: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(результат)</w:t>
      </w:r>
    </w:p>
    <w:p w14:paraId="3954247F" w14:textId="77777777" w:rsidR="0063502A" w:rsidRPr="00546CE7" w:rsidRDefault="00000000">
      <w:pPr>
        <w:numPr>
          <w:ilvl w:val="1"/>
          <w:numId w:val="1"/>
        </w:numPr>
        <w:ind w:left="84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ребования к видам обеспечения АС</w:t>
      </w:r>
    </w:p>
    <w:p w14:paraId="6C08E6FD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математическо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му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обеспечени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ю</w:t>
      </w:r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 </w:t>
      </w:r>
    </w:p>
    <w:p w14:paraId="2C92635C" w14:textId="77777777" w:rsidR="0063502A" w:rsidRDefault="00000000">
      <w:pPr>
        <w:ind w:left="840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приводят требования к составу, области применения (ограничениям) и способам использования в АС математических методов и моделей, типовых алгоритмов и алгоритмов, подлежащих разработке.</w:t>
      </w:r>
    </w:p>
    <w:p w14:paraId="736BDB18" w14:textId="3BE26131" w:rsidR="001D3E23" w:rsidRPr="001D3E23" w:rsidRDefault="001D3E23">
      <w:pPr>
        <w:ind w:left="840"/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Математические модели формулы типовые алгоритмы случайные числа от до (алгоритмы название)</w:t>
      </w:r>
    </w:p>
    <w:p w14:paraId="06FA862F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информационному обеспечению</w:t>
      </w:r>
    </w:p>
    <w:p w14:paraId="53FA70AC" w14:textId="77777777" w:rsidR="0063502A" w:rsidRDefault="00000000">
      <w:pPr>
        <w:ind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приводят следующие требования</w:t>
      </w:r>
    </w:p>
    <w:p w14:paraId="49C147C8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составу, структуре и способам организации данных в АС; </w:t>
      </w:r>
    </w:p>
    <w:p w14:paraId="16EBA092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информационному обмену между компонентами АС и со смежными АС; </w:t>
      </w:r>
    </w:p>
    <w:p w14:paraId="687BBD81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информационной совместимости со смежными АС; </w:t>
      </w:r>
    </w:p>
    <w:p w14:paraId="6E21EE1A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по использованию действующих и по разработке новых классификаторов,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справочников, форм документов; </w:t>
      </w:r>
    </w:p>
    <w:p w14:paraId="26B85F65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по применению систем управления базами данных; </w:t>
      </w:r>
    </w:p>
    <w:p w14:paraId="0A307A97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lastRenderedPageBreak/>
        <w:t xml:space="preserve">к представлению данных в АС; </w:t>
      </w:r>
    </w:p>
    <w:p w14:paraId="00DB9E9E" w14:textId="77777777" w:rsidR="0063502A" w:rsidRDefault="0000000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к контролю, хранению, обновлению и восстановлению данных</w:t>
      </w:r>
    </w:p>
    <w:p w14:paraId="4ADCBA54" w14:textId="62D7D301" w:rsidR="001D3E23" w:rsidRPr="001D3E23" w:rsidRDefault="001D3E23">
      <w:pPr>
        <w:ind w:left="708" w:firstLine="708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где хранятся данные (файлы (форматы этого файла) базы данных) передача данных тоже</w:t>
      </w:r>
    </w:p>
    <w:p w14:paraId="0460C9E0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лингвистическому обеспечению</w:t>
      </w:r>
    </w:p>
    <w:p w14:paraId="102D4BE1" w14:textId="77777777" w:rsidR="0063502A" w:rsidRDefault="00000000">
      <w:pPr>
        <w:ind w:firstLine="708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приводят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34C4A9E0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языкам, используемым в АС, и возможности расширения набора языков (при необходимости); </w:t>
      </w:r>
    </w:p>
    <w:p w14:paraId="77B5B43E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способам организации диалога; </w:t>
      </w:r>
    </w:p>
    <w:p w14:paraId="10D0B7F2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разработке и использованию словарей, тезаурусов; </w:t>
      </w:r>
    </w:p>
    <w:p w14:paraId="322D777C" w14:textId="77777777" w:rsidR="0063502A" w:rsidRDefault="0000000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к описанию синтаксиса формализованного языка.</w:t>
      </w:r>
    </w:p>
    <w:p w14:paraId="40397753" w14:textId="712424CF" w:rsidR="001D3E23" w:rsidRPr="001D3E23" w:rsidRDefault="001D3E23">
      <w:pPr>
        <w:ind w:left="708" w:firstLine="708"/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Языки при разработке</w:t>
      </w:r>
      <w:r w:rsidRPr="001D3E23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;</w:t>
      </w: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общение с пользователей такой то язык(русский</w:t>
      </w:r>
      <w:proofErr w:type="gramStart"/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)</w:t>
      </w:r>
      <w:r w:rsidRPr="001D3E23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;</w:t>
      </w: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спецификация</w:t>
      </w:r>
      <w:proofErr w:type="gramEnd"/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</w:t>
      </w:r>
    </w:p>
    <w:p w14:paraId="154DAF35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программному обеспечению</w:t>
      </w:r>
    </w:p>
    <w:p w14:paraId="604751F4" w14:textId="77777777" w:rsidR="0063502A" w:rsidRDefault="00000000">
      <w:pPr>
        <w:ind w:firstLine="708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приводят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следующую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информацию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2B1FE558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составу и видам программного обеспечения; </w:t>
      </w:r>
    </w:p>
    <w:p w14:paraId="01AE236F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выбору используемого программного обеспечения; </w:t>
      </w:r>
    </w:p>
    <w:p w14:paraId="10921139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разрабатываемому программному обеспечению; </w:t>
      </w:r>
    </w:p>
    <w:p w14:paraId="4EAB7E84" w14:textId="77777777" w:rsidR="0063502A" w:rsidRDefault="0000000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перечень допустимых покупных программных средств (при наличии).</w:t>
      </w:r>
    </w:p>
    <w:p w14:paraId="6302F3C8" w14:textId="32D88FEB" w:rsidR="001D3E23" w:rsidRPr="00033D3F" w:rsidRDefault="001D3E23">
      <w:pPr>
        <w:ind w:left="708" w:firstLine="708"/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Два класса </w:t>
      </w:r>
      <w:proofErr w:type="gramStart"/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1:что</w:t>
      </w:r>
      <w:proofErr w:type="gramEnd"/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нужно для разработки и 2 что нужно пользователю чтобы это запустить ( программы для запуска и ОП ) не железо</w:t>
      </w:r>
      <w:r w:rsidR="00033D3F" w:rsidRPr="00033D3F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</w:t>
      </w:r>
    </w:p>
    <w:p w14:paraId="24217163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техническому обеспечению</w:t>
      </w:r>
    </w:p>
    <w:p w14:paraId="320797DE" w14:textId="77777777" w:rsidR="0063502A" w:rsidRDefault="00000000">
      <w:pPr>
        <w:ind w:firstLine="708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приводят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6859DC43" w14:textId="77777777" w:rsidR="0063502A" w:rsidRPr="00546CE7" w:rsidRDefault="00000000">
      <w:pPr>
        <w:ind w:left="708" w:firstLine="708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к видам технических средств, в том числе к видам комплексов технических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средств, 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ab/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программно-технических комплексов и других комплектующих изделий,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допустимых к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использованию в АС; </w:t>
      </w:r>
    </w:p>
    <w:p w14:paraId="5A63F485" w14:textId="77777777" w:rsidR="0063502A" w:rsidRDefault="0000000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функциональным, конструктивным и эксплуатационным характеристикам средств технического обеспечения АС. </w:t>
      </w:r>
    </w:p>
    <w:p w14:paraId="3E7168A4" w14:textId="3915F2FA" w:rsidR="001D3E23" w:rsidRPr="001D3E23" w:rsidRDefault="001D3E23">
      <w:pPr>
        <w:ind w:left="708" w:firstLine="708"/>
        <w:jc w:val="both"/>
        <w:rPr>
          <w:b/>
          <w:bCs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Технические требования (монитор железо</w:t>
      </w:r>
      <w:r>
        <w:rPr>
          <w:rFonts w:ascii="Arial" w:eastAsia="SimSun" w:hAnsi="Arial" w:cs="Arial"/>
          <w:b/>
          <w:bCs/>
          <w:color w:val="000000"/>
          <w:sz w:val="18"/>
          <w:szCs w:val="18"/>
          <w:lang w:bidi="ar"/>
        </w:rPr>
        <w:t>)</w:t>
      </w:r>
      <w:r w:rsidR="00033D3F">
        <w:rPr>
          <w:rFonts w:ascii="Arial" w:eastAsia="SimSun" w:hAnsi="Arial" w:cs="Arial"/>
          <w:b/>
          <w:bCs/>
          <w:color w:val="000000"/>
          <w:sz w:val="18"/>
          <w:szCs w:val="18"/>
          <w:lang w:bidi="ar"/>
        </w:rPr>
        <w:t xml:space="preserve"> </w:t>
      </w:r>
    </w:p>
    <w:p w14:paraId="47A867A9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</w:t>
      </w:r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метрологическому обеспечению</w:t>
      </w:r>
    </w:p>
    <w:p w14:paraId="229D93F7" w14:textId="77777777" w:rsidR="0063502A" w:rsidRDefault="00000000">
      <w:pPr>
        <w:ind w:firstLine="708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приводят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следующую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информацию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12422ED8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количественные значения показателей метрологического обеспечения; </w:t>
      </w:r>
    </w:p>
    <w:p w14:paraId="100BCC38" w14:textId="77777777" w:rsidR="0063502A" w:rsidRPr="00546CE7" w:rsidRDefault="00000000">
      <w:pPr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ab/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ab/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методам (методикам) измерений и измерительного контроля 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ab/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параметров и их ха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softHyphen/>
        <w:t xml:space="preserve">рактеристик; </w:t>
      </w:r>
    </w:p>
    <w:p w14:paraId="2FA63937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средствам измерений и измерительного контроля; </w:t>
      </w:r>
    </w:p>
    <w:p w14:paraId="16EDC7A7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метрологическому обеспечению испытаний АС; </w:t>
      </w:r>
    </w:p>
    <w:p w14:paraId="3B110EE3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программе метрологического обеспечения АС; </w:t>
      </w:r>
    </w:p>
    <w:p w14:paraId="1874DD4E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метрологической совместимости технических средств АС; </w:t>
      </w:r>
    </w:p>
    <w:p w14:paraId="565AADB6" w14:textId="77777777" w:rsidR="0063502A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проведения метрологической экспертизы технической документации (при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необхо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softHyphen/>
        <w:t xml:space="preserve">димости). </w:t>
      </w:r>
    </w:p>
    <w:p w14:paraId="06E5A431" w14:textId="7B168273" w:rsidR="00033D3F" w:rsidRPr="00033D3F" w:rsidRDefault="00033D3F">
      <w:pPr>
        <w:ind w:left="708" w:firstLine="708"/>
        <w:rPr>
          <w:b/>
          <w:bCs/>
          <w:lang w:val="ru-RU"/>
        </w:rPr>
      </w:pPr>
      <w:r>
        <w:rPr>
          <w:b/>
          <w:bCs/>
          <w:lang w:val="ru-RU"/>
        </w:rPr>
        <w:t>Характеристики количественные (время работы базы данных и т п) проценты сек метры (скорость загрузки и обмена информации) нет особых требований</w:t>
      </w:r>
    </w:p>
    <w:p w14:paraId="6FC6F7AE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proofErr w:type="gramStart"/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организационому</w:t>
      </w:r>
      <w:proofErr w:type="spellEnd"/>
      <w:proofErr w:type="gramEnd"/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обеспечению</w:t>
      </w:r>
    </w:p>
    <w:p w14:paraId="3F18C2E0" w14:textId="77777777" w:rsidR="0063502A" w:rsidRDefault="00000000">
      <w:pPr>
        <w:ind w:firstLine="708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приводят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33F8DE2C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структуре и функциям подразделений, участвующих </w:t>
      </w:r>
      <w:proofErr w:type="gramStart"/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в функционировании</w:t>
      </w:r>
      <w:proofErr w:type="gramEnd"/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АС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или обеспечивающих эксплуатацию; </w:t>
      </w:r>
    </w:p>
    <w:p w14:paraId="6D700CCE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организации функционирования АС и порядку взаимодействия персонала и пользователей АС; </w:t>
      </w:r>
    </w:p>
    <w:p w14:paraId="7EA83E55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организации функционирования АС при сбоях, отказах и авариях; </w:t>
      </w:r>
    </w:p>
    <w:p w14:paraId="176C3AB1" w14:textId="77777777" w:rsidR="0063502A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порядку обеспечения нормативными документами, необходимыми для разработки АС. </w:t>
      </w:r>
    </w:p>
    <w:p w14:paraId="33146A3E" w14:textId="78B13292" w:rsidR="00033D3F" w:rsidRPr="00033D3F" w:rsidRDefault="00033D3F">
      <w:pPr>
        <w:ind w:left="708" w:firstLine="708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Роли в </w:t>
      </w:r>
      <w:proofErr w:type="gramStart"/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приложении(</w:t>
      </w:r>
      <w:proofErr w:type="gramEnd"/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системный администратор обычные пользователи) </w:t>
      </w:r>
      <w:proofErr w:type="spellStart"/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бд</w:t>
      </w:r>
      <w:proofErr w:type="spellEnd"/>
    </w:p>
    <w:p w14:paraId="2E145CDD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методическому обеспечению</w:t>
      </w:r>
    </w:p>
    <w:p w14:paraId="5E3B457A" w14:textId="77777777" w:rsidR="0063502A" w:rsidRDefault="00000000">
      <w:pPr>
        <w:ind w:firstLine="708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приводят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следующую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информацию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22E54631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перечень применяемых при разработке и функционировании АС нормативно-технических документов (стандартов, нормативов, методик, профилей и т. п.); </w:t>
      </w:r>
    </w:p>
    <w:p w14:paraId="50C29CB8" w14:textId="77777777" w:rsidR="0063502A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порядок и правила обеспечения разработчиков АС нормативно-технической документацией.</w:t>
      </w:r>
    </w:p>
    <w:p w14:paraId="6967F071" w14:textId="230A54DC" w:rsidR="00033D3F" w:rsidRPr="00033D3F" w:rsidRDefault="00033D3F" w:rsidP="00033D3F">
      <w:pPr>
        <w:rPr>
          <w:b/>
          <w:bCs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>ГОСТ (перечень документов)</w:t>
      </w:r>
      <w:r w:rsidR="001D1610" w:rsidRPr="001D1610">
        <w:t xml:space="preserve"> </w:t>
      </w:r>
      <w:r w:rsidR="001D1610" w:rsidRPr="001D1610">
        <w:rPr>
          <w:b/>
          <w:bCs/>
        </w:rPr>
        <w:t>ГОСТ 34.602—2020</w:t>
      </w:r>
    </w:p>
    <w:p w14:paraId="55030D4B" w14:textId="77777777" w:rsidR="0063502A" w:rsidRPr="00033D3F" w:rsidRDefault="00000000">
      <w:pPr>
        <w:numPr>
          <w:ilvl w:val="1"/>
          <w:numId w:val="1"/>
        </w:numPr>
        <w:ind w:left="84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r w:rsidRPr="00033D3F">
        <w:rPr>
          <w:rFonts w:ascii="Arial" w:eastAsia="SimSun" w:hAnsi="Arial" w:cs="Arial"/>
          <w:color w:val="000000"/>
          <w:sz w:val="18"/>
          <w:szCs w:val="18"/>
          <w:lang w:val="ru-RU" w:bidi="ar"/>
        </w:rPr>
        <w:t>бщие технические требования к АС</w:t>
      </w:r>
    </w:p>
    <w:p w14:paraId="7121D6E7" w14:textId="77777777" w:rsidR="0063502A" w:rsidRPr="00546CE7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численности и квалификации персонала и пользователей АС;</w:t>
      </w:r>
    </w:p>
    <w:p w14:paraId="3A3E41E5" w14:textId="77777777" w:rsidR="0063502A" w:rsidRPr="00546CE7" w:rsidRDefault="00000000">
      <w:pPr>
        <w:ind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приводят следующее: </w:t>
      </w:r>
    </w:p>
    <w:p w14:paraId="0172D047" w14:textId="7D3FA2B2" w:rsidR="0063502A" w:rsidRPr="00033D3F" w:rsidRDefault="00000000" w:rsidP="00033D3F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численности персонала и пользователей АС; </w:t>
      </w:r>
    </w:p>
    <w:p w14:paraId="2CACDE5B" w14:textId="77777777" w:rsidR="0063502A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квалификации персонала и пользователей АС, порядку их подготовки и контроля знаний и навыков; </w:t>
      </w:r>
    </w:p>
    <w:p w14:paraId="6774CACC" w14:textId="0694CFAD" w:rsidR="00033D3F" w:rsidRPr="00546CE7" w:rsidRDefault="00033D3F">
      <w:pPr>
        <w:ind w:left="708" w:firstLine="708"/>
        <w:rPr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lastRenderedPageBreak/>
        <w:t xml:space="preserve">Пользователь его навыки (нужно обучение или </w:t>
      </w:r>
      <w:proofErr w:type="gramStart"/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нет)нуждается</w:t>
      </w:r>
      <w:proofErr w:type="gramEnd"/>
    </w:p>
    <w:p w14:paraId="7EDB0320" w14:textId="77777777" w:rsidR="0063502A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требуемый режим работы персонала и пользователей АС.</w:t>
      </w:r>
    </w:p>
    <w:p w14:paraId="0B3DF104" w14:textId="39E06882" w:rsidR="00033D3F" w:rsidRPr="00033D3F" w:rsidRDefault="00033D3F" w:rsidP="00033D3F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Нормальный</w:t>
      </w:r>
      <w:r w:rsidR="001D1610" w:rsidRPr="001D1610">
        <w:rPr>
          <w:b/>
          <w:bCs/>
          <w:lang w:val="ru-RU"/>
        </w:rPr>
        <w:t xml:space="preserve"> </w:t>
      </w:r>
      <w:r w:rsidR="001D1610">
        <w:rPr>
          <w:b/>
          <w:bCs/>
          <w:lang w:val="ru-RU"/>
        </w:rPr>
        <w:t>офисный</w:t>
      </w:r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режим</w:t>
      </w:r>
      <w:r w:rsidR="001D1610" w:rsidRPr="001D1610">
        <w:rPr>
          <w:b/>
          <w:bCs/>
          <w:lang w:val="ru-RU"/>
        </w:rPr>
        <w:t xml:space="preserve"> ;</w:t>
      </w:r>
      <w:proofErr w:type="gramEnd"/>
      <w:r>
        <w:rPr>
          <w:b/>
          <w:bCs/>
          <w:lang w:val="ru-RU"/>
        </w:rPr>
        <w:t xml:space="preserve"> если </w:t>
      </w:r>
      <w:r w:rsidR="001D1610">
        <w:rPr>
          <w:b/>
          <w:bCs/>
          <w:lang w:val="ru-RU"/>
        </w:rPr>
        <w:t>круглосуточно указывается</w:t>
      </w:r>
    </w:p>
    <w:p w14:paraId="3313E590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показателям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назначения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; </w:t>
      </w:r>
    </w:p>
    <w:p w14:paraId="1D5A9C02" w14:textId="77777777" w:rsidR="0063502A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приводят значения параметров, характеризующих степень </w:t>
      </w:r>
      <w:proofErr w:type="gramStart"/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соответствия</w:t>
      </w:r>
      <w:proofErr w:type="gramEnd"/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АС ее назначению </w:t>
      </w:r>
      <w:r>
        <w:rPr>
          <w:rFonts w:ascii="Arial" w:eastAsia="SimSun" w:hAnsi="Arial" w:cs="Arial"/>
          <w:color w:val="000000"/>
          <w:sz w:val="18"/>
          <w:szCs w:val="18"/>
          <w:lang w:bidi="ar"/>
        </w:rPr>
        <w:t>(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их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наличии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>).</w:t>
      </w:r>
    </w:p>
    <w:p w14:paraId="1EF44F29" w14:textId="43F7C61F" w:rsidR="00033D3F" w:rsidRPr="00033D3F" w:rsidRDefault="00033D3F">
      <w:pPr>
        <w:ind w:left="708" w:firstLine="708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Особых требований нет</w:t>
      </w:r>
    </w:p>
    <w:p w14:paraId="381FB246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надежности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>;</w:t>
      </w:r>
    </w:p>
    <w:p w14:paraId="3306EE17" w14:textId="77777777" w:rsidR="0063502A" w:rsidRDefault="00000000">
      <w:pPr>
        <w:ind w:firstLine="708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включают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2BE8A6D9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состав и количественные значения показателей надежности для АС в целом или ее подсистем (составных частей); </w:t>
      </w:r>
    </w:p>
    <w:p w14:paraId="1755990B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14:paraId="49DCF60A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надежности технических средств и программного обеспечения; </w:t>
      </w:r>
    </w:p>
    <w:p w14:paraId="3CD7BC91" w14:textId="77777777" w:rsidR="0063502A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методам оценки и контроля показателей надежности на разных стадиях создания АС в соответствии с действующими нормативно-техническими документами.</w:t>
      </w:r>
    </w:p>
    <w:p w14:paraId="75CB04D9" w14:textId="5464671C" w:rsidR="001D1610" w:rsidRPr="001D1610" w:rsidRDefault="001D1610">
      <w:pPr>
        <w:ind w:left="708" w:firstLine="708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Возможные отказы ошибки сбои. Выключение энергии. Резервное копирование и </w:t>
      </w:r>
      <w:proofErr w:type="spellStart"/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тп</w:t>
      </w:r>
      <w:proofErr w:type="spellEnd"/>
    </w:p>
    <w:p w14:paraId="3B69E5D6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по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безопасности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>;</w:t>
      </w:r>
    </w:p>
    <w:p w14:paraId="68A31071" w14:textId="77777777" w:rsidR="0063502A" w:rsidRDefault="00000000">
      <w:pPr>
        <w:ind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включают требования по обеспечению безопасности при монтаже, наладке, эксплуатации, обслуживании и ремонте технических средств АС (защита от воздействий электрического тока, электромагнитных полей и т. п.), по допустимым уровням вибрационных и шумовых нагрузок, а также по обеспечению экологической безопасности.</w:t>
      </w:r>
    </w:p>
    <w:p w14:paraId="457DA745" w14:textId="4E044AD5" w:rsidR="001D1610" w:rsidRPr="001D1610" w:rsidRDefault="001D1610">
      <w:pPr>
        <w:ind w:firstLine="708"/>
        <w:rPr>
          <w:b/>
          <w:bCs/>
          <w:lang w:val="ru-RU"/>
        </w:rPr>
      </w:pPr>
      <w:r>
        <w:rPr>
          <w:b/>
          <w:bCs/>
          <w:lang w:val="ru-RU"/>
        </w:rPr>
        <w:t xml:space="preserve">ПО должно соответствовать </w:t>
      </w:r>
      <w:proofErr w:type="spellStart"/>
      <w:r>
        <w:rPr>
          <w:b/>
          <w:bCs/>
          <w:lang w:val="ru-RU"/>
        </w:rPr>
        <w:t>Кантину</w:t>
      </w:r>
      <w:proofErr w:type="spellEnd"/>
      <w:r>
        <w:rPr>
          <w:b/>
          <w:bCs/>
          <w:lang w:val="ru-RU"/>
        </w:rPr>
        <w:t>. Шумовые нагрузки. Программная безопасность</w:t>
      </w:r>
    </w:p>
    <w:p w14:paraId="52BAA6C0" w14:textId="77777777" w:rsidR="0063502A" w:rsidRPr="00546CE7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эргономике и технической эстетике;</w:t>
      </w:r>
    </w:p>
    <w:p w14:paraId="5D9BFC93" w14:textId="77777777" w:rsidR="0063502A" w:rsidRDefault="00000000">
      <w:pPr>
        <w:ind w:firstLine="708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включают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443571AA" w14:textId="77777777" w:rsidR="0063502A" w:rsidRPr="00546CE7" w:rsidRDefault="00000000">
      <w:pPr>
        <w:ind w:left="708" w:firstLine="708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эргономические требования к организации и средствам деятельности персонала и пользователей АС, в том числе к средствам отображения информации и организации рабочего места; </w:t>
      </w:r>
    </w:p>
    <w:p w14:paraId="51564D90" w14:textId="77777777" w:rsidR="0063502A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интерфейса.</w:t>
      </w:r>
    </w:p>
    <w:p w14:paraId="43BEC82F" w14:textId="1ED84BE1" w:rsidR="001D1610" w:rsidRDefault="001D1610">
      <w:pPr>
        <w:ind w:left="708" w:firstLine="708"/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Соответствует ПО людям с особенными ограничениями</w:t>
      </w:r>
    </w:p>
    <w:p w14:paraId="3B816C18" w14:textId="0B76FA5F" w:rsidR="001D1610" w:rsidRPr="001D1610" w:rsidRDefault="001D1610">
      <w:pPr>
        <w:ind w:left="708" w:firstLine="708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Требование заказчика шрифты фоны цвета</w:t>
      </w:r>
    </w:p>
    <w:p w14:paraId="76EA801A" w14:textId="77777777" w:rsidR="0063502A" w:rsidRPr="001D1610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транспортабельности для подвижных АС;</w:t>
      </w:r>
    </w:p>
    <w:p w14:paraId="5185CC2A" w14:textId="2DB5F79F" w:rsidR="001D1610" w:rsidRPr="001D1610" w:rsidRDefault="001D1610" w:rsidP="001D1610">
      <w:pPr>
        <w:tabs>
          <w:tab w:val="left" w:pos="425"/>
          <w:tab w:val="left" w:pos="709"/>
        </w:tabs>
        <w:ind w:left="1265"/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АС не является подвижной</w:t>
      </w:r>
      <w:r w:rsidR="00F703FA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(летит передвигается</w:t>
      </w:r>
      <w:r w:rsidR="00F703FA" w:rsidRPr="00F703FA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, </w:t>
      </w:r>
      <w:r w:rsidR="00F703FA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навигаторы движение)</w:t>
      </w:r>
    </w:p>
    <w:p w14:paraId="1D4149C7" w14:textId="77777777" w:rsidR="0063502A" w:rsidRPr="001D1610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эксплуатации, техническому обслуживанию, ремонту и хранению компонентов АС; </w:t>
      </w:r>
    </w:p>
    <w:p w14:paraId="35A74623" w14:textId="3059DEA3" w:rsidR="001D1610" w:rsidRPr="001D1610" w:rsidRDefault="00F703FA" w:rsidP="001D1610">
      <w:pPr>
        <w:tabs>
          <w:tab w:val="left" w:pos="425"/>
          <w:tab w:val="left" w:pos="709"/>
        </w:tabs>
        <w:ind w:left="1265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техподдержка и </w:t>
      </w:r>
      <w:proofErr w:type="spellStart"/>
      <w:r>
        <w:rPr>
          <w:b/>
          <w:bCs/>
          <w:lang w:val="ru-RU"/>
        </w:rPr>
        <w:t>тп</w:t>
      </w:r>
      <w:proofErr w:type="spellEnd"/>
    </w:p>
    <w:p w14:paraId="6CB81329" w14:textId="77777777" w:rsidR="0063502A" w:rsidRPr="00F703FA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защите информации от несанкционированного доступа;</w:t>
      </w:r>
    </w:p>
    <w:p w14:paraId="6E268B75" w14:textId="6FA48C10" w:rsidR="00F703FA" w:rsidRPr="00F703FA" w:rsidRDefault="00F703FA" w:rsidP="00F703FA">
      <w:pPr>
        <w:tabs>
          <w:tab w:val="left" w:pos="425"/>
          <w:tab w:val="left" w:pos="709"/>
        </w:tabs>
        <w:ind w:left="1265"/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логины и пароли токены шифрование биометрия</w:t>
      </w:r>
    </w:p>
    <w:p w14:paraId="6CC3EAC0" w14:textId="77777777" w:rsidR="0063502A" w:rsidRPr="00F703FA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по сохранности информации при авариях; </w:t>
      </w:r>
    </w:p>
    <w:p w14:paraId="4EA558A7" w14:textId="77005367" w:rsidR="00F703FA" w:rsidRPr="00F703FA" w:rsidRDefault="00F703FA" w:rsidP="00F703FA">
      <w:pPr>
        <w:tabs>
          <w:tab w:val="left" w:pos="425"/>
          <w:tab w:val="left" w:pos="709"/>
        </w:tabs>
        <w:ind w:left="1265"/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не нарушает законодательство</w:t>
      </w:r>
    </w:p>
    <w:p w14:paraId="3311C674" w14:textId="77777777" w:rsidR="0063502A" w:rsidRPr="00F703FA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защите от влияния внешних воздействий; </w:t>
      </w:r>
    </w:p>
    <w:p w14:paraId="41169402" w14:textId="1DDDE03B" w:rsidR="00F703FA" w:rsidRPr="00F703FA" w:rsidRDefault="00F703FA" w:rsidP="00F703FA">
      <w:pPr>
        <w:pStyle w:val="a3"/>
        <w:tabs>
          <w:tab w:val="left" w:pos="425"/>
          <w:tab w:val="left" w:pos="709"/>
        </w:tabs>
        <w:ind w:left="425"/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ab/>
        <w:t xml:space="preserve">          </w:t>
      </w:r>
      <w:r w:rsidRPr="00F703FA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не нарушает законодательство</w:t>
      </w:r>
    </w:p>
    <w:p w14:paraId="4BF72FF9" w14:textId="77777777" w:rsidR="0063502A" w:rsidRPr="00F703FA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патентной чистоте и патентоспособности; </w:t>
      </w:r>
    </w:p>
    <w:p w14:paraId="20770FA4" w14:textId="54672E5F" w:rsidR="00F703FA" w:rsidRPr="00F703FA" w:rsidRDefault="00F703FA" w:rsidP="00F703FA">
      <w:pPr>
        <w:pStyle w:val="a3"/>
        <w:tabs>
          <w:tab w:val="left" w:pos="425"/>
          <w:tab w:val="left" w:pos="709"/>
        </w:tabs>
        <w:ind w:left="425"/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ab/>
        <w:t xml:space="preserve">          </w:t>
      </w:r>
      <w:r w:rsidRPr="00F703FA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не нарушает законодательство</w:t>
      </w:r>
    </w:p>
    <w:p w14:paraId="64F84982" w14:textId="77777777" w:rsidR="0063502A" w:rsidRPr="00F703FA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по стандартизации и унификации; </w:t>
      </w:r>
    </w:p>
    <w:p w14:paraId="3FAC8DA8" w14:textId="31640C00" w:rsidR="00F703FA" w:rsidRPr="00F703FA" w:rsidRDefault="00F703FA" w:rsidP="00F703FA">
      <w:pPr>
        <w:tabs>
          <w:tab w:val="left" w:pos="425"/>
          <w:tab w:val="left" w:pos="709"/>
        </w:tabs>
        <w:ind w:left="1265"/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bidi="ar"/>
        </w:rPr>
        <w:t>IP</w:t>
      </w: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и</w:t>
      </w:r>
      <w:r w:rsidRPr="00F703FA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</w:t>
      </w: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протоколы</w:t>
      </w:r>
    </w:p>
    <w:p w14:paraId="2428E934" w14:textId="77777777" w:rsidR="0063502A" w:rsidRDefault="00000000">
      <w:pPr>
        <w:numPr>
          <w:ilvl w:val="2"/>
          <w:numId w:val="1"/>
        </w:numPr>
        <w:ind w:left="1265" w:hanging="425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дополнительные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</w:p>
    <w:p w14:paraId="508735B9" w14:textId="77777777" w:rsidR="0063502A" w:rsidRPr="00F703FA" w:rsidRDefault="00000000">
      <w:pPr>
        <w:numPr>
          <w:ilvl w:val="0"/>
          <w:numId w:val="1"/>
        </w:num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С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остав и содержание работ по созданию автоматизированной системы; </w:t>
      </w:r>
    </w:p>
    <w:p w14:paraId="4C058E32" w14:textId="77777777" w:rsidR="00F703FA" w:rsidRPr="00F703FA" w:rsidRDefault="00F703FA" w:rsidP="00F703FA">
      <w:pPr>
        <w:tabs>
          <w:tab w:val="left" w:pos="425"/>
        </w:tabs>
        <w:ind w:left="425"/>
        <w:jc w:val="both"/>
        <w:rPr>
          <w:b/>
          <w:bCs/>
          <w:lang w:val="ru-RU"/>
        </w:rPr>
      </w:pPr>
    </w:p>
    <w:p w14:paraId="6E24DF22" w14:textId="77777777" w:rsidR="0063502A" w:rsidRPr="00F703FA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орядок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разработки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автоматизированной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системы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; </w:t>
      </w:r>
    </w:p>
    <w:p w14:paraId="6E1B7A6C" w14:textId="166DB630" w:rsidR="00F703FA" w:rsidRPr="00F703FA" w:rsidRDefault="00F703FA" w:rsidP="00F703FA">
      <w:pPr>
        <w:tabs>
          <w:tab w:val="left" w:pos="425"/>
        </w:tabs>
        <w:ind w:left="425"/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ПО используется спиральную модель жизненного цикла</w:t>
      </w:r>
    </w:p>
    <w:p w14:paraId="17910EE5" w14:textId="77777777" w:rsidR="0063502A" w:rsidRPr="0045710A" w:rsidRDefault="00000000">
      <w:pPr>
        <w:numPr>
          <w:ilvl w:val="0"/>
          <w:numId w:val="1"/>
        </w:num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орядок контроля и приемки автоматизированной системы; </w:t>
      </w:r>
    </w:p>
    <w:p w14:paraId="259AF4F9" w14:textId="55D8E568" w:rsidR="0045710A" w:rsidRPr="0045710A" w:rsidRDefault="0045710A" w:rsidP="0045710A">
      <w:pPr>
        <w:tabs>
          <w:tab w:val="left" w:pos="425"/>
        </w:tabs>
        <w:ind w:left="425"/>
        <w:jc w:val="both"/>
        <w:rPr>
          <w:b/>
          <w:bCs/>
          <w:lang w:val="ru-RU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Приемочные испытания (тестирование)</w:t>
      </w:r>
    </w:p>
    <w:p w14:paraId="32F51E44" w14:textId="77777777" w:rsidR="0063502A" w:rsidRPr="0045710A" w:rsidRDefault="00000000">
      <w:pPr>
        <w:numPr>
          <w:ilvl w:val="0"/>
          <w:numId w:val="1"/>
        </w:num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ребования к составу и содержанию работ по подготовке объекта автоматизации к вводу авто</w:t>
      </w:r>
      <w:r w:rsidRPr="00546CE7">
        <w:rPr>
          <w:rFonts w:ascii="Arial" w:eastAsia="SimSun" w:hAnsi="Arial" w:cs="Arial"/>
          <w:color w:val="000000"/>
          <w:sz w:val="18"/>
          <w:szCs w:val="18"/>
          <w:lang w:val="ru-RU" w:bidi="ar"/>
        </w:rPr>
        <w:softHyphen/>
        <w:t xml:space="preserve">матизированной системы в действие; </w:t>
      </w:r>
    </w:p>
    <w:p w14:paraId="0FE84A18" w14:textId="59126578" w:rsidR="0045710A" w:rsidRDefault="0045710A" w:rsidP="0045710A">
      <w:pPr>
        <w:tabs>
          <w:tab w:val="left" w:pos="425"/>
        </w:tabs>
        <w:ind w:left="425"/>
        <w:jc w:val="both"/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</w:pPr>
      <w:r w:rsidRPr="0045710A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Обучение персонала проверка оборудования (техподдержка)</w:t>
      </w: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 развертывание ПО</w:t>
      </w:r>
    </w:p>
    <w:p w14:paraId="55EC7496" w14:textId="56F4BC26" w:rsidR="0045710A" w:rsidRDefault="0045710A" w:rsidP="0045710A">
      <w:pPr>
        <w:tabs>
          <w:tab w:val="left" w:pos="425"/>
        </w:tabs>
        <w:ind w:left="425"/>
        <w:jc w:val="both"/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Порядок по развертыванию</w:t>
      </w:r>
    </w:p>
    <w:p w14:paraId="0096DD97" w14:textId="77777777" w:rsidR="0063502A" w:rsidRPr="0045710A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документированию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; </w:t>
      </w:r>
    </w:p>
    <w:p w14:paraId="6B6EDB7D" w14:textId="58EBC2E3" w:rsidR="0045710A" w:rsidRPr="0045710A" w:rsidRDefault="0045710A" w:rsidP="0045710A">
      <w:pPr>
        <w:tabs>
          <w:tab w:val="left" w:pos="425"/>
        </w:tabs>
        <w:ind w:left="425"/>
        <w:jc w:val="both"/>
        <w:rPr>
          <w:b/>
          <w:bCs/>
          <w:lang w:val="ru-RU"/>
        </w:rPr>
      </w:pPr>
      <w:r w:rsidRPr="0045710A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lastRenderedPageBreak/>
        <w:t>Перечень документации ТЗ программный код инструкция пользователя инструкция системного администратора</w:t>
      </w:r>
    </w:p>
    <w:p w14:paraId="36BF96E3" w14:textId="77777777" w:rsidR="0063502A" w:rsidRPr="0045710A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И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сточники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разработки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>.</w:t>
      </w:r>
    </w:p>
    <w:p w14:paraId="221B6635" w14:textId="467E7194" w:rsidR="0045710A" w:rsidRPr="0045710A" w:rsidRDefault="0045710A" w:rsidP="0045710A">
      <w:pPr>
        <w:tabs>
          <w:tab w:val="left" w:pos="425"/>
        </w:tabs>
        <w:ind w:left="425"/>
        <w:jc w:val="both"/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Типовые алгоритмы литература Госты</w:t>
      </w:r>
    </w:p>
    <w:p w14:paraId="2174D7B5" w14:textId="77777777" w:rsidR="0045710A" w:rsidRDefault="0045710A" w:rsidP="0045710A">
      <w:pPr>
        <w:tabs>
          <w:tab w:val="left" w:pos="425"/>
        </w:tabs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21BF970D" w14:textId="77777777" w:rsidR="00591013" w:rsidRDefault="00591013" w:rsidP="00591013">
      <w:pPr>
        <w:tabs>
          <w:tab w:val="left" w:pos="425"/>
        </w:tabs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1-2 ТЗ</w:t>
      </w:r>
    </w:p>
    <w:p w14:paraId="4E12A04B" w14:textId="77777777" w:rsidR="00591013" w:rsidRDefault="00591013" w:rsidP="00591013">
      <w:pPr>
        <w:tabs>
          <w:tab w:val="left" w:pos="425"/>
        </w:tabs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2-10 спецификация</w:t>
      </w:r>
    </w:p>
    <w:p w14:paraId="3B9C3D88" w14:textId="77777777" w:rsidR="00591013" w:rsidRDefault="00591013" w:rsidP="00591013">
      <w:pPr>
        <w:tabs>
          <w:tab w:val="left" w:pos="425"/>
        </w:tabs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10-30 написание кода </w:t>
      </w:r>
    </w:p>
    <w:p w14:paraId="73F14D8A" w14:textId="77777777" w:rsidR="00591013" w:rsidRDefault="00591013" w:rsidP="00591013">
      <w:pPr>
        <w:tabs>
          <w:tab w:val="left" w:pos="425"/>
        </w:tabs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отладка </w:t>
      </w:r>
    </w:p>
    <w:p w14:paraId="0B389DBF" w14:textId="77777777" w:rsidR="00591013" w:rsidRDefault="00591013" w:rsidP="00591013">
      <w:pPr>
        <w:tabs>
          <w:tab w:val="left" w:pos="425"/>
        </w:tabs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тестирование и документирование</w:t>
      </w:r>
    </w:p>
    <w:p w14:paraId="252ABD19" w14:textId="77777777" w:rsidR="00591013" w:rsidRPr="00591013" w:rsidRDefault="00591013" w:rsidP="00591013">
      <w:pPr>
        <w:ind w:firstLine="425"/>
        <w:rPr>
          <w:b/>
          <w:bCs/>
          <w:lang w:val="ru-RU"/>
        </w:rPr>
      </w:pPr>
      <w:proofErr w:type="gramStart"/>
      <w:r>
        <w:rPr>
          <w:b/>
          <w:bCs/>
          <w:lang w:val="ru-RU"/>
        </w:rPr>
        <w:t xml:space="preserve">4.1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4.2 </w:t>
      </w:r>
      <w:r>
        <w:rPr>
          <w:b/>
          <w:bCs/>
          <w:lang w:val="ru-RU"/>
        </w:rPr>
        <w:t>заменятся 4.3</w:t>
      </w:r>
      <w:r>
        <w:rPr>
          <w:b/>
          <w:bCs/>
        </w:rPr>
        <w:t>,</w:t>
      </w:r>
      <w:r>
        <w:rPr>
          <w:b/>
          <w:bCs/>
          <w:lang w:val="ru-RU"/>
        </w:rPr>
        <w:t xml:space="preserve"> 4.4</w:t>
      </w:r>
    </w:p>
    <w:p w14:paraId="1C2DD400" w14:textId="77777777" w:rsidR="00591013" w:rsidRPr="00591013" w:rsidRDefault="00591013" w:rsidP="00591013">
      <w:pPr>
        <w:tabs>
          <w:tab w:val="left" w:pos="425"/>
        </w:tabs>
        <w:ind w:left="425"/>
        <w:jc w:val="both"/>
      </w:pPr>
    </w:p>
    <w:p w14:paraId="58EC1C17" w14:textId="77777777" w:rsidR="00591013" w:rsidRPr="00591013" w:rsidRDefault="00591013" w:rsidP="00591013">
      <w:pPr>
        <w:tabs>
          <w:tab w:val="left" w:pos="425"/>
        </w:tabs>
        <w:rPr>
          <w:rFonts w:ascii="Arial" w:eastAsia="SimSun" w:hAnsi="Arial" w:cs="Arial"/>
          <w:color w:val="000000"/>
          <w:sz w:val="18"/>
          <w:szCs w:val="18"/>
          <w:lang w:bidi="ar"/>
        </w:rPr>
      </w:pPr>
    </w:p>
    <w:p w14:paraId="63E82A38" w14:textId="080B0069" w:rsidR="00591013" w:rsidRDefault="00591013" w:rsidP="00591013">
      <w:pPr>
        <w:tabs>
          <w:tab w:val="left" w:pos="425"/>
        </w:tabs>
        <w:ind w:left="425"/>
        <w:jc w:val="center"/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</w:pPr>
      <w:r w:rsidRPr="00591013"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Дополнение ТЗ</w:t>
      </w:r>
    </w:p>
    <w:p w14:paraId="70A25FCB" w14:textId="77777777" w:rsidR="00591013" w:rsidRDefault="00591013" w:rsidP="00591013">
      <w:pPr>
        <w:tabs>
          <w:tab w:val="left" w:pos="425"/>
        </w:tabs>
        <w:ind w:left="425"/>
        <w:jc w:val="center"/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</w:pPr>
    </w:p>
    <w:p w14:paraId="6BA5C234" w14:textId="7CD052E3" w:rsidR="00591013" w:rsidRDefault="00591013" w:rsidP="00591013">
      <w:pPr>
        <w:tabs>
          <w:tab w:val="left" w:pos="425"/>
        </w:tabs>
        <w:ind w:left="425"/>
        <w:jc w:val="both"/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 xml:space="preserve">Пункт такой-то удалить заменить </w:t>
      </w:r>
    </w:p>
    <w:p w14:paraId="1A146DA6" w14:textId="615292EA" w:rsidR="00591013" w:rsidRPr="00591013" w:rsidRDefault="00591013" w:rsidP="00591013">
      <w:pPr>
        <w:ind w:firstLine="425"/>
        <w:rPr>
          <w:b/>
          <w:bCs/>
          <w:lang w:val="ru-RU"/>
        </w:rPr>
      </w:pPr>
      <w:r>
        <w:rPr>
          <w:b/>
          <w:bCs/>
          <w:lang w:val="ru-RU"/>
        </w:rPr>
        <w:t xml:space="preserve">Пункт 4 </w:t>
      </w:r>
      <w:proofErr w:type="gramStart"/>
      <w:r>
        <w:rPr>
          <w:b/>
          <w:bCs/>
          <w:lang w:val="ru-RU"/>
        </w:rPr>
        <w:t>дополнить  (</w:t>
      </w:r>
      <w:proofErr w:type="gramEnd"/>
      <w:r>
        <w:rPr>
          <w:b/>
          <w:bCs/>
          <w:lang w:val="ru-RU"/>
        </w:rPr>
        <w:t>переписать)   например</w:t>
      </w:r>
      <w:r w:rsidRPr="0059101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                       читать к такой формулировке</w:t>
      </w:r>
    </w:p>
    <w:p w14:paraId="3786C238" w14:textId="12BBD682" w:rsidR="00591013" w:rsidRPr="00591013" w:rsidRDefault="00591013" w:rsidP="00591013">
      <w:pPr>
        <w:tabs>
          <w:tab w:val="left" w:pos="425"/>
        </w:tabs>
        <w:ind w:left="425"/>
        <w:jc w:val="both"/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  <w:t>Ссылаясь на пункты ТЗ по улучшению</w:t>
      </w:r>
    </w:p>
    <w:p w14:paraId="6F0C62AC" w14:textId="77777777" w:rsidR="0063502A" w:rsidRDefault="0063502A">
      <w:pPr>
        <w:jc w:val="both"/>
        <w:rPr>
          <w:lang w:val="ru-RU"/>
        </w:rPr>
      </w:pPr>
    </w:p>
    <w:sectPr w:rsidR="006350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1B9D"/>
    <w:multiLevelType w:val="multilevel"/>
    <w:tmpl w:val="6CBF1B9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 w16cid:durableId="99001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02A"/>
    <w:rsid w:val="00033D3F"/>
    <w:rsid w:val="001D1610"/>
    <w:rsid w:val="001D3E23"/>
    <w:rsid w:val="0045710A"/>
    <w:rsid w:val="00546CE7"/>
    <w:rsid w:val="00591013"/>
    <w:rsid w:val="0063502A"/>
    <w:rsid w:val="00F703FA"/>
    <w:rsid w:val="069A4AA6"/>
    <w:rsid w:val="1CF95321"/>
    <w:rsid w:val="25FB446F"/>
    <w:rsid w:val="5DE04D51"/>
    <w:rsid w:val="693A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3DE3A1"/>
  <w15:docId w15:val="{8E1D2989-66F7-4958-BF36-5BE4CF2D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03FA"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54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Станислав Гусев</cp:lastModifiedBy>
  <cp:revision>2</cp:revision>
  <dcterms:created xsi:type="dcterms:W3CDTF">2024-01-18T13:59:00Z</dcterms:created>
  <dcterms:modified xsi:type="dcterms:W3CDTF">2024-04-03T22:24:00Z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986E4ED6C9AD4262B818046BFD0189F1_12</vt:lpwstr>
  </property>
</Properties>
</file>