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sz w:val="30"/>
                <w:szCs w:val="30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0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sz w:val="30"/>
                <w:szCs w:val="30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0"/>
              </w:rPr>
            </w:r>
            <w:r>
              <w:rPr>
                <w:rFonts w:ascii="Montserrat" w:hAnsi="Montserrat"/>
                <w:b/>
                <w:color w:val="FFFFFF"/>
                <w:sz w:val="30"/>
              </w:rPr>
              <w:t>HRlink для йцук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1"/>
        <w:gridCol w:w="2119"/>
        <w:gridCol w:w="1315"/>
        <w:gridCol w:w="2300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Срок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Базовая лицензия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5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75 000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120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120 000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On-prem размещение</w:t>
            </w:r>
          </w:p>
        </w:tc>
        <w:tc>
          <w:tcPr>
            <w:tcW w:w="268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300 000 ₽</w:t>
            </w:r>
          </w:p>
        </w:tc>
        <w:tc>
          <w:tcPr>
            <w:tcW w:w="2119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31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30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300 000 ₽</w:t>
            </w:r>
          </w:p>
        </w:tc>
      </w:tr>
      <w:tr>
        <w:trPr>
          <w:trHeight w:val="420" w:hRule="atLeast"/>
        </w:trPr>
        <w:tc>
          <w:tcPr>
            <w:tcW w:w="8455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510 000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b/>
          <w:color w:val="449DE6"/>
          <w:sz w:val="26"/>
        </w:rPr>
        <w:t>На 1 лицензию Сотрудника</w:t>
      </w:r>
      <w:r>
        <w:br/>
      </w:r>
      <w:r>
        <w:rPr>
          <w:color w:val="000000"/>
          <w:sz w:val="20"/>
        </w:rPr>
        <w:t>- 2 УНЭП</w:t>
        <w:br/>
        <w:t>- 3 СМС (на уведомление и подписание документа)</w:t>
      </w:r>
    </w:p>
    <w:p>
      <w:pPr>
        <w:pStyle w:val="normal1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b/>
          <w:color w:val="449DE6"/>
          <w:sz w:val="26"/>
        </w:rPr>
        <w:t>Индивидуальные условия</w:t>
      </w:r>
    </w:p>
    <w:p>
      <w:r>
        <w:rPr>
          <w:color w:val="000000"/>
          <w:sz w:val="20"/>
        </w:rPr>
        <w:t>- -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1 согласовываем коммерческое предложение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2 согласовываем и подписываем договор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5 мы проводим с вами установочную встречу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6 начинаем внедрение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1"/>
        <w:gridCol w:w="3439"/>
        <w:gridCol w:w="3750"/>
      </w:tblGrid>
      <w:tr>
        <w:trPr>
          <w:trHeight w:val="99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ascii="Montserrat" w:hAnsi="Montserrat"/>
        <w:b/>
        <w:color w:val="0066CC"/>
        <w:sz w:val="20"/>
      </w:rPr>
      <w:t>Коммерческое предложение действительно до 11.12.2222 г.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2</Pages>
  <Words>261</Words>
  <Characters>1424</Characters>
  <CharactersWithSpaces>1597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2025-06-15T14:18:28Z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