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69" w:rsidRDefault="00876ADC">
      <w:r>
        <w:rPr>
          <w:noProof/>
        </w:rPr>
        <w:drawing>
          <wp:inline distT="0" distB="0" distL="0" distR="0">
            <wp:extent cx="2840736" cy="847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fa-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736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69" w:rsidRDefault="00876ADC">
      <w:pPr>
        <w:pStyle w:val="aa"/>
      </w:pPr>
      <w:r w:rsidRPr="00876ADC">
        <w:t>C4038521</w:t>
      </w:r>
      <w:bookmarkStart w:id="0" w:name="_GoBack"/>
      <w:bookmarkEnd w:id="0"/>
    </w:p>
    <w:p w:rsidR="00AF5869" w:rsidRDefault="00876ADC">
      <w:r>
        <w:t>[ ReleaseNotes V1.0]</w:t>
      </w:r>
    </w:p>
    <w:p w:rsidR="00AF5869" w:rsidRDefault="00876ADC">
      <w:pPr>
        <w:pStyle w:val="1"/>
      </w:pPr>
      <w:r>
        <w:t>Настройка параметров для продуктивной среды</w:t>
      </w:r>
    </w:p>
    <w:p w:rsidR="00AF5869" w:rsidRDefault="00876ADC">
      <w:pPr>
        <w:pStyle w:val="21"/>
      </w:pPr>
      <w:r>
        <w:t>Общие действия</w:t>
      </w:r>
    </w:p>
    <w:p w:rsidR="00AF5869" w:rsidRDefault="00876ADC">
      <w:pPr>
        <w:pStyle w:val="a0"/>
      </w:pPr>
      <w:r>
        <w:t xml:space="preserve">Скопировать каталог с патчем в unix под пользователем {username} &lt;TECH_OOZIE&gt; в специально отведенное для патчей место. Например в </w:t>
      </w:r>
      <w:r>
        <w:t>/home&gt;/oozie_patches/C{текущий номер патча}</w:t>
      </w:r>
    </w:p>
    <w:p w:rsidR="00AF5869" w:rsidRDefault="00876ADC">
      <w:pPr>
        <w:pStyle w:val="a0"/>
      </w:pPr>
      <w:r>
        <w:t>Убедиться, что каталоге home/properties есть корректно настроенные файлы параметров: hive_params.sh и oozie_params.sh</w:t>
      </w:r>
    </w:p>
    <w:p w:rsidR="00AF5869" w:rsidRDefault="00876ADC">
      <w:pPr>
        <w:pStyle w:val="a0"/>
      </w:pPr>
      <w:r>
        <w:t xml:space="preserve">Автоматическое создание объектов hive: Создать таблицы можно используя скрипт автоматического </w:t>
      </w:r>
      <w:r>
        <w:t>создания: hive_scripts/run_hive_scripts.sh</w:t>
      </w:r>
    </w:p>
    <w:p w:rsidR="00AF5869" w:rsidRDefault="00876ADC">
      <w:pPr>
        <w:pStyle w:val="21"/>
      </w:pPr>
      <w:r>
        <w:t>Настройка man-потоков</w:t>
      </w:r>
    </w:p>
    <w:p w:rsidR="00AF5869" w:rsidRDefault="00876ADC">
      <w:pPr>
        <w:pStyle w:val="31"/>
      </w:pPr>
      <w:r>
        <w:t>Пререквизиты или замечания к установке</w:t>
      </w:r>
    </w:p>
    <w:p w:rsidR="00AF5869" w:rsidRDefault="00876ADC">
      <w:pPr>
        <w:pStyle w:val="a0"/>
      </w:pPr>
      <w:r>
        <w:t>Убедитесь в отсутствии Windows-like переносов строк в issues_and_comments.py! В случае наличия - удалите их.</w:t>
      </w:r>
    </w:p>
    <w:p w:rsidR="00AF5869" w:rsidRDefault="00876ADC">
      <w:pPr>
        <w:pStyle w:val="31"/>
      </w:pPr>
      <w:r>
        <w:t>Действия для crd_hist_jira_clientfeedback</w:t>
      </w:r>
    </w:p>
    <w:p w:rsidR="00AF5869" w:rsidRDefault="00AF5869">
      <w:pPr>
        <w:pStyle w:val="a0"/>
      </w:pPr>
    </w:p>
    <w:p w:rsidR="00AF5869" w:rsidRDefault="00876ADC">
      <w:pPr>
        <w:pStyle w:val="a0"/>
      </w:pPr>
      <w:r>
        <w:t>В unix настроить параметры ручного запуска потоков (/home/&lt;TECH_OOZIE&gt;/oozie_patches/C{текущий номер патча}/oozie_workflows/man):</w:t>
      </w:r>
    </w:p>
    <w:p w:rsidR="00AF5869" w:rsidRDefault="00AF5869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645"/>
        <w:gridCol w:w="5211"/>
      </w:tblGrid>
      <w:tr w:rsidR="00AF5869">
        <w:tc>
          <w:tcPr>
            <w:tcW w:w="4320" w:type="dxa"/>
          </w:tcPr>
          <w:p w:rsidR="00AF5869" w:rsidRDefault="00876ADC">
            <w:r>
              <w:t>Пареметр</w:t>
            </w:r>
          </w:p>
        </w:tc>
        <w:tc>
          <w:tcPr>
            <w:tcW w:w="4320" w:type="dxa"/>
          </w:tcPr>
          <w:p w:rsidR="00AF5869" w:rsidRDefault="00876ADC">
            <w:r>
              <w:t>Значение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coord_start_time</w:t>
            </w:r>
          </w:p>
        </w:tc>
        <w:tc>
          <w:tcPr>
            <w:tcW w:w="4320" w:type="dxa"/>
          </w:tcPr>
          <w:p w:rsidR="00AF5869" w:rsidRDefault="00876ADC">
            <w:r>
              <w:t>См. регламент загрузки в confluence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coord_end_time</w:t>
            </w:r>
          </w:p>
        </w:tc>
        <w:tc>
          <w:tcPr>
            <w:tcW w:w="4320" w:type="dxa"/>
          </w:tcPr>
          <w:p w:rsidR="00AF5869" w:rsidRDefault="00876ADC">
            <w:r>
              <w:t>Дата постановки соответствующего reg-</w:t>
            </w:r>
            <w:r>
              <w:t>потока. См. Настройка параметров reg-потоков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DATABASE</w:t>
            </w:r>
          </w:p>
        </w:tc>
        <w:tc>
          <w:tcPr>
            <w:tcW w:w="4320" w:type="dxa"/>
          </w:tcPr>
          <w:p w:rsidR="00AF5869" w:rsidRDefault="00876ADC">
            <w:r>
              <w:t>Имя базы-приемника для основных таблиц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TMP_DATABASE</w:t>
            </w:r>
          </w:p>
        </w:tc>
        <w:tc>
          <w:tcPr>
            <w:tcW w:w="4320" w:type="dxa"/>
          </w:tcPr>
          <w:p w:rsidR="00AF5869" w:rsidRDefault="00876ADC">
            <w:r>
              <w:t>Имя базы-приемника для временных промежуточных таблиц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JIRA_USER</w:t>
            </w:r>
          </w:p>
        </w:tc>
        <w:tc>
          <w:tcPr>
            <w:tcW w:w="4320" w:type="dxa"/>
          </w:tcPr>
          <w:p w:rsidR="00AF5869" w:rsidRDefault="00876ADC">
            <w:r>
              <w:t>Технологический пользователь для данной СИ (debitsvzn_tech_user)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lastRenderedPageBreak/>
              <w:t>JIRA_PASSWORD</w:t>
            </w:r>
          </w:p>
        </w:tc>
        <w:tc>
          <w:tcPr>
            <w:tcW w:w="4320" w:type="dxa"/>
          </w:tcPr>
          <w:p w:rsidR="00AF5869" w:rsidRDefault="00876ADC">
            <w:r>
              <w:t>Пароль технологического пользователя для данной СИ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KERBEROS_PRINCIPAL</w:t>
            </w:r>
          </w:p>
        </w:tc>
        <w:tc>
          <w:tcPr>
            <w:tcW w:w="4320" w:type="dxa"/>
          </w:tcPr>
          <w:p w:rsidR="00AF5869" w:rsidRDefault="00876ADC">
            <w:r>
              <w:t>Наименование Principal из Kerberos Keytab (предполагаемое – tech_oozie@BDA.MOSCOW.ALFAINTRA.NET)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KERBEROS_KEYTAB</w:t>
            </w:r>
          </w:p>
        </w:tc>
        <w:tc>
          <w:tcPr>
            <w:tcW w:w="4320" w:type="dxa"/>
          </w:tcPr>
          <w:p w:rsidR="00AF5869" w:rsidRDefault="00876ADC">
            <w:r>
              <w:t>Полный HDFS-путь до  Kerberos Keytab для tech_oozie (для dev был /user/</w:t>
            </w:r>
            <w:r>
              <w:t>dev_tech_oozie/config/dev_tech_oozie.keytab)</w:t>
            </w:r>
          </w:p>
        </w:tc>
      </w:tr>
    </w:tbl>
    <w:p w:rsidR="00AF5869" w:rsidRDefault="00876ADC">
      <w:pPr>
        <w:pStyle w:val="21"/>
      </w:pPr>
      <w:r>
        <w:t>Настройка reg-потоков</w:t>
      </w:r>
    </w:p>
    <w:p w:rsidR="00AF5869" w:rsidRDefault="00876ADC">
      <w:pPr>
        <w:pStyle w:val="31"/>
      </w:pPr>
      <w:r>
        <w:t>Действия для wf_reg_jira_daily</w:t>
      </w:r>
    </w:p>
    <w:p w:rsidR="00AF5869" w:rsidRDefault="00876ADC">
      <w:pPr>
        <w:pStyle w:val="a0"/>
      </w:pPr>
      <w:r>
        <w:t>В unix настроить параметры ручного запуска потоков (/home/&lt;TECH_OOZIE&gt;/oozie_patches/C{текущий номер патча}/oozie_workflows/man):</w:t>
      </w:r>
    </w:p>
    <w:p w:rsidR="00AF5869" w:rsidRDefault="00AF5869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645"/>
        <w:gridCol w:w="5211"/>
      </w:tblGrid>
      <w:tr w:rsidR="00AF5869">
        <w:tc>
          <w:tcPr>
            <w:tcW w:w="4320" w:type="dxa"/>
          </w:tcPr>
          <w:p w:rsidR="00AF5869" w:rsidRDefault="00876ADC">
            <w:r>
              <w:t>Пареметр</w:t>
            </w:r>
          </w:p>
        </w:tc>
        <w:tc>
          <w:tcPr>
            <w:tcW w:w="4320" w:type="dxa"/>
          </w:tcPr>
          <w:p w:rsidR="00AF5869" w:rsidRDefault="00876ADC">
            <w:r>
              <w:t>Значение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coord_start_time</w:t>
            </w:r>
          </w:p>
        </w:tc>
        <w:tc>
          <w:tcPr>
            <w:tcW w:w="4320" w:type="dxa"/>
          </w:tcPr>
          <w:p w:rsidR="00AF5869" w:rsidRDefault="00876ADC">
            <w:r>
              <w:t>См. регламент загрузки в confluence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coord_end_time</w:t>
            </w:r>
          </w:p>
        </w:tc>
        <w:tc>
          <w:tcPr>
            <w:tcW w:w="4320" w:type="dxa"/>
          </w:tcPr>
          <w:p w:rsidR="00AF5869" w:rsidRDefault="00876ADC">
            <w:r>
              <w:t>Дата постановки соответствующего reg-потока. См. Настройка параметров reg-потоков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DATABASE</w:t>
            </w:r>
          </w:p>
        </w:tc>
        <w:tc>
          <w:tcPr>
            <w:tcW w:w="4320" w:type="dxa"/>
          </w:tcPr>
          <w:p w:rsidR="00AF5869" w:rsidRDefault="00876ADC">
            <w:r>
              <w:t>Имя базы-приемника для основных таблиц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TMP_DATABASE</w:t>
            </w:r>
          </w:p>
        </w:tc>
        <w:tc>
          <w:tcPr>
            <w:tcW w:w="4320" w:type="dxa"/>
          </w:tcPr>
          <w:p w:rsidR="00AF5869" w:rsidRDefault="00876ADC">
            <w:r>
              <w:t>Имя базы-приемника для временных промежуто</w:t>
            </w:r>
            <w:r>
              <w:t>чных таблиц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JIRA_USER</w:t>
            </w:r>
          </w:p>
        </w:tc>
        <w:tc>
          <w:tcPr>
            <w:tcW w:w="4320" w:type="dxa"/>
          </w:tcPr>
          <w:p w:rsidR="00AF5869" w:rsidRDefault="00876ADC">
            <w:r>
              <w:t>Технологический пользователь для данной СИ (debitsvzn_tech_user)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JIRA_PASSWORD</w:t>
            </w:r>
          </w:p>
        </w:tc>
        <w:tc>
          <w:tcPr>
            <w:tcW w:w="4320" w:type="dxa"/>
          </w:tcPr>
          <w:p w:rsidR="00AF5869" w:rsidRDefault="00876ADC">
            <w:r>
              <w:t>Пароль технологического пользователя для данной СИ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KERBEROS_PRINCIPAL</w:t>
            </w:r>
          </w:p>
        </w:tc>
        <w:tc>
          <w:tcPr>
            <w:tcW w:w="4320" w:type="dxa"/>
          </w:tcPr>
          <w:p w:rsidR="00AF5869" w:rsidRDefault="00876ADC">
            <w:r>
              <w:t xml:space="preserve">Наименование Principal из Kerberos Keytab (предполагаемое – </w:t>
            </w:r>
            <w:r>
              <w:t>tech_oozie@BDA.MOSCOW.ALFAINTRA.NET)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KERBEROS_KEYTAB</w:t>
            </w:r>
          </w:p>
        </w:tc>
        <w:tc>
          <w:tcPr>
            <w:tcW w:w="4320" w:type="dxa"/>
          </w:tcPr>
          <w:p w:rsidR="00AF5869" w:rsidRDefault="00876ADC">
            <w:r>
              <w:t>Полный HDFS-путь до  Kerberos Keytab для tech_oozie (для dev был /user/dev_tech_oozie/config/dev_tech_oozie.keytab)</w:t>
            </w:r>
          </w:p>
        </w:tc>
      </w:tr>
    </w:tbl>
    <w:p w:rsidR="00AF5869" w:rsidRDefault="00876ADC">
      <w:pPr>
        <w:pStyle w:val="21"/>
      </w:pPr>
      <w:r>
        <w:t>Установка функционала</w:t>
      </w:r>
    </w:p>
    <w:p w:rsidR="00AF5869" w:rsidRDefault="00876ADC">
      <w:pPr>
        <w:pStyle w:val="a0"/>
      </w:pPr>
      <w:r>
        <w:t>Подготовленные каталоги потоков нужно поместить в hdfs (/user/&lt;TECH_OOZIE&gt;/oozie_workflows)          и в основной unix-каталог для workflows (/home/&lt;TECH_OOZIE&gt;/oozie_workflows).          Для этого в каталоге патча есть скрипт (/home/&lt;TECH_OOZIE&gt;/oozie_pat</w:t>
      </w:r>
      <w:r>
        <w:t xml:space="preserve">ches/C{текущий номер патча}/oozie_workflows/reload.sh.         В Unix выдать права на запуск скрипта reload.sh. Перейти в каталог с со скриптом,          иначе относительные пути будут некорректными. Выполнить ./reload.sh                 </w:t>
      </w:r>
    </w:p>
    <w:p w:rsidR="00AF5869" w:rsidRDefault="00876ADC">
      <w:pPr>
        <w:pStyle w:val="31"/>
      </w:pPr>
      <w:r>
        <w:t>Действия для crd_</w:t>
      </w:r>
      <w:r>
        <w:t>hist_jira_clientfeedback</w:t>
      </w:r>
    </w:p>
    <w:p w:rsidR="00AF5869" w:rsidRDefault="00876ADC">
      <w:pPr>
        <w:pStyle w:val="a0"/>
      </w:pPr>
      <w:r>
        <w:t xml:space="preserve">В Unix выдать права на запуск для start.sh и запустить поток: ./start.sh                 </w:t>
      </w:r>
    </w:p>
    <w:p w:rsidR="00AF5869" w:rsidRDefault="00876ADC">
      <w:pPr>
        <w:pStyle w:val="31"/>
      </w:pPr>
      <w:r>
        <w:lastRenderedPageBreak/>
        <w:t>Действия для wf_reg_jira_daily</w:t>
      </w:r>
    </w:p>
    <w:p w:rsidR="00AF5869" w:rsidRDefault="00876ADC">
      <w:pPr>
        <w:pStyle w:val="a0"/>
      </w:pPr>
      <w:r>
        <w:t xml:space="preserve">В Unix выдать права на запуск для start.sh и запустить поток: ./start.sh                 </w:t>
      </w:r>
    </w:p>
    <w:p w:rsidR="00AF5869" w:rsidRDefault="00876ADC">
      <w:pPr>
        <w:pStyle w:val="1"/>
      </w:pPr>
      <w:r>
        <w:t>Настройка параметров</w:t>
      </w:r>
      <w:r>
        <w:t xml:space="preserve"> для тестовой среды</w:t>
      </w:r>
    </w:p>
    <w:p w:rsidR="00AF5869" w:rsidRDefault="00876ADC">
      <w:pPr>
        <w:pStyle w:val="21"/>
      </w:pPr>
      <w:r>
        <w:t>Общие действия</w:t>
      </w:r>
    </w:p>
    <w:p w:rsidR="00AF5869" w:rsidRDefault="00876ADC">
      <w:pPr>
        <w:pStyle w:val="a0"/>
      </w:pPr>
      <w:r>
        <w:t>Скопировать каталог с патчем в unix под пользователем {username} &lt;TECH_OOZIE&gt; в специально отведенное для патчей место. Например в /home&gt;/oozie_patches/C{текущий номер патча}</w:t>
      </w:r>
    </w:p>
    <w:p w:rsidR="00AF5869" w:rsidRDefault="00876ADC">
      <w:pPr>
        <w:pStyle w:val="a0"/>
      </w:pPr>
      <w:r>
        <w:t>Убедиться, что каталоге home/properties есть к</w:t>
      </w:r>
      <w:r>
        <w:t>орректно настроенные файлы параметров: hive_params.sh и oozie_params.sh</w:t>
      </w:r>
    </w:p>
    <w:p w:rsidR="00AF5869" w:rsidRDefault="00876ADC">
      <w:pPr>
        <w:pStyle w:val="a0"/>
      </w:pPr>
      <w:r>
        <w:t>Автоматическое создание объектов hive: Создать таблицы можно используя скрипт автоматического создания: hive_scripts/run_hive_scripts.sh</w:t>
      </w:r>
    </w:p>
    <w:p w:rsidR="00AF5869" w:rsidRDefault="00876ADC">
      <w:pPr>
        <w:pStyle w:val="21"/>
      </w:pPr>
      <w:r>
        <w:t>Настройка man-потоков</w:t>
      </w:r>
    </w:p>
    <w:p w:rsidR="00AF5869" w:rsidRDefault="00876ADC">
      <w:pPr>
        <w:pStyle w:val="31"/>
      </w:pPr>
      <w:r>
        <w:t>Пререквизиты или замечани</w:t>
      </w:r>
      <w:r>
        <w:t>я к установке</w:t>
      </w:r>
    </w:p>
    <w:p w:rsidR="00AF5869" w:rsidRDefault="00876ADC">
      <w:pPr>
        <w:pStyle w:val="a0"/>
      </w:pPr>
      <w:r>
        <w:t>Убедитесь в отсутствии Windows-like переносов строк в issues_and_comments.py! В случае наличия - удалите их.</w:t>
      </w:r>
    </w:p>
    <w:p w:rsidR="00AF5869" w:rsidRDefault="00876ADC">
      <w:pPr>
        <w:pStyle w:val="31"/>
      </w:pPr>
      <w:r>
        <w:t>Действия для crd_hist_jira_clientfeedback</w:t>
      </w:r>
    </w:p>
    <w:p w:rsidR="00AF5869" w:rsidRDefault="00AF5869">
      <w:pPr>
        <w:pStyle w:val="a0"/>
      </w:pPr>
    </w:p>
    <w:p w:rsidR="00AF5869" w:rsidRDefault="00876ADC">
      <w:pPr>
        <w:pStyle w:val="a0"/>
      </w:pPr>
      <w:r>
        <w:t>В unix настроить параметры ручного запуска потоков (/home/&lt;TECH_OOZIE&gt;/oozie_patches/C{тек</w:t>
      </w:r>
      <w:r>
        <w:t>ущий номер патча}/oozie_workflows/man):</w:t>
      </w:r>
    </w:p>
    <w:p w:rsidR="00AF5869" w:rsidRDefault="00AF5869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645"/>
        <w:gridCol w:w="5211"/>
      </w:tblGrid>
      <w:tr w:rsidR="00AF5869">
        <w:tc>
          <w:tcPr>
            <w:tcW w:w="4320" w:type="dxa"/>
          </w:tcPr>
          <w:p w:rsidR="00AF5869" w:rsidRDefault="00876ADC">
            <w:r>
              <w:t>Пареметр</w:t>
            </w:r>
          </w:p>
        </w:tc>
        <w:tc>
          <w:tcPr>
            <w:tcW w:w="4320" w:type="dxa"/>
          </w:tcPr>
          <w:p w:rsidR="00AF5869" w:rsidRDefault="00876ADC">
            <w:r>
              <w:t>Значение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coord_start_time</w:t>
            </w:r>
          </w:p>
        </w:tc>
        <w:tc>
          <w:tcPr>
            <w:tcW w:w="4320" w:type="dxa"/>
          </w:tcPr>
          <w:p w:rsidR="00AF5869" w:rsidRDefault="00876ADC">
            <w:r>
              <w:t>См. регламент загрузки в confluence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coord_end_time</w:t>
            </w:r>
          </w:p>
        </w:tc>
        <w:tc>
          <w:tcPr>
            <w:tcW w:w="4320" w:type="dxa"/>
          </w:tcPr>
          <w:p w:rsidR="00AF5869" w:rsidRDefault="00876ADC">
            <w:r>
              <w:t>Дата постановки соответствующего reg-потока. См. Настройка параметров reg-потоков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DATABASE</w:t>
            </w:r>
          </w:p>
        </w:tc>
        <w:tc>
          <w:tcPr>
            <w:tcW w:w="4320" w:type="dxa"/>
          </w:tcPr>
          <w:p w:rsidR="00AF5869" w:rsidRDefault="00876ADC">
            <w:r>
              <w:t xml:space="preserve">Имя базы-приемника для основных </w:t>
            </w:r>
            <w:r>
              <w:t>таблиц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TMP_DATABASE</w:t>
            </w:r>
          </w:p>
        </w:tc>
        <w:tc>
          <w:tcPr>
            <w:tcW w:w="4320" w:type="dxa"/>
          </w:tcPr>
          <w:p w:rsidR="00AF5869" w:rsidRDefault="00876ADC">
            <w:r>
              <w:t>Имя базы-приемника для временных промежуточных таблиц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JIRA_USER</w:t>
            </w:r>
          </w:p>
        </w:tc>
        <w:tc>
          <w:tcPr>
            <w:tcW w:w="4320" w:type="dxa"/>
          </w:tcPr>
          <w:p w:rsidR="00AF5869" w:rsidRDefault="00876ADC">
            <w:r>
              <w:t>Технологический пользователь для данной СИ (debitsvzn_tech_user)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JIRA_PASSWORD</w:t>
            </w:r>
          </w:p>
        </w:tc>
        <w:tc>
          <w:tcPr>
            <w:tcW w:w="4320" w:type="dxa"/>
          </w:tcPr>
          <w:p w:rsidR="00AF5869" w:rsidRDefault="00876ADC">
            <w:r>
              <w:t>Пароль технологического пользователя для данной СИ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KERBEROS_PRINCIPAL</w:t>
            </w:r>
          </w:p>
        </w:tc>
        <w:tc>
          <w:tcPr>
            <w:tcW w:w="4320" w:type="dxa"/>
          </w:tcPr>
          <w:p w:rsidR="00AF5869" w:rsidRDefault="00876ADC">
            <w:r>
              <w:t>Наименование Princi</w:t>
            </w:r>
            <w:r>
              <w:t>pal из Kerberos Keytab (предполагаемое – tech_oozie@BDA.MOSCOW.ALFAINTRA.NET)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KERBEROS_KEYTAB</w:t>
            </w:r>
          </w:p>
        </w:tc>
        <w:tc>
          <w:tcPr>
            <w:tcW w:w="4320" w:type="dxa"/>
          </w:tcPr>
          <w:p w:rsidR="00AF5869" w:rsidRDefault="00876ADC">
            <w:r>
              <w:t>Полный HDFS-путь до  Kerberos Keytab для tech_oozie (для dev был /user/dev_tech_oozie/config/dev_tech_oozie.keytab)</w:t>
            </w:r>
          </w:p>
        </w:tc>
      </w:tr>
    </w:tbl>
    <w:p w:rsidR="00AF5869" w:rsidRDefault="00876ADC">
      <w:pPr>
        <w:pStyle w:val="21"/>
      </w:pPr>
      <w:r>
        <w:lastRenderedPageBreak/>
        <w:t>Настройка reg-потоков</w:t>
      </w:r>
    </w:p>
    <w:p w:rsidR="00AF5869" w:rsidRDefault="00876ADC">
      <w:pPr>
        <w:pStyle w:val="31"/>
      </w:pPr>
      <w:r>
        <w:t xml:space="preserve">Действия для </w:t>
      </w:r>
      <w:r>
        <w:t>wf_reg_jira_daily</w:t>
      </w:r>
    </w:p>
    <w:p w:rsidR="00AF5869" w:rsidRDefault="00876ADC">
      <w:pPr>
        <w:pStyle w:val="a0"/>
      </w:pPr>
      <w:r>
        <w:t>В unix настроить параметры ручного запуска потоков (/home/&lt;TECH_OOZIE&gt;/oozie_patches/C{текущий номер патча}/oozie_workflows/man):</w:t>
      </w:r>
    </w:p>
    <w:p w:rsidR="00AF5869" w:rsidRDefault="00AF5869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645"/>
        <w:gridCol w:w="5211"/>
      </w:tblGrid>
      <w:tr w:rsidR="00AF5869">
        <w:tc>
          <w:tcPr>
            <w:tcW w:w="4320" w:type="dxa"/>
          </w:tcPr>
          <w:p w:rsidR="00AF5869" w:rsidRDefault="00876ADC">
            <w:r>
              <w:t>Пареметр</w:t>
            </w:r>
          </w:p>
        </w:tc>
        <w:tc>
          <w:tcPr>
            <w:tcW w:w="4320" w:type="dxa"/>
          </w:tcPr>
          <w:p w:rsidR="00AF5869" w:rsidRDefault="00876ADC">
            <w:r>
              <w:t>Значение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coord_start_time</w:t>
            </w:r>
          </w:p>
        </w:tc>
        <w:tc>
          <w:tcPr>
            <w:tcW w:w="4320" w:type="dxa"/>
          </w:tcPr>
          <w:p w:rsidR="00AF5869" w:rsidRDefault="00876ADC">
            <w:r>
              <w:t>См. регламент загрузки в confluence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coord_end_time</w:t>
            </w:r>
          </w:p>
        </w:tc>
        <w:tc>
          <w:tcPr>
            <w:tcW w:w="4320" w:type="dxa"/>
          </w:tcPr>
          <w:p w:rsidR="00AF5869" w:rsidRDefault="00876ADC">
            <w:r>
              <w:t>Дата постановки соо</w:t>
            </w:r>
            <w:r>
              <w:t>тветствующего reg-потока. См. Настройка параметров reg-потоков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DATABASE</w:t>
            </w:r>
          </w:p>
        </w:tc>
        <w:tc>
          <w:tcPr>
            <w:tcW w:w="4320" w:type="dxa"/>
          </w:tcPr>
          <w:p w:rsidR="00AF5869" w:rsidRDefault="00876ADC">
            <w:r>
              <w:t>Имя базы-приемника для основных таблиц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TMP_DATABASE</w:t>
            </w:r>
          </w:p>
        </w:tc>
        <w:tc>
          <w:tcPr>
            <w:tcW w:w="4320" w:type="dxa"/>
          </w:tcPr>
          <w:p w:rsidR="00AF5869" w:rsidRDefault="00876ADC">
            <w:r>
              <w:t>Имя базы-приемника для временных промежуточных таблиц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JIRA_USER</w:t>
            </w:r>
          </w:p>
        </w:tc>
        <w:tc>
          <w:tcPr>
            <w:tcW w:w="4320" w:type="dxa"/>
          </w:tcPr>
          <w:p w:rsidR="00AF5869" w:rsidRDefault="00876ADC">
            <w:r>
              <w:t>Технологический пользователь для данной СИ (debitsvzn_tech_user)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JIRA_PASSWORD</w:t>
            </w:r>
          </w:p>
        </w:tc>
        <w:tc>
          <w:tcPr>
            <w:tcW w:w="4320" w:type="dxa"/>
          </w:tcPr>
          <w:p w:rsidR="00AF5869" w:rsidRDefault="00876ADC">
            <w:r>
              <w:t>Пароль технологического пользователя для данной СИ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KERBEROS_PRINCIPAL</w:t>
            </w:r>
          </w:p>
        </w:tc>
        <w:tc>
          <w:tcPr>
            <w:tcW w:w="4320" w:type="dxa"/>
          </w:tcPr>
          <w:p w:rsidR="00AF5869" w:rsidRDefault="00876ADC">
            <w:r>
              <w:t>Наименование Principal из Kerberos Keytab (предполагаемое – tech_oozie@BDA.MOSCOW.ALFAINTRA.NET)</w:t>
            </w:r>
          </w:p>
        </w:tc>
      </w:tr>
      <w:tr w:rsidR="00AF5869">
        <w:tc>
          <w:tcPr>
            <w:tcW w:w="4320" w:type="dxa"/>
          </w:tcPr>
          <w:p w:rsidR="00AF5869" w:rsidRDefault="00876ADC">
            <w:r>
              <w:t>KERBEROS_KEYTAB</w:t>
            </w:r>
          </w:p>
        </w:tc>
        <w:tc>
          <w:tcPr>
            <w:tcW w:w="4320" w:type="dxa"/>
          </w:tcPr>
          <w:p w:rsidR="00AF5869" w:rsidRDefault="00876ADC">
            <w:r>
              <w:t>Полный HDFS-путь до  Kerberos Keytab для tech_oozie (для</w:t>
            </w:r>
            <w:r>
              <w:t xml:space="preserve"> dev был /user/dev_tech_oozie/config/dev_tech_oozie.keytab)</w:t>
            </w:r>
          </w:p>
        </w:tc>
      </w:tr>
    </w:tbl>
    <w:p w:rsidR="00AF5869" w:rsidRDefault="00876ADC">
      <w:pPr>
        <w:pStyle w:val="21"/>
      </w:pPr>
      <w:r>
        <w:t>Установка функционала</w:t>
      </w:r>
    </w:p>
    <w:p w:rsidR="00AF5869" w:rsidRDefault="00876ADC">
      <w:pPr>
        <w:pStyle w:val="a0"/>
      </w:pPr>
      <w:r>
        <w:t>Подготовленные каталоги потоков нужно поместить в hdfs (/user/&lt;TECH_OOZIE&gt;/oozie_workflows)          и в основной unix-каталог для workflows (/home/&lt;TECH_OOZIE&gt;/oozie_workfl</w:t>
      </w:r>
      <w:r>
        <w:t>ows).          Для этого в каталоге патча есть скрипт (/home/&lt;TECH_OOZIE&gt;/oozie_patches/C{текущий номер патча}/oozie_workflows/reload.sh.         В Unix выдать права на запуск скрипта reload.sh. Перейти в каталог с со скриптом,          иначе относительные</w:t>
      </w:r>
      <w:r>
        <w:t xml:space="preserve"> пути будут некорректными. Выполнить ./reload.sh                 </w:t>
      </w:r>
    </w:p>
    <w:p w:rsidR="00AF5869" w:rsidRDefault="00876ADC">
      <w:pPr>
        <w:pStyle w:val="31"/>
      </w:pPr>
      <w:r>
        <w:t>Действия для crd_hist_jira_clientfeedback</w:t>
      </w:r>
    </w:p>
    <w:p w:rsidR="00AF5869" w:rsidRDefault="00876ADC">
      <w:pPr>
        <w:pStyle w:val="a0"/>
      </w:pPr>
      <w:r>
        <w:t xml:space="preserve">В Unix выдать права на запуск для start.sh и запустить поток: ./start.sh                 </w:t>
      </w:r>
    </w:p>
    <w:p w:rsidR="00AF5869" w:rsidRDefault="00876ADC">
      <w:pPr>
        <w:pStyle w:val="31"/>
      </w:pPr>
      <w:r>
        <w:t>Действия для wf_reg_jira_daily</w:t>
      </w:r>
    </w:p>
    <w:p w:rsidR="00AF5869" w:rsidRDefault="00876ADC">
      <w:pPr>
        <w:pStyle w:val="a0"/>
      </w:pPr>
      <w:r>
        <w:t>В Unix выдать права на запу</w:t>
      </w:r>
      <w:r>
        <w:t xml:space="preserve">ск для start.sh и запустить поток: ./start.sh                 </w:t>
      </w:r>
    </w:p>
    <w:sectPr w:rsidR="00AF58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ADC"/>
    <w:rsid w:val="00AA1D8D"/>
    <w:rsid w:val="00AF58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6358AB-81A9-487B-9656-D310C18F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5ED18F-61D9-4C7E-A06D-93E2B8B3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Шилин Виталий Алексеевич</cp:lastModifiedBy>
  <cp:revision>2</cp:revision>
  <dcterms:created xsi:type="dcterms:W3CDTF">2013-12-23T23:15:00Z</dcterms:created>
  <dcterms:modified xsi:type="dcterms:W3CDTF">2019-06-13T13:29:00Z</dcterms:modified>
  <cp:category/>
</cp:coreProperties>
</file>