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95" w:rsidRPr="007A110E" w:rsidRDefault="00126BDB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EESTI ETTEVÕTLUSKÕRGKOOL MAINOR</w:t>
      </w:r>
    </w:p>
    <w:p w:rsidR="00112395" w:rsidRPr="007A110E" w:rsidRDefault="00126BDB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Ärijuhtimine õppekava</w:t>
      </w: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079BE" w:rsidRPr="007A110E" w:rsidRDefault="00C079BE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Stanislav Volf</w:t>
      </w:r>
    </w:p>
    <w:p w:rsidR="00C079BE" w:rsidRPr="007A110E" w:rsidRDefault="00C079BE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b/>
          <w:sz w:val="24"/>
          <w:szCs w:val="24"/>
        </w:rPr>
        <w:t>Дайвинг-центр «Mere Siil»</w:t>
      </w:r>
    </w:p>
    <w:p w:rsidR="00112395" w:rsidRPr="007A110E" w:rsidRDefault="007648D4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Ettevõtlusmooduli lõputöö</w:t>
      </w:r>
    </w:p>
    <w:p w:rsidR="00112395" w:rsidRPr="007A110E" w:rsidRDefault="00112395" w:rsidP="00A87244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826ED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395" w:rsidRPr="007A110E" w:rsidRDefault="00112395" w:rsidP="00A87244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112395" w:rsidRPr="007A110E" w:rsidRDefault="00126BDB" w:rsidP="00A87244">
      <w:pPr>
        <w:spacing w:line="360" w:lineRule="auto"/>
        <w:jc w:val="center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Tallinn 2017</w:t>
      </w:r>
    </w:p>
    <w:bookmarkStart w:id="0" w:name="_Toc472868800" w:displacedByCustomXml="next"/>
    <w:bookmarkStart w:id="1" w:name="_Toc472868822" w:displacedByCustomXml="next"/>
    <w:bookmarkStart w:id="2" w:name="_Toc485243118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t-EE" w:eastAsia="en-US"/>
        </w:rPr>
        <w:id w:val="1963151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1" w:displacedByCustomXml="prev"/>
        <w:bookmarkEnd w:id="0" w:displacedByCustomXml="prev"/>
        <w:p w:rsidR="004B5B71" w:rsidRPr="0035663A" w:rsidRDefault="007E6985" w:rsidP="00826ED3">
          <w:pPr>
            <w:pStyle w:val="ad"/>
            <w:spacing w:line="360" w:lineRule="auto"/>
            <w:jc w:val="both"/>
            <w:rPr>
              <w:rFonts w:asciiTheme="minorHAnsi" w:hAnsiTheme="minorHAnsi" w:cstheme="minorHAnsi"/>
              <w:color w:val="auto"/>
              <w:sz w:val="24"/>
              <w:szCs w:val="24"/>
              <w:lang w:val="ru-RU"/>
            </w:rPr>
          </w:pPr>
          <w:r w:rsidRPr="0035663A">
            <w:rPr>
              <w:rFonts w:asciiTheme="minorHAnsi" w:eastAsiaTheme="minorHAnsi" w:hAnsiTheme="minorHAnsi" w:cstheme="minorHAnsi"/>
              <w:b w:val="0"/>
              <w:bCs w:val="0"/>
              <w:color w:val="auto"/>
              <w:sz w:val="24"/>
              <w:szCs w:val="24"/>
              <w:lang w:val="ru-RU" w:eastAsia="en-US"/>
            </w:rPr>
            <w:t>СОДЕРЖАНИЕ</w:t>
          </w:r>
          <w:bookmarkEnd w:id="2"/>
          <w:r w:rsidRPr="0035663A">
            <w:rPr>
              <w:rFonts w:asciiTheme="minorHAnsi" w:eastAsiaTheme="minorHAnsi" w:hAnsiTheme="minorHAnsi" w:cstheme="minorHAnsi"/>
              <w:b w:val="0"/>
              <w:bCs w:val="0"/>
              <w:color w:val="auto"/>
              <w:sz w:val="24"/>
              <w:szCs w:val="24"/>
              <w:lang w:val="ru-RU" w:eastAsia="en-US"/>
            </w:rPr>
            <w:t xml:space="preserve"> </w:t>
          </w:r>
        </w:p>
        <w:p w:rsidR="007E6985" w:rsidRPr="0035663A" w:rsidRDefault="007E6985" w:rsidP="00826ED3">
          <w:pPr>
            <w:spacing w:line="360" w:lineRule="auto"/>
            <w:jc w:val="both"/>
            <w:rPr>
              <w:rFonts w:cstheme="minorHAnsi"/>
              <w:sz w:val="24"/>
              <w:szCs w:val="24"/>
              <w:lang w:val="ru-RU" w:eastAsia="ja-JP"/>
            </w:rPr>
          </w:pPr>
        </w:p>
        <w:p w:rsidR="00686B70" w:rsidRPr="0035663A" w:rsidRDefault="0098047B">
          <w:pPr>
            <w:pStyle w:val="11"/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r w:rsidRPr="0035663A">
            <w:rPr>
              <w:rFonts w:asciiTheme="minorHAnsi" w:hAnsiTheme="minorHAnsi"/>
              <w:szCs w:val="24"/>
            </w:rPr>
            <w:fldChar w:fldCharType="begin"/>
          </w:r>
          <w:r w:rsidR="004B5B71" w:rsidRPr="0035663A">
            <w:rPr>
              <w:rFonts w:asciiTheme="minorHAnsi" w:hAnsiTheme="minorHAnsi"/>
              <w:szCs w:val="24"/>
            </w:rPr>
            <w:instrText xml:space="preserve"> TOC \o "1-3" \h \z \u </w:instrText>
          </w:r>
          <w:r w:rsidRPr="0035663A">
            <w:rPr>
              <w:rFonts w:asciiTheme="minorHAnsi" w:hAnsiTheme="minorHAnsi"/>
              <w:szCs w:val="24"/>
            </w:rPr>
            <w:fldChar w:fldCharType="separate"/>
          </w:r>
          <w:hyperlink w:anchor="_Toc485243118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СОДЕРЖАНИЕ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_Toc485243118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2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19" w:history="1">
            <w:r w:rsidR="00686B70" w:rsidRPr="0035663A">
              <w:rPr>
                <w:rStyle w:val="af"/>
                <w:rFonts w:asciiTheme="minorHAnsi" w:hAnsiTheme="minorHAnsi"/>
                <w:noProof/>
              </w:rPr>
              <w:t>1.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ОПИСАНИЕ И КРАТКИЙ АНАЛИЗ ПРЕДПРИНИМАТЕЛЬСКОЙ СРЕДЫ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_Toc485243119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3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0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2.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ПРОЦЕСС ВЫРАБОТКИ БИЗНЕС-ИДЕИ И МЕТОДОЛОГИЯ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_Toc485243120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5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1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3.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ЦЕННОСТНЫЕ ПРЕДЛОЖЕНИЯ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_Toc485243121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6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2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4.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СЕГМЕНТАЦИЯ КЛИЕНТОВ И ИХ ДОЛЯ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_Toc485243122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7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3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5.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КАНАЛЫ РАСПРЕДЕЛЕНИЯ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_Toc485243123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8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4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6.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ОТНОШЕНИЯ С КЛИЕНТАМИ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_Toc485243124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9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5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7.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ИСТОЧНИКИ ИМУЩЕСТВА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_Toc485243125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10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6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8.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ОСНОВНЫЕ НАПРАВЛЕНИЯ ДЕЯТЕЛЬНОСТИ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_Toc485243126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10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88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7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9.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ОСНОВНЫЕ ПАРТНЕРЫ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_Toc485243127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11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8" w:history="1"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10.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СТРУКТУРА ИЗДЕРЖЕК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_Toc485243128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11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86B70" w:rsidRPr="0035663A" w:rsidRDefault="00841578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bCs w:val="0"/>
              <w:smallCaps w:val="0"/>
              <w:noProof/>
              <w:sz w:val="22"/>
              <w:szCs w:val="22"/>
              <w:lang w:val="en-GB" w:eastAsia="en-GB"/>
            </w:rPr>
          </w:pPr>
          <w:hyperlink w:anchor="_Toc485243129" w:history="1">
            <w:r w:rsidR="00686B70" w:rsidRPr="0035663A">
              <w:rPr>
                <w:rStyle w:val="af"/>
                <w:rFonts w:asciiTheme="minorHAnsi" w:hAnsiTheme="minorHAnsi"/>
                <w:noProof/>
              </w:rPr>
              <w:t>11.</w:t>
            </w:r>
            <w:r w:rsidR="00686B70" w:rsidRPr="0035663A">
              <w:rPr>
                <w:rFonts w:asciiTheme="minorHAnsi" w:eastAsiaTheme="minorEastAsia" w:hAnsiTheme="minorHAnsi"/>
                <w:bCs w:val="0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686B70" w:rsidRPr="0035663A">
              <w:rPr>
                <w:rStyle w:val="af"/>
                <w:rFonts w:asciiTheme="minorHAnsi" w:hAnsiTheme="minorHAnsi"/>
                <w:noProof/>
                <w:lang w:val="ru-RU"/>
              </w:rPr>
              <w:t>КОМАНДНАЯ РАБОТА И ЛИДЕРСТВО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ab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instrText xml:space="preserve"> PAGEREF _Toc485243129 \h </w:instrText>
            </w:r>
            <w:r w:rsidR="00686B70" w:rsidRPr="0035663A">
              <w:rPr>
                <w:rFonts w:asciiTheme="minorHAnsi" w:hAnsiTheme="minorHAnsi"/>
                <w:noProof/>
                <w:webHidden/>
              </w:rPr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t>14</w:t>
            </w:r>
            <w:r w:rsidR="00686B70" w:rsidRPr="0035663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4B5B71" w:rsidRPr="007A110E" w:rsidRDefault="0098047B" w:rsidP="00826ED3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 w:rsidRPr="0035663A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648D4" w:rsidRPr="007A110E" w:rsidRDefault="007648D4" w:rsidP="00826ED3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AC4CA3" w:rsidRPr="00AC4CA3" w:rsidRDefault="007648D4" w:rsidP="00F466AB">
      <w:pPr>
        <w:pStyle w:val="Heading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110E">
        <w:rPr>
          <w:rFonts w:asciiTheme="minorHAnsi" w:hAnsiTheme="minorHAnsi" w:cstheme="minorHAnsi"/>
          <w:sz w:val="24"/>
          <w:szCs w:val="24"/>
        </w:rPr>
        <w:br w:type="page"/>
      </w:r>
    </w:p>
    <w:p w:rsidR="00AC4CA3" w:rsidRDefault="00AC4CA3" w:rsidP="00AC4CA3">
      <w:pPr>
        <w:pStyle w:val="1"/>
        <w:spacing w:before="0"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AC4CA3" w:rsidRPr="00AC4CA3" w:rsidRDefault="00AC4CA3" w:rsidP="00AC4CA3">
      <w:pPr>
        <w:spacing w:after="0"/>
      </w:pPr>
    </w:p>
    <w:p w:rsidR="00AC4CA3" w:rsidRDefault="001B4722" w:rsidP="0089209D">
      <w:pPr>
        <w:pStyle w:val="1"/>
        <w:numPr>
          <w:ilvl w:val="0"/>
          <w:numId w:val="22"/>
        </w:numPr>
        <w:spacing w:before="0" w:line="360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485243119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ОПИСАНИЕ И КРАТКИЙ АНАЛИЗ ПРЕДПРИНИМАТЕЛЬСКОЙ СРЕДЫ</w:t>
      </w:r>
      <w:bookmarkEnd w:id="3"/>
    </w:p>
    <w:p w:rsidR="00AC4CA3" w:rsidRPr="00AC4CA3" w:rsidRDefault="00AC4CA3" w:rsidP="00AC4CA3">
      <w:pPr>
        <w:spacing w:after="0"/>
      </w:pPr>
    </w:p>
    <w:p w:rsidR="00AC4CA3" w:rsidRPr="00AC4CA3" w:rsidRDefault="00AC4CA3" w:rsidP="00AC4CA3">
      <w:pPr>
        <w:pStyle w:val="1"/>
        <w:spacing w:before="0"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C079BE" w:rsidRDefault="00C079BE" w:rsidP="00BC75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  <w:lang w:val="ru-RU"/>
        </w:rPr>
        <w:t>При создании фирмы, занимающейся услугами обучения подводному плаванью, необходимо учитывать нюансы предпринимательской среды. Важен учёт как внешней, так и внутренней среды. На рынке появляются люди, которые хотели бы научиться подводному делу, а также иметь возможность обучатся ему в родном городе. Это взаимовыгодные отношения между клиентом и фирмой предоставляющей услуги.</w:t>
      </w:r>
    </w:p>
    <w:p w:rsidR="00BC75E5" w:rsidRPr="00BC75E5" w:rsidRDefault="00BC75E5" w:rsidP="00BC75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C3FC1" w:rsidRDefault="00C079BE" w:rsidP="008C3F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Анализируя внешнюю предпринимательскую среду по политико-правовому фактору, можно отметить, что вид оказываемой услуги сильно зависит от регламента системы преподавания подводных курсов, а также от законов ЭР об обучении подводному плаванью. Также нужно понимать, что немалую часть клиентов составляют туристы, и ухудшение отношений между странами может негативно сказаться на количестве клиентов.</w:t>
      </w:r>
    </w:p>
    <w:p w:rsidR="00E10DB1" w:rsidRPr="007A110E" w:rsidRDefault="00E10DB1" w:rsidP="008C3F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AE4B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В экономическом факторе компания также очень зависима от экономики ЭР, так как её состояние напрямую влияет </w:t>
      </w:r>
      <w:r w:rsidR="00D7575F" w:rsidRPr="007A110E">
        <w:rPr>
          <w:rFonts w:cstheme="minorHAnsi"/>
          <w:sz w:val="24"/>
          <w:szCs w:val="24"/>
          <w:lang w:val="ru-RU"/>
        </w:rPr>
        <w:t xml:space="preserve">на то, </w:t>
      </w:r>
      <w:r w:rsidRPr="007A110E">
        <w:rPr>
          <w:rFonts w:cstheme="minorHAnsi"/>
          <w:sz w:val="24"/>
          <w:szCs w:val="24"/>
          <w:lang w:val="ru-RU"/>
        </w:rPr>
        <w:t>сколько клиенты могут потратить на досуг. Вдобавок</w:t>
      </w:r>
      <w:r w:rsidR="00E75ADF" w:rsidRPr="007A110E">
        <w:rPr>
          <w:rFonts w:cstheme="minorHAnsi"/>
          <w:sz w:val="24"/>
          <w:szCs w:val="24"/>
          <w:lang w:val="ru-RU"/>
        </w:rPr>
        <w:t>,</w:t>
      </w:r>
      <w:r w:rsidR="00250302">
        <w:rPr>
          <w:rFonts w:cstheme="minorHAnsi"/>
          <w:sz w:val="24"/>
          <w:szCs w:val="24"/>
          <w:lang w:val="ru-RU"/>
        </w:rPr>
        <w:t xml:space="preserve"> продукция, при</w:t>
      </w:r>
      <w:r w:rsidRPr="007A110E">
        <w:rPr>
          <w:rFonts w:cstheme="minorHAnsi"/>
          <w:sz w:val="24"/>
          <w:szCs w:val="24"/>
          <w:lang w:val="ru-RU"/>
        </w:rPr>
        <w:t>обретаемая дайв-центром, покупается за иностранную валюту в других государства</w:t>
      </w:r>
      <w:r w:rsidR="007B7E38" w:rsidRPr="007A110E">
        <w:rPr>
          <w:rFonts w:cstheme="minorHAnsi"/>
          <w:sz w:val="24"/>
          <w:szCs w:val="24"/>
          <w:lang w:val="ru-RU"/>
        </w:rPr>
        <w:t>х, а продаётся за местную</w:t>
      </w:r>
      <w:r w:rsidRPr="007A110E">
        <w:rPr>
          <w:rFonts w:cstheme="minorHAnsi"/>
          <w:sz w:val="24"/>
          <w:szCs w:val="24"/>
          <w:lang w:val="ru-RU"/>
        </w:rPr>
        <w:t>. При возникновении слишком большой динамики изменения курса, может возникнуть большая разница в худшую сторону.</w:t>
      </w:r>
    </w:p>
    <w:p w:rsidR="00AE4B7D" w:rsidRPr="007A110E" w:rsidRDefault="00AE4B7D" w:rsidP="00AE4B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AE4B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 демографическом плане у фирмы не так и много рисков, т.к. количество тур</w:t>
      </w:r>
      <w:r w:rsidR="007B7E38" w:rsidRPr="007A110E">
        <w:rPr>
          <w:rFonts w:cstheme="minorHAnsi"/>
          <w:sz w:val="24"/>
          <w:szCs w:val="24"/>
          <w:lang w:val="ru-RU"/>
        </w:rPr>
        <w:t>истов посещаемых Эстонию растёт. Также повышенный</w:t>
      </w:r>
      <w:r w:rsidRPr="007A110E">
        <w:rPr>
          <w:rFonts w:cstheme="minorHAnsi"/>
          <w:sz w:val="24"/>
          <w:szCs w:val="24"/>
          <w:lang w:val="ru-RU"/>
        </w:rPr>
        <w:t xml:space="preserve"> интерес к здоровом</w:t>
      </w:r>
      <w:r w:rsidR="007B7E38" w:rsidRPr="007A110E">
        <w:rPr>
          <w:rFonts w:cstheme="minorHAnsi"/>
          <w:sz w:val="24"/>
          <w:szCs w:val="24"/>
          <w:lang w:val="ru-RU"/>
        </w:rPr>
        <w:t>у и активному образу жизни выгоден</w:t>
      </w:r>
      <w:r w:rsidRPr="007A110E">
        <w:rPr>
          <w:rFonts w:cstheme="minorHAnsi"/>
          <w:sz w:val="24"/>
          <w:szCs w:val="24"/>
          <w:lang w:val="ru-RU"/>
        </w:rPr>
        <w:t xml:space="preserve"> для нашей компании. </w:t>
      </w:r>
      <w:r w:rsidR="00A718E8" w:rsidRPr="007A110E">
        <w:rPr>
          <w:rFonts w:cstheme="minorHAnsi"/>
          <w:sz w:val="24"/>
          <w:szCs w:val="24"/>
          <w:lang w:val="ru-RU"/>
        </w:rPr>
        <w:t>Так как к</w:t>
      </w:r>
      <w:r w:rsidRPr="007A110E">
        <w:rPr>
          <w:rFonts w:cstheme="minorHAnsi"/>
          <w:sz w:val="24"/>
          <w:szCs w:val="24"/>
          <w:lang w:val="ru-RU"/>
        </w:rPr>
        <w:t>урсы подходят и детям и взрослым, и мужчинам и женщинам всех возрастов</w:t>
      </w:r>
      <w:r w:rsidR="00A718E8"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то можно сказать, что компания защищена от основных демографических проблем.</w:t>
      </w:r>
    </w:p>
    <w:p w:rsidR="00AE4B7D" w:rsidRPr="007A110E" w:rsidRDefault="00AE4B7D" w:rsidP="00AE4B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AC54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В технологическом плане компания должна следить за постоянно появляющимися новыми решениями в области дайвинга, а именно: </w:t>
      </w:r>
    </w:p>
    <w:p w:rsidR="00C079BE" w:rsidRPr="007A110E" w:rsidRDefault="00C079BE" w:rsidP="00826ED3">
      <w:pPr>
        <w:pStyle w:val="ac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lastRenderedPageBreak/>
        <w:t>за снаряжением</w:t>
      </w:r>
      <w:r w:rsidR="001B2801">
        <w:rPr>
          <w:rFonts w:cstheme="minorHAnsi"/>
          <w:sz w:val="24"/>
          <w:szCs w:val="24"/>
          <w:lang w:val="ru-RU"/>
        </w:rPr>
        <w:t>,</w:t>
      </w:r>
    </w:p>
    <w:p w:rsidR="00C079BE" w:rsidRPr="007A110E" w:rsidRDefault="00C079BE" w:rsidP="00826ED3">
      <w:pPr>
        <w:pStyle w:val="ac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за курсами</w:t>
      </w:r>
      <w:r w:rsidR="001B2801">
        <w:rPr>
          <w:rFonts w:cstheme="minorHAnsi"/>
          <w:sz w:val="24"/>
          <w:szCs w:val="24"/>
          <w:lang w:val="ru-RU"/>
        </w:rPr>
        <w:t>,</w:t>
      </w:r>
    </w:p>
    <w:p w:rsidR="00C079BE" w:rsidRDefault="00C079BE" w:rsidP="00826ED3">
      <w:pPr>
        <w:pStyle w:val="ac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за новыми местами для занятия дайвингом</w:t>
      </w:r>
      <w:r w:rsidR="001B2801">
        <w:rPr>
          <w:rFonts w:cstheme="minorHAnsi"/>
          <w:sz w:val="24"/>
          <w:szCs w:val="24"/>
          <w:lang w:val="ru-RU"/>
        </w:rPr>
        <w:t>.</w:t>
      </w:r>
    </w:p>
    <w:p w:rsidR="008C3FC1" w:rsidRPr="007A110E" w:rsidRDefault="008C3FC1" w:rsidP="008C3FC1">
      <w:pPr>
        <w:pStyle w:val="ac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AC54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Дайв-центр должен посто</w:t>
      </w:r>
      <w:r w:rsidR="00102062" w:rsidRPr="007A110E">
        <w:rPr>
          <w:rFonts w:cstheme="minorHAnsi"/>
          <w:sz w:val="24"/>
          <w:szCs w:val="24"/>
          <w:lang w:val="ru-RU"/>
        </w:rPr>
        <w:t>янно технически обслуживаться. Р</w:t>
      </w:r>
      <w:r w:rsidRPr="007A110E">
        <w:rPr>
          <w:rFonts w:cstheme="minorHAnsi"/>
          <w:sz w:val="24"/>
          <w:szCs w:val="24"/>
          <w:lang w:val="ru-RU"/>
        </w:rPr>
        <w:t>азличные проверки снаряжения, оборудования и т.д. требуют вложений, поэтому необходимо заранее исследовать возможности недорогого технического обслуживания.</w:t>
      </w:r>
    </w:p>
    <w:p w:rsidR="00AC5449" w:rsidRPr="007A110E" w:rsidRDefault="00AC5449" w:rsidP="00AC54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77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Во внутренней среде у фирмы есть ка</w:t>
      </w:r>
      <w:r w:rsidR="00EA2F00" w:rsidRPr="007A110E">
        <w:rPr>
          <w:rFonts w:cstheme="minorHAnsi"/>
          <w:sz w:val="24"/>
          <w:szCs w:val="24"/>
          <w:lang w:val="ru-RU"/>
        </w:rPr>
        <w:t>к слабые стороны так и сильные</w:t>
      </w:r>
      <w:r w:rsidRPr="007A110E">
        <w:rPr>
          <w:rFonts w:cstheme="minorHAnsi"/>
          <w:sz w:val="24"/>
          <w:szCs w:val="24"/>
          <w:lang w:val="ru-RU"/>
        </w:rPr>
        <w:t>. К примеру, одной из слабых сторон может стать серьезная конкуренция, так как на рынке есть фирмы, работающие в данной</w:t>
      </w:r>
      <w:r w:rsidR="003B7ECB">
        <w:rPr>
          <w:rFonts w:cstheme="minorHAnsi"/>
          <w:sz w:val="24"/>
          <w:szCs w:val="24"/>
          <w:lang w:val="ru-RU"/>
        </w:rPr>
        <w:t xml:space="preserve"> сфере с момента</w:t>
      </w:r>
      <w:r w:rsidR="003B7ECB">
        <w:rPr>
          <w:rFonts w:cstheme="minorHAnsi"/>
          <w:sz w:val="24"/>
          <w:szCs w:val="24"/>
        </w:rPr>
        <w:t xml:space="preserve"> </w:t>
      </w:r>
      <w:r w:rsidR="003B7ECB">
        <w:rPr>
          <w:rFonts w:cstheme="minorHAnsi"/>
          <w:sz w:val="24"/>
          <w:szCs w:val="24"/>
          <w:lang w:val="ru-RU"/>
        </w:rPr>
        <w:t>его появления</w:t>
      </w:r>
      <w:r w:rsidRPr="007A110E">
        <w:rPr>
          <w:rFonts w:cstheme="minorHAnsi"/>
          <w:sz w:val="24"/>
          <w:szCs w:val="24"/>
          <w:lang w:val="ru-RU"/>
        </w:rPr>
        <w:t>. Также существует угроза входа на рынок новых игроков, способных очень сильно сбивать цены на курсы.</w:t>
      </w:r>
      <w:r w:rsidR="00E82CAC"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>Из сильных сторон можно отметить конкурентоспо</w:t>
      </w:r>
      <w:r w:rsidR="00E82CAC" w:rsidRPr="007A110E">
        <w:rPr>
          <w:rFonts w:cstheme="minorHAnsi"/>
          <w:sz w:val="24"/>
          <w:szCs w:val="24"/>
          <w:lang w:val="ru-RU"/>
        </w:rPr>
        <w:t xml:space="preserve">собность услуги, так как она </w:t>
      </w:r>
      <w:r w:rsidRPr="007A110E">
        <w:rPr>
          <w:rFonts w:cstheme="minorHAnsi"/>
          <w:sz w:val="24"/>
          <w:szCs w:val="24"/>
          <w:lang w:val="ru-RU"/>
        </w:rPr>
        <w:t>напрямую зависит от персонала. Это значит, что каждая предлагаемая услуга уникальна и трудно заменима конкурентом. Угроза со стороны поставщиков для фирмы не очень опасна,</w:t>
      </w:r>
      <w:r w:rsidR="00F12209" w:rsidRPr="007A110E">
        <w:rPr>
          <w:rFonts w:cstheme="minorHAnsi"/>
          <w:sz w:val="24"/>
          <w:szCs w:val="24"/>
          <w:lang w:val="ru-RU"/>
        </w:rPr>
        <w:t xml:space="preserve"> так как выбор поставщиков достаточно</w:t>
      </w:r>
      <w:r w:rsidRPr="007A110E">
        <w:rPr>
          <w:rFonts w:cstheme="minorHAnsi"/>
          <w:sz w:val="24"/>
          <w:szCs w:val="24"/>
          <w:lang w:val="ru-RU"/>
        </w:rPr>
        <w:t xml:space="preserve"> большой.</w:t>
      </w:r>
    </w:p>
    <w:p w:rsidR="007757A4" w:rsidRPr="007A110E" w:rsidRDefault="007757A4" w:rsidP="0077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8A2164" w:rsidRDefault="00C079BE" w:rsidP="00FA72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Анализ рынка по Портеру показал, что товаров-заменителей на рынке не много</w:t>
      </w:r>
      <w:r w:rsidR="008A2164"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так как такой уровень услуг как в г. Таллинн представляют очень мало фирм. К прямым крупны</w:t>
      </w:r>
      <w:r w:rsidR="008A2164" w:rsidRPr="007A110E">
        <w:rPr>
          <w:rFonts w:cstheme="minorHAnsi"/>
          <w:sz w:val="24"/>
          <w:szCs w:val="24"/>
          <w:lang w:val="ru-RU"/>
        </w:rPr>
        <w:t>м конкурентам относятся такие фи</w:t>
      </w:r>
      <w:r w:rsidRPr="007A110E">
        <w:rPr>
          <w:rFonts w:cstheme="minorHAnsi"/>
          <w:sz w:val="24"/>
          <w:szCs w:val="24"/>
          <w:lang w:val="ru-RU"/>
        </w:rPr>
        <w:t>рмы как: Maremark Sukeldumiskeskus,</w:t>
      </w:r>
      <w:r w:rsidRPr="007A110E">
        <w:rPr>
          <w:rFonts w:cstheme="minorHAnsi"/>
          <w:sz w:val="24"/>
          <w:szCs w:val="24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>Barrakuuda Sukeldumiskeskus,</w:t>
      </w:r>
      <w:r w:rsidRPr="007A110E">
        <w:rPr>
          <w:rFonts w:cstheme="minorHAnsi"/>
          <w:sz w:val="24"/>
          <w:szCs w:val="24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>Oxygene Tallinn. К маленьким прямым конкурентам можно отнести</w:t>
      </w:r>
      <w:r w:rsidRPr="007A110E">
        <w:rPr>
          <w:rFonts w:cstheme="minorHAnsi"/>
          <w:sz w:val="24"/>
          <w:szCs w:val="24"/>
        </w:rPr>
        <w:t xml:space="preserve"> A</w:t>
      </w:r>
      <w:r w:rsidRPr="007A110E">
        <w:rPr>
          <w:rFonts w:cstheme="minorHAnsi"/>
          <w:sz w:val="24"/>
          <w:szCs w:val="24"/>
          <w:lang w:val="en-US"/>
        </w:rPr>
        <w:t>quabaltic</w:t>
      </w:r>
      <w:r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D</w:t>
      </w:r>
      <w:r w:rsidRPr="007A110E">
        <w:rPr>
          <w:rFonts w:cstheme="minorHAnsi"/>
          <w:sz w:val="24"/>
          <w:szCs w:val="24"/>
        </w:rPr>
        <w:t>ecostop</w:t>
      </w:r>
      <w:r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</w:rPr>
        <w:t xml:space="preserve"> CoralDiveClub.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</w:p>
    <w:p w:rsidR="005224A1" w:rsidRPr="007A110E" w:rsidRDefault="005224A1" w:rsidP="00FA72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BD5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Статистический анализ запросов в интернете (</w:t>
      </w:r>
      <w:r w:rsidRPr="007A110E">
        <w:rPr>
          <w:rFonts w:cstheme="minorHAnsi"/>
          <w:i/>
          <w:sz w:val="24"/>
          <w:szCs w:val="24"/>
        </w:rPr>
        <w:t>Google analytics</w:t>
      </w:r>
      <w:r w:rsidRPr="007A110E">
        <w:rPr>
          <w:rFonts w:cstheme="minorHAnsi"/>
          <w:sz w:val="24"/>
          <w:szCs w:val="24"/>
          <w:lang w:val="ru-RU"/>
        </w:rPr>
        <w:t>) и опрос уже имеющихся дайв-клубов (</w:t>
      </w:r>
      <w:r w:rsidRPr="007A110E">
        <w:rPr>
          <w:rFonts w:cstheme="minorHAnsi"/>
          <w:sz w:val="24"/>
          <w:szCs w:val="24"/>
        </w:rPr>
        <w:t>Maremark,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</w:rPr>
        <w:t>Aqua Baltic)</w:t>
      </w:r>
      <w:r w:rsidRPr="007A110E">
        <w:rPr>
          <w:rFonts w:cstheme="minorHAnsi"/>
          <w:sz w:val="24"/>
          <w:szCs w:val="24"/>
          <w:lang w:val="ru-RU"/>
        </w:rPr>
        <w:t xml:space="preserve"> показал, что среднее количество новых клиентов в неделю равно 50, а количество новых работников в этой сфере только уменьшается. Исходя из вышеприведенных данных, можно сделать вывод, что темпы роста рынка высокие, а то количество игроков</w:t>
      </w:r>
      <w:r w:rsidR="008A2164"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которое на нём имеется</w:t>
      </w:r>
      <w:r w:rsidR="008A2164" w:rsidRPr="007A110E">
        <w:rPr>
          <w:rFonts w:cstheme="minorHAnsi"/>
          <w:sz w:val="24"/>
          <w:szCs w:val="24"/>
          <w:lang w:val="ru-RU"/>
        </w:rPr>
        <w:t>, не успевает его удовлетворять</w:t>
      </w:r>
      <w:r w:rsidRPr="007A110E">
        <w:rPr>
          <w:rFonts w:cstheme="minorHAnsi"/>
          <w:sz w:val="24"/>
          <w:szCs w:val="24"/>
          <w:lang w:val="ru-RU"/>
        </w:rPr>
        <w:t xml:space="preserve"> в полном объеме. Следовательно, открытие нового дайв-центра имеет смысл. Также стоит отметить, что есть возможность представить на рынке различную продукцию, в виде инновативных товаров и услуг.</w:t>
      </w:r>
    </w:p>
    <w:p w:rsidR="00BD5350" w:rsidRPr="007A110E" w:rsidRDefault="00BD5350" w:rsidP="00BD5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C68B0" w:rsidRDefault="008A2164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Проанализировав риски, </w:t>
      </w:r>
      <w:r w:rsidR="00C079BE" w:rsidRPr="007A110E">
        <w:rPr>
          <w:rFonts w:cstheme="minorHAnsi"/>
          <w:sz w:val="24"/>
          <w:szCs w:val="24"/>
          <w:lang w:val="ru-RU"/>
        </w:rPr>
        <w:t>можно сказать, что у компании довольн</w:t>
      </w:r>
      <w:r w:rsidRPr="007A110E">
        <w:rPr>
          <w:rFonts w:cstheme="minorHAnsi"/>
          <w:sz w:val="24"/>
          <w:szCs w:val="24"/>
          <w:lang w:val="ru-RU"/>
        </w:rPr>
        <w:t>о много опасностей. Данный факт означает, что</w:t>
      </w:r>
      <w:r w:rsidR="00C079BE" w:rsidRPr="007A110E">
        <w:rPr>
          <w:rFonts w:cstheme="minorHAnsi"/>
          <w:sz w:val="24"/>
          <w:szCs w:val="24"/>
          <w:lang w:val="ru-RU"/>
        </w:rPr>
        <w:t xml:space="preserve"> создание описываемой компании и её выход на рынок </w:t>
      </w:r>
      <w:r w:rsidR="00C079BE" w:rsidRPr="007A110E">
        <w:rPr>
          <w:rFonts w:cstheme="minorHAnsi"/>
          <w:sz w:val="24"/>
          <w:szCs w:val="24"/>
          <w:lang w:val="ru-RU"/>
        </w:rPr>
        <w:lastRenderedPageBreak/>
        <w:t>стоит тщательно обдумать и проанализировать. Только при правильном учёте всех возможных рисков стоит пытаться выйти на рынок.</w:t>
      </w:r>
      <w:bookmarkStart w:id="4" w:name="_Hlk483337745"/>
      <w:bookmarkEnd w:id="4"/>
    </w:p>
    <w:p w:rsidR="00023F12" w:rsidRDefault="00023F12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C68B0" w:rsidRPr="007A110E" w:rsidRDefault="00CC68B0" w:rsidP="00F154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rPr>
          <w:rFonts w:cstheme="minorHAnsi"/>
          <w:sz w:val="24"/>
          <w:szCs w:val="24"/>
          <w:lang w:val="ru-RU"/>
        </w:rPr>
      </w:pPr>
    </w:p>
    <w:p w:rsidR="00112395" w:rsidRPr="007A110E" w:rsidRDefault="00CC68B0" w:rsidP="00F154B8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sz w:val="24"/>
          <w:szCs w:val="24"/>
          <w:lang w:val="ru-RU"/>
        </w:rPr>
      </w:pPr>
      <w:bookmarkStart w:id="5" w:name="_Toc485243120"/>
      <w:r w:rsidRPr="008A0D14">
        <w:rPr>
          <w:rFonts w:asciiTheme="minorHAnsi" w:hAnsiTheme="minorHAnsi" w:cstheme="minorHAnsi"/>
          <w:color w:val="auto"/>
          <w:sz w:val="24"/>
          <w:szCs w:val="24"/>
          <w:lang w:val="ru-RU"/>
        </w:rPr>
        <w:t>П</w:t>
      </w:r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РОЦЕСС ВЫРАБОТКИ БИЗНЕС-ИДЕИ И МЕТОДОЛОГИЯ</w:t>
      </w:r>
      <w:bookmarkEnd w:id="5"/>
      <w:r w:rsidRPr="007A110E">
        <w:rPr>
          <w:rFonts w:asciiTheme="minorHAnsi" w:hAnsiTheme="minorHAnsi" w:cstheme="minorHAnsi"/>
          <w:sz w:val="24"/>
          <w:szCs w:val="24"/>
          <w:lang w:val="ru-RU"/>
        </w:rPr>
        <w:t xml:space="preserve">  </w:t>
      </w:r>
    </w:p>
    <w:p w:rsidR="00C079BE" w:rsidRDefault="00C079BE" w:rsidP="00F466AB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F466AB" w:rsidRPr="007A110E" w:rsidRDefault="00F466AB" w:rsidP="00F466AB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 Эстонии, как и во всем мире, растёт интерес к экстремальным видам спорта и активному образу жизни. Среди людей со средним доходом и выше, входит  в моду иметь как минимум 1-2 хобби и разви</w:t>
      </w:r>
      <w:r w:rsidR="0011182E" w:rsidRPr="007A110E">
        <w:rPr>
          <w:rFonts w:cstheme="minorHAnsi"/>
          <w:sz w:val="24"/>
          <w:szCs w:val="24"/>
          <w:lang w:val="ru-RU"/>
        </w:rPr>
        <w:t>вать круг общения по интересам.</w:t>
      </w:r>
      <w:r w:rsidRPr="007A110E">
        <w:rPr>
          <w:rFonts w:cstheme="minorHAnsi"/>
          <w:sz w:val="24"/>
          <w:szCs w:val="24"/>
          <w:lang w:val="ru-RU"/>
        </w:rPr>
        <w:t xml:space="preserve"> Желание людей пробовать что-то новое и одновременно получать полезные навыки формирует спрос на курсы по дайвингу.</w:t>
      </w: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Зачастую люди обучаются </w:t>
      </w:r>
      <w:r w:rsidR="0011182E" w:rsidRPr="007A110E">
        <w:rPr>
          <w:rFonts w:cstheme="minorHAnsi"/>
          <w:sz w:val="24"/>
          <w:szCs w:val="24"/>
          <w:lang w:val="ru-RU"/>
        </w:rPr>
        <w:t>дайвингу</w:t>
      </w:r>
      <w:r w:rsidR="00BD4AAD" w:rsidRPr="007A110E">
        <w:rPr>
          <w:rFonts w:cstheme="minorHAnsi"/>
          <w:sz w:val="24"/>
          <w:szCs w:val="24"/>
          <w:lang w:val="ru-RU"/>
        </w:rPr>
        <w:t xml:space="preserve"> уже</w:t>
      </w:r>
      <w:r w:rsidRPr="007A110E">
        <w:rPr>
          <w:rFonts w:cstheme="minorHAnsi"/>
          <w:sz w:val="24"/>
          <w:szCs w:val="24"/>
          <w:lang w:val="ru-RU"/>
        </w:rPr>
        <w:t xml:space="preserve"> на курортах. Вместо того, чтобы проводить драгоценное время на отдыхе</w:t>
      </w:r>
      <w:r w:rsidR="00D42F0C" w:rsidRPr="007A110E">
        <w:rPr>
          <w:rFonts w:cstheme="minorHAnsi"/>
          <w:sz w:val="24"/>
          <w:szCs w:val="24"/>
          <w:lang w:val="ru-RU"/>
        </w:rPr>
        <w:t>, туристы</w:t>
      </w:r>
      <w:r w:rsidRPr="007A110E">
        <w:rPr>
          <w:rFonts w:cstheme="minorHAnsi"/>
          <w:sz w:val="24"/>
          <w:szCs w:val="24"/>
          <w:lang w:val="ru-RU"/>
        </w:rPr>
        <w:t xml:space="preserve"> сидят за книгами и сдают экзамены</w:t>
      </w:r>
      <w:r w:rsidR="00D42F0C" w:rsidRPr="007A110E">
        <w:rPr>
          <w:rFonts w:cstheme="minorHAnsi"/>
          <w:sz w:val="24"/>
          <w:szCs w:val="24"/>
          <w:lang w:val="ru-RU"/>
        </w:rPr>
        <w:t xml:space="preserve"> по дайвингу</w:t>
      </w:r>
      <w:r w:rsidRPr="007A110E">
        <w:rPr>
          <w:rFonts w:cstheme="minorHAnsi"/>
          <w:sz w:val="24"/>
          <w:szCs w:val="24"/>
          <w:lang w:val="ru-RU"/>
        </w:rPr>
        <w:t xml:space="preserve">. </w:t>
      </w:r>
      <w:r w:rsidR="000C41A2" w:rsidRPr="007A110E">
        <w:rPr>
          <w:rFonts w:cstheme="minorHAnsi"/>
          <w:sz w:val="24"/>
          <w:szCs w:val="24"/>
          <w:lang w:val="ru-RU"/>
        </w:rPr>
        <w:t>Именно эту проблему решает наш</w:t>
      </w:r>
      <w:r w:rsidRPr="007A110E">
        <w:rPr>
          <w:rFonts w:cstheme="minorHAnsi"/>
          <w:sz w:val="24"/>
          <w:szCs w:val="24"/>
          <w:lang w:val="ru-RU"/>
        </w:rPr>
        <w:t xml:space="preserve"> центр. Он предлагает получить знания и компетенции </w:t>
      </w:r>
      <w:r w:rsidR="007143EE">
        <w:rPr>
          <w:rFonts w:cstheme="minorHAnsi"/>
          <w:sz w:val="24"/>
          <w:szCs w:val="24"/>
          <w:lang w:val="ru-RU"/>
        </w:rPr>
        <w:t xml:space="preserve">еще </w:t>
      </w:r>
      <w:r w:rsidRPr="007A110E">
        <w:rPr>
          <w:rFonts w:cstheme="minorHAnsi"/>
          <w:sz w:val="24"/>
          <w:szCs w:val="24"/>
          <w:lang w:val="ru-RU"/>
        </w:rPr>
        <w:t>до того</w:t>
      </w:r>
      <w:r w:rsidR="009C0306" w:rsidRPr="007A11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как человек поедет на отдых.</w:t>
      </w: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A8789C" w:rsidRPr="00522085" w:rsidRDefault="00DE3839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color w:val="000000"/>
          <w:sz w:val="24"/>
          <w:szCs w:val="24"/>
          <w:lang w:val="ru-RU"/>
        </w:rPr>
      </w:pPr>
      <w:r w:rsidRPr="007A110E">
        <w:rPr>
          <w:rFonts w:cstheme="minorHAnsi"/>
          <w:color w:val="000000"/>
          <w:sz w:val="24"/>
          <w:szCs w:val="24"/>
        </w:rPr>
        <w:t>Туристы проявляют высокий интерес к Эстонии</w:t>
      </w:r>
      <w:r w:rsidR="00377090">
        <w:rPr>
          <w:rFonts w:cstheme="minorHAnsi"/>
          <w:color w:val="000000"/>
          <w:sz w:val="24"/>
          <w:szCs w:val="24"/>
          <w:lang w:val="ru-RU"/>
        </w:rPr>
        <w:t>.</w:t>
      </w:r>
      <w:r w:rsidR="00377090">
        <w:rPr>
          <w:rFonts w:cstheme="minorHAnsi"/>
          <w:color w:val="000000"/>
          <w:sz w:val="24"/>
          <w:szCs w:val="24"/>
        </w:rPr>
        <w:t xml:space="preserve"> </w:t>
      </w:r>
      <w:r w:rsidR="00377090">
        <w:rPr>
          <w:rFonts w:cstheme="minorHAnsi"/>
          <w:color w:val="000000"/>
          <w:sz w:val="24"/>
          <w:szCs w:val="24"/>
          <w:lang w:val="ru-RU"/>
        </w:rPr>
        <w:t>Т</w:t>
      </w:r>
      <w:r w:rsidR="00377090">
        <w:rPr>
          <w:rFonts w:cstheme="minorHAnsi"/>
          <w:color w:val="000000"/>
          <w:sz w:val="24"/>
          <w:szCs w:val="24"/>
        </w:rPr>
        <w:t>уристы</w:t>
      </w:r>
      <w:r w:rsidR="0014425E">
        <w:rPr>
          <w:rFonts w:cstheme="minorHAnsi"/>
          <w:color w:val="000000"/>
          <w:sz w:val="24"/>
          <w:szCs w:val="24"/>
        </w:rPr>
        <w:t>,</w:t>
      </w:r>
      <w:r w:rsidRPr="007A110E">
        <w:rPr>
          <w:rFonts w:cstheme="minorHAnsi"/>
          <w:color w:val="000000"/>
          <w:sz w:val="24"/>
          <w:szCs w:val="24"/>
        </w:rPr>
        <w:t xml:space="preserve"> знакомы</w:t>
      </w:r>
      <w:r w:rsidR="0014425E">
        <w:rPr>
          <w:rFonts w:cstheme="minorHAnsi"/>
          <w:color w:val="000000"/>
          <w:sz w:val="24"/>
          <w:szCs w:val="24"/>
          <w:lang w:val="ru-RU"/>
        </w:rPr>
        <w:t>е</w:t>
      </w:r>
      <w:r w:rsidRPr="007A110E">
        <w:rPr>
          <w:rFonts w:cstheme="minorHAnsi"/>
          <w:color w:val="000000"/>
          <w:sz w:val="24"/>
          <w:szCs w:val="24"/>
        </w:rPr>
        <w:t xml:space="preserve"> с дайвингом, ищут возможность для того, чтобы заняться им в ЭР. Зачастую туристы не привозят своё снаряжение, а берут его в аренду в дайв-центре, иногда они покупают целые туры с размещением и питанием. Также на рынке, особенно в сезон, существует спрос на снаряжение для дайвинга, снорклинга, сёрфинга и других различных видов хобби связанных с водой. Очень часто людям нужно оборудование на продолжительное время. Наша фирма будет предлагать снаряжение в аренду, что решит проблему неудобства перевозки оборудования и создаст фирме дополнительный доход.</w:t>
      </w:r>
    </w:p>
    <w:p w:rsidR="00A8789C" w:rsidRPr="007A110E" w:rsidRDefault="00A8789C" w:rsidP="009D4623">
      <w:pPr>
        <w:pStyle w:val="m3586508241338690226gmail-western"/>
        <w:spacing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b/>
          <w:bCs/>
          <w:color w:val="000000"/>
          <w:lang w:val="ru-RU"/>
        </w:rPr>
        <w:t>Целью данной бизнес идеи</w:t>
      </w:r>
      <w:r w:rsidRPr="007A110E">
        <w:rPr>
          <w:rStyle w:val="apple-converted-space"/>
          <w:rFonts w:asciiTheme="minorHAnsi" w:hAnsiTheme="minorHAnsi" w:cstheme="minorHAnsi"/>
          <w:b/>
          <w:bCs/>
          <w:color w:val="000000"/>
          <w:lang w:val="ru-RU"/>
        </w:rPr>
        <w:t> </w:t>
      </w:r>
      <w:r w:rsidRPr="007A110E">
        <w:rPr>
          <w:rFonts w:asciiTheme="minorHAnsi" w:hAnsiTheme="minorHAnsi" w:cstheme="minorHAnsi"/>
          <w:color w:val="000000"/>
          <w:lang w:val="ru-RU"/>
        </w:rPr>
        <w:t>является получение экономической выгоды, за счет предоставления услуг по обучению подводному плаванью людей в возрасте от 6 до 55 лет в городе Таллинн, Эстония.</w:t>
      </w:r>
    </w:p>
    <w:p w:rsidR="00A8789C" w:rsidRPr="007A110E" w:rsidRDefault="00CC68B0" w:rsidP="00826ED3">
      <w:pPr>
        <w:pStyle w:val="m3586508241338690226gmail-western"/>
        <w:spacing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О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сновной целью будет являться решение таких задач как:</w:t>
      </w:r>
    </w:p>
    <w:p w:rsidR="00A8789C" w:rsidRPr="00522085" w:rsidRDefault="00A8789C" w:rsidP="00826ED3">
      <w:pPr>
        <w:pStyle w:val="af2"/>
        <w:numPr>
          <w:ilvl w:val="0"/>
          <w:numId w:val="8"/>
        </w:numPr>
        <w:spacing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color w:val="000000"/>
          <w:lang w:val="ru-RU"/>
        </w:rPr>
        <w:t>обучение желающих овладеть техниками дайвинга</w:t>
      </w:r>
      <w:r w:rsidR="000D1FA1" w:rsidRPr="000D1FA1">
        <w:rPr>
          <w:rFonts w:asciiTheme="minorHAnsi" w:hAnsiTheme="minorHAnsi" w:cstheme="minorHAnsi"/>
          <w:color w:val="000000"/>
          <w:lang w:val="ru-RU"/>
        </w:rPr>
        <w:t>,</w:t>
      </w:r>
    </w:p>
    <w:p w:rsidR="00A8789C" w:rsidRPr="007A110E" w:rsidRDefault="00A8789C" w:rsidP="00826ED3">
      <w:pPr>
        <w:pStyle w:val="af2"/>
        <w:numPr>
          <w:ilvl w:val="0"/>
          <w:numId w:val="8"/>
        </w:numPr>
        <w:spacing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color w:val="000000"/>
          <w:lang w:val="ru-RU"/>
        </w:rPr>
        <w:lastRenderedPageBreak/>
        <w:t>предоставление снаряжения в аренду, а также продажа тем, кто хочет заниматься водными видами спорта</w:t>
      </w:r>
      <w:r w:rsidR="000D1FA1" w:rsidRPr="000D1FA1">
        <w:rPr>
          <w:rFonts w:asciiTheme="minorHAnsi" w:hAnsiTheme="minorHAnsi" w:cstheme="minorHAnsi"/>
          <w:color w:val="000000"/>
          <w:lang w:val="ru-RU"/>
        </w:rPr>
        <w:t>,</w:t>
      </w:r>
    </w:p>
    <w:p w:rsidR="00A8789C" w:rsidRPr="007A110E" w:rsidRDefault="00A8789C" w:rsidP="00826ED3">
      <w:pPr>
        <w:pStyle w:val="af2"/>
        <w:numPr>
          <w:ilvl w:val="0"/>
          <w:numId w:val="8"/>
        </w:numPr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7A110E">
        <w:rPr>
          <w:rFonts w:asciiTheme="minorHAnsi" w:hAnsiTheme="minorHAnsi" w:cstheme="minorHAnsi"/>
          <w:color w:val="000000"/>
          <w:lang w:val="ru-RU"/>
        </w:rPr>
        <w:t>формирование клуба по интересам</w:t>
      </w:r>
      <w:r w:rsidR="000D1FA1">
        <w:rPr>
          <w:rFonts w:asciiTheme="minorHAnsi" w:hAnsiTheme="minorHAnsi" w:cstheme="minorHAnsi"/>
          <w:color w:val="000000"/>
        </w:rPr>
        <w:t>,</w:t>
      </w:r>
    </w:p>
    <w:p w:rsidR="00A8789C" w:rsidRPr="00224E24" w:rsidRDefault="00A8789C" w:rsidP="00224E24">
      <w:pPr>
        <w:pStyle w:val="af2"/>
        <w:numPr>
          <w:ilvl w:val="0"/>
          <w:numId w:val="8"/>
        </w:numPr>
        <w:spacing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color w:val="000000"/>
          <w:lang w:val="ru-RU"/>
        </w:rPr>
        <w:t>организация мероприятий и дайв-туризма</w:t>
      </w:r>
      <w:r w:rsidR="000D1FA1" w:rsidRPr="00AA32ED">
        <w:rPr>
          <w:rFonts w:asciiTheme="minorHAnsi" w:hAnsiTheme="minorHAnsi" w:cstheme="minorHAnsi"/>
          <w:color w:val="000000"/>
          <w:lang w:val="ru-RU"/>
        </w:rPr>
        <w:t>.</w:t>
      </w:r>
    </w:p>
    <w:p w:rsidR="00A8789C" w:rsidRPr="007A110E" w:rsidRDefault="00012DCB" w:rsidP="00826ED3">
      <w:pPr>
        <w:pStyle w:val="m3586508241338690226gmail-western"/>
        <w:spacing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b/>
          <w:bCs/>
          <w:color w:val="000000"/>
          <w:lang w:val="ru-RU"/>
        </w:rPr>
        <w:t>М</w:t>
      </w:r>
      <w:r w:rsidR="00A8789C" w:rsidRPr="007A110E">
        <w:rPr>
          <w:rFonts w:asciiTheme="minorHAnsi" w:hAnsiTheme="minorHAnsi" w:cstheme="minorHAnsi"/>
          <w:b/>
          <w:bCs/>
          <w:color w:val="000000"/>
          <w:lang w:val="ru-RU"/>
        </w:rPr>
        <w:t>иссией</w:t>
      </w:r>
      <w:r w:rsidR="00A8789C" w:rsidRPr="007A110E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является предоставить возможность открыть каждому желающему для себя подводный мир, сделав это максимально безопасно и комфортно.</w:t>
      </w:r>
    </w:p>
    <w:p w:rsidR="00876A18" w:rsidRDefault="00A8789C" w:rsidP="00F466AB">
      <w:pPr>
        <w:pStyle w:val="m3586508241338690226gmail-western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b/>
          <w:bCs/>
          <w:color w:val="000000"/>
          <w:lang w:val="ru-RU"/>
        </w:rPr>
        <w:t>Видение:</w:t>
      </w:r>
      <w:r w:rsidR="00012DCB">
        <w:rPr>
          <w:rFonts w:asciiTheme="minorHAnsi" w:hAnsiTheme="minorHAnsi" w:cstheme="minorHAnsi"/>
          <w:color w:val="000000"/>
          <w:lang w:val="ru-RU"/>
        </w:rPr>
        <w:t xml:space="preserve"> «</w:t>
      </w:r>
      <w:r w:rsidRPr="007A110E">
        <w:rPr>
          <w:rFonts w:asciiTheme="minorHAnsi" w:hAnsiTheme="minorHAnsi" w:cstheme="minorHAnsi"/>
          <w:color w:val="000000"/>
          <w:lang w:val="ru-RU"/>
        </w:rPr>
        <w:t>Приятные эмоции клиентов, это то, что з</w:t>
      </w:r>
      <w:r w:rsidR="00012DCB">
        <w:rPr>
          <w:rFonts w:asciiTheme="minorHAnsi" w:hAnsiTheme="minorHAnsi" w:cstheme="minorHAnsi"/>
          <w:color w:val="000000"/>
          <w:lang w:val="ru-RU"/>
        </w:rPr>
        <w:t>аставляет нас работать усерднее».</w:t>
      </w:r>
    </w:p>
    <w:p w:rsidR="00023F12" w:rsidRDefault="00023F12" w:rsidP="00F466AB">
      <w:pPr>
        <w:pStyle w:val="m3586508241338690226gmail-western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</w:p>
    <w:p w:rsidR="00F466AB" w:rsidRPr="007A110E" w:rsidRDefault="00F466AB" w:rsidP="00447828">
      <w:pPr>
        <w:pStyle w:val="m3586508241338690226gmail-western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ru-RU"/>
        </w:rPr>
      </w:pPr>
    </w:p>
    <w:p w:rsidR="00A8789C" w:rsidRDefault="00876A18" w:rsidP="00447828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00000A"/>
          <w:sz w:val="24"/>
          <w:szCs w:val="24"/>
          <w:lang w:val="ru-RU"/>
        </w:rPr>
      </w:pPr>
      <w:bookmarkStart w:id="6" w:name="m_3586508241338690226__Toc473849306"/>
      <w:bookmarkStart w:id="7" w:name="_Toc485243121"/>
      <w:bookmarkEnd w:id="6"/>
      <w:r w:rsidRPr="007A110E">
        <w:rPr>
          <w:rFonts w:asciiTheme="minorHAnsi" w:hAnsiTheme="minorHAnsi" w:cstheme="minorHAnsi"/>
          <w:color w:val="00000A"/>
          <w:sz w:val="24"/>
          <w:szCs w:val="24"/>
          <w:lang w:val="ru-RU"/>
        </w:rPr>
        <w:t>ЦЕННОСТНЫЕ ПРЕДЛОЖЕНИЯ</w:t>
      </w:r>
      <w:bookmarkEnd w:id="7"/>
    </w:p>
    <w:p w:rsidR="00876A18" w:rsidRDefault="00876A18" w:rsidP="00876A18">
      <w:pPr>
        <w:spacing w:after="0"/>
        <w:rPr>
          <w:lang w:val="ru-RU"/>
        </w:rPr>
      </w:pPr>
    </w:p>
    <w:p w:rsidR="00876A18" w:rsidRPr="00876A18" w:rsidRDefault="00876A18" w:rsidP="00876A18">
      <w:pPr>
        <w:spacing w:after="0"/>
        <w:rPr>
          <w:lang w:val="ru-RU"/>
        </w:rPr>
      </w:pPr>
    </w:p>
    <w:p w:rsidR="00A8789C" w:rsidRPr="007A110E" w:rsidRDefault="00A8789C" w:rsidP="00F466AB">
      <w:pPr>
        <w:pStyle w:val="m3586508241338690226gmail-western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color w:val="000000"/>
          <w:lang w:val="ru-RU"/>
        </w:rPr>
        <w:t>Главной ценностью нашего дайв-центра «</w:t>
      </w:r>
      <w:r w:rsidRPr="007A110E">
        <w:rPr>
          <w:rFonts w:asciiTheme="minorHAnsi" w:hAnsiTheme="minorHAnsi" w:cstheme="minorHAnsi"/>
          <w:color w:val="000000"/>
          <w:lang w:val="en-US"/>
        </w:rPr>
        <w:t>Mere</w:t>
      </w:r>
      <w:r w:rsidRPr="007A110E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7A110E">
        <w:rPr>
          <w:rFonts w:asciiTheme="minorHAnsi" w:hAnsiTheme="minorHAnsi" w:cstheme="minorHAnsi"/>
          <w:color w:val="000000"/>
          <w:lang w:val="en-US"/>
        </w:rPr>
        <w:t>Sill</w:t>
      </w:r>
      <w:r w:rsidRPr="007A110E">
        <w:rPr>
          <w:rFonts w:asciiTheme="minorHAnsi" w:hAnsiTheme="minorHAnsi" w:cstheme="minorHAnsi"/>
          <w:color w:val="000000"/>
          <w:lang w:val="ru-RU"/>
        </w:rPr>
        <w:t>» является профессиональное и комфортное обучение. Любой желающий учиться имеет внутренние страхи, осознавая, что подводный мир опасен. Качество нашего обучения развеет все страхи и научит получать удовольствие от подводного мира. Человек, который однажды уже получил удовольствие от подводного мира обязательно вернётся к этому занятию еще очень много раз.</w:t>
      </w:r>
    </w:p>
    <w:p w:rsidR="00883E5F" w:rsidRDefault="00A8789C" w:rsidP="00B92042">
      <w:pPr>
        <w:pStyle w:val="m3586508241338690226gmail-western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b/>
          <w:bCs/>
          <w:color w:val="000000"/>
          <w:lang w:val="ru-RU"/>
        </w:rPr>
        <w:t>Окружающая среда:</w:t>
      </w:r>
      <w:r w:rsidRPr="007A110E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7A110E">
        <w:rPr>
          <w:rFonts w:asciiTheme="minorHAnsi" w:hAnsiTheme="minorHAnsi" w:cstheme="minorHAnsi"/>
          <w:color w:val="000000"/>
          <w:lang w:val="ru-RU"/>
        </w:rPr>
        <w:t>Комфортные условия для обучения и приятное обслуживание.</w:t>
      </w:r>
    </w:p>
    <w:p w:rsidR="00883E5F" w:rsidRDefault="00A8789C" w:rsidP="00B92042">
      <w:pPr>
        <w:pStyle w:val="m3586508241338690226gmail-western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883E5F">
        <w:rPr>
          <w:rFonts w:asciiTheme="minorHAnsi" w:hAnsiTheme="minorHAnsi" w:cstheme="minorHAnsi"/>
          <w:b/>
          <w:bCs/>
          <w:color w:val="000000"/>
          <w:lang w:val="ru-RU"/>
        </w:rPr>
        <w:t>Доступность:</w:t>
      </w:r>
      <w:r w:rsidRPr="00883E5F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883E5F">
        <w:rPr>
          <w:rFonts w:asciiTheme="minorHAnsi" w:hAnsiTheme="minorHAnsi" w:cstheme="minorHAnsi"/>
          <w:color w:val="000000"/>
          <w:lang w:val="ru-RU"/>
        </w:rPr>
        <w:t>Дайв центр открыт на протяжении целой недели, в будни работают продавцы, а в выходные инструктора.</w:t>
      </w:r>
    </w:p>
    <w:p w:rsidR="00883E5F" w:rsidRDefault="00A8789C" w:rsidP="00B92042">
      <w:pPr>
        <w:pStyle w:val="m3586508241338690226gmail-western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883E5F">
        <w:rPr>
          <w:rFonts w:asciiTheme="minorHAnsi" w:hAnsiTheme="minorHAnsi" w:cstheme="minorHAnsi"/>
          <w:b/>
          <w:bCs/>
          <w:color w:val="000000"/>
          <w:lang w:val="ru-RU"/>
        </w:rPr>
        <w:t>Профессионализм:</w:t>
      </w:r>
      <w:r w:rsidRPr="00883E5F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883E5F">
        <w:rPr>
          <w:rFonts w:asciiTheme="minorHAnsi" w:hAnsiTheme="minorHAnsi" w:cstheme="minorHAnsi"/>
          <w:color w:val="000000"/>
          <w:lang w:val="ru-RU"/>
        </w:rPr>
        <w:t>Все инструктора сертифицированы по международным стандартам системы обучения подводным курсам.</w:t>
      </w:r>
    </w:p>
    <w:p w:rsidR="00883E5F" w:rsidRDefault="00A8789C" w:rsidP="00B92042">
      <w:pPr>
        <w:pStyle w:val="m3586508241338690226gmail-western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883E5F">
        <w:rPr>
          <w:rFonts w:asciiTheme="minorHAnsi" w:hAnsiTheme="minorHAnsi" w:cstheme="minorHAnsi"/>
          <w:b/>
          <w:bCs/>
          <w:color w:val="000000"/>
          <w:lang w:val="ru-RU"/>
        </w:rPr>
        <w:t>Репутация:</w:t>
      </w:r>
      <w:r w:rsidRPr="00883E5F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883E5F">
        <w:rPr>
          <w:rFonts w:asciiTheme="minorHAnsi" w:hAnsiTheme="minorHAnsi" w:cstheme="minorHAnsi"/>
          <w:color w:val="000000"/>
          <w:lang w:val="ru-RU"/>
        </w:rPr>
        <w:t>Люди, успешно прошедшие курсы, являются символом того, что наши курсы приносят пользу.</w:t>
      </w:r>
    </w:p>
    <w:p w:rsidR="00A8789C" w:rsidRDefault="00A8789C" w:rsidP="00B92042">
      <w:pPr>
        <w:pStyle w:val="m3586508241338690226gmail-western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883E5F">
        <w:rPr>
          <w:rFonts w:asciiTheme="minorHAnsi" w:hAnsiTheme="minorHAnsi" w:cstheme="minorHAnsi"/>
          <w:b/>
          <w:bCs/>
          <w:color w:val="000000"/>
          <w:lang w:val="ru-RU"/>
        </w:rPr>
        <w:t>Популяризация:</w:t>
      </w:r>
      <w:r w:rsidRPr="00883E5F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883E5F">
        <w:rPr>
          <w:rFonts w:asciiTheme="minorHAnsi" w:hAnsiTheme="minorHAnsi" w:cstheme="minorHAnsi"/>
          <w:color w:val="000000"/>
          <w:lang w:val="ru-RU"/>
        </w:rPr>
        <w:t>Хорошие отзывы клиентов и распространение информации о дайв центре из-за того, что клиенты находятся в клубе,</w:t>
      </w:r>
      <w:r w:rsidRPr="00883E5F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883E5F">
        <w:rPr>
          <w:rFonts w:asciiTheme="minorHAnsi" w:hAnsiTheme="minorHAnsi" w:cstheme="minorHAnsi"/>
          <w:color w:val="000000"/>
          <w:lang w:val="ru-RU"/>
        </w:rPr>
        <w:t>СМИ-реклама на радио, в интернете, через новости.</w:t>
      </w:r>
    </w:p>
    <w:p w:rsidR="009F293B" w:rsidRPr="00840783" w:rsidRDefault="009F293B" w:rsidP="009F293B">
      <w:pPr>
        <w:pStyle w:val="m3586508241338690226gmail-western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lang w:val="ru-RU"/>
        </w:rPr>
      </w:pPr>
    </w:p>
    <w:p w:rsidR="00A8789C" w:rsidRPr="007A110E" w:rsidRDefault="00A8789C" w:rsidP="009917EB">
      <w:pPr>
        <w:pStyle w:val="m3586508241338690226gmail-western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 w:rsidRPr="007A110E">
        <w:rPr>
          <w:rFonts w:asciiTheme="minorHAnsi" w:hAnsiTheme="minorHAnsi" w:cstheme="minorHAnsi"/>
          <w:b/>
          <w:bCs/>
          <w:color w:val="000000"/>
          <w:lang w:val="ru-RU"/>
        </w:rPr>
        <w:t>Основными предложениями</w:t>
      </w:r>
      <w:r w:rsidRPr="007A110E">
        <w:rPr>
          <w:rStyle w:val="apple-converted-space"/>
          <w:rFonts w:asciiTheme="minorHAnsi" w:hAnsiTheme="minorHAnsi" w:cstheme="minorHAnsi"/>
          <w:color w:val="000000"/>
          <w:lang w:val="ru-RU"/>
        </w:rPr>
        <w:t> </w:t>
      </w:r>
      <w:r w:rsidRPr="007A110E">
        <w:rPr>
          <w:rFonts w:asciiTheme="minorHAnsi" w:hAnsiTheme="minorHAnsi" w:cstheme="minorHAnsi"/>
          <w:color w:val="000000"/>
          <w:lang w:val="ru-RU"/>
        </w:rPr>
        <w:t>нашей фирмы являются:</w:t>
      </w:r>
    </w:p>
    <w:p w:rsidR="00A8789C" w:rsidRPr="007A110E" w:rsidRDefault="00B94E13" w:rsidP="009917EB">
      <w:pPr>
        <w:pStyle w:val="m3586508241338690226gmail-wester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о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бучение подводному плав</w:t>
      </w:r>
      <w:r w:rsidR="001C4B5B">
        <w:rPr>
          <w:rFonts w:asciiTheme="minorHAnsi" w:hAnsiTheme="minorHAnsi" w:cstheme="minorHAnsi"/>
          <w:color w:val="000000"/>
          <w:lang w:val="ru-RU"/>
        </w:rPr>
        <w:t>анью (дайвинг, подводная охота)</w:t>
      </w:r>
      <w:r w:rsidR="001C4B5B" w:rsidRPr="001C4B5B">
        <w:rPr>
          <w:rFonts w:asciiTheme="minorHAnsi" w:hAnsiTheme="minorHAnsi" w:cstheme="minorHAnsi"/>
          <w:color w:val="000000"/>
          <w:lang w:val="ru-RU"/>
        </w:rPr>
        <w:t>,</w:t>
      </w:r>
    </w:p>
    <w:p w:rsidR="00A8789C" w:rsidRPr="007A110E" w:rsidRDefault="00B94E13" w:rsidP="009917EB">
      <w:pPr>
        <w:pStyle w:val="m3586508241338690226gmail-wester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п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родажа и сдача в аренду снаряжения для водных видов спо</w:t>
      </w:r>
      <w:r w:rsidR="001C4B5B">
        <w:rPr>
          <w:rFonts w:asciiTheme="minorHAnsi" w:hAnsiTheme="minorHAnsi" w:cstheme="minorHAnsi"/>
          <w:color w:val="000000"/>
          <w:lang w:val="ru-RU"/>
        </w:rPr>
        <w:t>рта, в том числе и для дайвинга</w:t>
      </w:r>
      <w:r w:rsidR="001C4B5B" w:rsidRPr="001C4B5B">
        <w:rPr>
          <w:rFonts w:asciiTheme="minorHAnsi" w:hAnsiTheme="minorHAnsi" w:cstheme="minorHAnsi"/>
          <w:color w:val="000000"/>
          <w:lang w:val="ru-RU"/>
        </w:rPr>
        <w:t>,</w:t>
      </w:r>
    </w:p>
    <w:p w:rsidR="00A8789C" w:rsidRDefault="00B94E13" w:rsidP="009917EB">
      <w:pPr>
        <w:pStyle w:val="m3586508241338690226gmail-wester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о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рганизация дайв сафари (мероприят</w:t>
      </w:r>
      <w:r w:rsidR="001C4B5B">
        <w:rPr>
          <w:rFonts w:asciiTheme="minorHAnsi" w:hAnsiTheme="minorHAnsi" w:cstheme="minorHAnsi"/>
          <w:color w:val="000000"/>
          <w:lang w:val="ru-RU"/>
        </w:rPr>
        <w:t>ия, размещение людей и питание)</w:t>
      </w:r>
      <w:r w:rsidR="001C4B5B" w:rsidRPr="001C4B5B">
        <w:rPr>
          <w:rFonts w:asciiTheme="minorHAnsi" w:hAnsiTheme="minorHAnsi" w:cstheme="minorHAnsi"/>
          <w:color w:val="000000"/>
          <w:lang w:val="ru-RU"/>
        </w:rPr>
        <w:t>.</w:t>
      </w:r>
    </w:p>
    <w:p w:rsidR="004559D8" w:rsidRPr="007A110E" w:rsidRDefault="004559D8" w:rsidP="004559D8">
      <w:pPr>
        <w:pStyle w:val="m3586508241338690226gmail-western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lang w:val="ru-RU"/>
        </w:rPr>
      </w:pPr>
    </w:p>
    <w:p w:rsidR="00A8789C" w:rsidRPr="007A110E" w:rsidRDefault="00A8789C" w:rsidP="009917EB">
      <w:pPr>
        <w:pStyle w:val="m3586508241338690226gmail-western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110E">
        <w:rPr>
          <w:rFonts w:asciiTheme="minorHAnsi" w:hAnsiTheme="minorHAnsi" w:cstheme="minorHAnsi"/>
          <w:b/>
          <w:bCs/>
          <w:color w:val="000000"/>
          <w:lang w:val="ru-RU"/>
        </w:rPr>
        <w:t>Дополнительные услуги нашей фирмы:</w:t>
      </w:r>
    </w:p>
    <w:p w:rsidR="00A8789C" w:rsidRPr="007A110E" w:rsidRDefault="009B5515" w:rsidP="00C016B5">
      <w:pPr>
        <w:pStyle w:val="m3586508241338690226gmail-western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н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аличие места (клуба), куда можно прийти и побеседовать о своём опыте</w:t>
      </w:r>
      <w:r w:rsidR="001C4B5B" w:rsidRPr="001C4B5B">
        <w:rPr>
          <w:rFonts w:asciiTheme="minorHAnsi" w:hAnsiTheme="minorHAnsi" w:cstheme="minorHAnsi"/>
          <w:color w:val="000000"/>
          <w:lang w:val="ru-RU"/>
        </w:rPr>
        <w:t>,</w:t>
      </w:r>
    </w:p>
    <w:p w:rsidR="009D4609" w:rsidRDefault="009B5515" w:rsidP="00C016B5">
      <w:pPr>
        <w:pStyle w:val="m3586508241338690226gmail-western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б</w:t>
      </w:r>
      <w:r w:rsidR="00A8789C" w:rsidRPr="007A110E">
        <w:rPr>
          <w:rFonts w:asciiTheme="minorHAnsi" w:hAnsiTheme="minorHAnsi" w:cstheme="minorHAnsi"/>
          <w:color w:val="000000"/>
          <w:lang w:val="ru-RU"/>
        </w:rPr>
        <w:t>есплатный чай, кофе и другие кофейные напитки</w:t>
      </w:r>
      <w:r w:rsidR="001C4B5B" w:rsidRPr="00B94E13">
        <w:rPr>
          <w:rFonts w:asciiTheme="minorHAnsi" w:hAnsiTheme="minorHAnsi" w:cstheme="minorHAnsi"/>
          <w:color w:val="000000"/>
          <w:lang w:val="ru-RU"/>
        </w:rPr>
        <w:t>.</w:t>
      </w:r>
    </w:p>
    <w:p w:rsidR="003B7ECB" w:rsidRDefault="003B7ECB" w:rsidP="003B7ECB">
      <w:pPr>
        <w:pStyle w:val="m3586508241338690226gmail-western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</w:p>
    <w:p w:rsidR="003B7ECB" w:rsidRDefault="003B7ECB" w:rsidP="003B7ECB">
      <w:pPr>
        <w:pStyle w:val="m3586508241338690226gmail-western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</w:p>
    <w:p w:rsidR="00040799" w:rsidRPr="000A0BC9" w:rsidRDefault="00040799" w:rsidP="00040799">
      <w:pPr>
        <w:pStyle w:val="m3586508241338690226gmail-western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lang w:val="ru-RU"/>
        </w:rPr>
      </w:pPr>
    </w:p>
    <w:p w:rsidR="00C079BE" w:rsidRPr="00DA56B5" w:rsidRDefault="00C079BE" w:rsidP="004F67A9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DA56B5">
        <w:rPr>
          <w:rFonts w:cstheme="minorHAnsi"/>
          <w:b/>
          <w:sz w:val="24"/>
          <w:szCs w:val="24"/>
          <w:lang w:val="ru-RU"/>
        </w:rPr>
        <w:lastRenderedPageBreak/>
        <w:t>Таблица 1.</w:t>
      </w:r>
      <w:r w:rsidRPr="00DA56B5">
        <w:rPr>
          <w:rFonts w:cstheme="minorHAnsi"/>
          <w:sz w:val="24"/>
          <w:szCs w:val="24"/>
          <w:lang w:val="ru-RU"/>
        </w:rPr>
        <w:t xml:space="preserve"> Спектр предоставляемых услуг</w:t>
      </w:r>
    </w:p>
    <w:tbl>
      <w:tblPr>
        <w:tblStyle w:val="ae"/>
        <w:tblW w:w="9062" w:type="dxa"/>
        <w:jc w:val="center"/>
        <w:tblLook w:val="04A0" w:firstRow="1" w:lastRow="0" w:firstColumn="1" w:lastColumn="0" w:noHBand="0" w:noVBand="1"/>
      </w:tblPr>
      <w:tblGrid>
        <w:gridCol w:w="7508"/>
        <w:gridCol w:w="1554"/>
      </w:tblGrid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b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D44397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b/>
                <w:sz w:val="24"/>
                <w:szCs w:val="24"/>
                <w:lang w:val="ru-RU"/>
              </w:rPr>
              <w:t>Цена</w:t>
            </w:r>
            <w:r w:rsidR="00EF3016" w:rsidRPr="00DA56B5">
              <w:rPr>
                <w:rFonts w:cstheme="minorHAnsi"/>
                <w:b/>
                <w:sz w:val="24"/>
                <w:szCs w:val="24"/>
                <w:lang w:val="ru-RU"/>
              </w:rPr>
              <w:t xml:space="preserve">, </w:t>
            </w:r>
            <w:r w:rsidR="00EF3016" w:rsidRPr="00DA56B5">
              <w:rPr>
                <w:rFonts w:cstheme="minorHAnsi"/>
                <w:b/>
                <w:sz w:val="24"/>
                <w:szCs w:val="24"/>
              </w:rPr>
              <w:t>€</w:t>
            </w:r>
          </w:p>
        </w:tc>
      </w:tr>
      <w:tr w:rsidR="00C0521D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521D" w:rsidRPr="00DA56B5" w:rsidRDefault="00C0521D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Пробное погружение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521D" w:rsidRPr="00DA56B5" w:rsidRDefault="00C0521D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50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Diver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DA56B5">
              <w:rPr>
                <w:rFonts w:cstheme="minorHAnsi"/>
                <w:sz w:val="24"/>
                <w:szCs w:val="24"/>
              </w:rPr>
              <w:t>NDL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</w:rPr>
              <w:t xml:space="preserve">300 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en-GB"/>
              </w:rPr>
              <w:t>Universal Diver NDL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280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en-GB"/>
              </w:rPr>
              <w:t>Medic First Aid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en-GB"/>
              </w:rPr>
              <w:t>Rescue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DA56B5">
              <w:rPr>
                <w:rFonts w:cstheme="minorHAnsi"/>
                <w:sz w:val="24"/>
                <w:szCs w:val="24"/>
                <w:lang w:val="en-GB"/>
              </w:rPr>
              <w:t>Diver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(Дайвер спасатель)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300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</w:rPr>
              <w:t>Professional Buoyancy Diver (Курс мастерского владения плавучестью)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260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Hunter (Курс подводной охоты и фридайвинга)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Dry Suite Diver (Курс погружений в сухом гидрокостюме)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Treasure Hunter (Курс подводного кладоискателя)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Ice Diver (Курс подледных погружений)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250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Nitrox Diver (Курс погружений на обогащенном воздухе)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300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en-US"/>
              </w:rPr>
              <w:t>Dive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DA56B5">
              <w:rPr>
                <w:rFonts w:cstheme="minorHAnsi"/>
                <w:sz w:val="24"/>
                <w:szCs w:val="24"/>
                <w:lang w:val="en-US"/>
              </w:rPr>
              <w:t>Ranger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290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en-US"/>
              </w:rPr>
              <w:t>Underwater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DA56B5">
              <w:rPr>
                <w:rFonts w:cstheme="minorHAnsi"/>
                <w:sz w:val="24"/>
                <w:szCs w:val="24"/>
                <w:lang w:val="en-US"/>
              </w:rPr>
              <w:t>Photohunter</w:t>
            </w:r>
            <w:r w:rsidRPr="00DA56B5">
              <w:rPr>
                <w:rFonts w:cstheme="minorHAnsi"/>
                <w:sz w:val="24"/>
                <w:szCs w:val="24"/>
                <w:lang w:val="ru-RU"/>
              </w:rPr>
              <w:t xml:space="preserve"> (Курс подводного фотооператора)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250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  <w:lang w:val="ru-RU"/>
              </w:rPr>
              <w:t>Underwater Videohunter (Курс подводного видеооператора)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Dive master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500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Instuctor rank 1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1200</w:t>
            </w:r>
          </w:p>
        </w:tc>
      </w:tr>
      <w:tr w:rsidR="00C079BE" w:rsidRPr="00DA56B5" w:rsidTr="00DB1230">
        <w:trPr>
          <w:jc w:val="center"/>
        </w:trPr>
        <w:tc>
          <w:tcPr>
            <w:tcW w:w="7507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DA56B5">
              <w:rPr>
                <w:rFonts w:cstheme="minorHAnsi"/>
                <w:sz w:val="24"/>
                <w:szCs w:val="24"/>
              </w:rPr>
              <w:t>Instuctor rank 2</w:t>
            </w:r>
          </w:p>
        </w:tc>
        <w:tc>
          <w:tcPr>
            <w:tcW w:w="1554" w:type="dxa"/>
            <w:shd w:val="clear" w:color="auto" w:fill="auto"/>
            <w:tcMar>
              <w:left w:w="108" w:type="dxa"/>
            </w:tcMar>
          </w:tcPr>
          <w:p w:rsidR="00C079BE" w:rsidRPr="00DA56B5" w:rsidRDefault="00C079BE" w:rsidP="00EE2B54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DA56B5">
              <w:rPr>
                <w:rFonts w:cstheme="minorHAnsi"/>
                <w:sz w:val="24"/>
                <w:szCs w:val="24"/>
              </w:rPr>
              <w:t>2000</w:t>
            </w:r>
          </w:p>
        </w:tc>
      </w:tr>
    </w:tbl>
    <w:p w:rsidR="006C723C" w:rsidRPr="00DA56B5" w:rsidRDefault="006C723C" w:rsidP="00E26A11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FF0349" w:rsidRDefault="000F2974" w:rsidP="00443273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DA56B5">
        <w:rPr>
          <w:rFonts w:cstheme="minorHAnsi"/>
          <w:sz w:val="24"/>
          <w:szCs w:val="24"/>
          <w:lang w:val="ru-RU"/>
        </w:rPr>
        <w:t>В вышеприведенной таблице указаны цены на различные курсы по дайвингу.</w:t>
      </w:r>
    </w:p>
    <w:p w:rsidR="00443273" w:rsidRPr="00443273" w:rsidRDefault="00443273" w:rsidP="00443273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E26A11" w:rsidRPr="00FF0349" w:rsidRDefault="00E26A11" w:rsidP="00E21A56">
      <w:pPr>
        <w:spacing w:after="0"/>
        <w:rPr>
          <w:lang w:val="ru-RU"/>
        </w:rPr>
      </w:pPr>
    </w:p>
    <w:p w:rsidR="00112395" w:rsidRPr="007A110E" w:rsidRDefault="00FF0349" w:rsidP="00E21A56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8" w:name="_Toc485243122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СЕГМЕНТАЦИЯ КЛИЕНТОВ И ИХ ДОЛЯ</w:t>
      </w:r>
      <w:bookmarkEnd w:id="8"/>
    </w:p>
    <w:p w:rsidR="00C079BE" w:rsidRDefault="00C079BE" w:rsidP="00012802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FF0349" w:rsidRPr="007A110E" w:rsidRDefault="00FF0349" w:rsidP="00FF0349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FB5B85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Основными клиентами дайв-центра являются мужчины 30-35 лет, так как у них есть время и деньги</w:t>
      </w:r>
      <w:r w:rsidR="00137865">
        <w:rPr>
          <w:rFonts w:cstheme="minorHAnsi"/>
          <w:sz w:val="24"/>
          <w:szCs w:val="24"/>
          <w:lang w:val="ru-RU"/>
        </w:rPr>
        <w:t xml:space="preserve"> для того, чтобы обучаться чему-</w:t>
      </w:r>
      <w:r w:rsidRPr="007A110E">
        <w:rPr>
          <w:rFonts w:cstheme="minorHAnsi"/>
          <w:sz w:val="24"/>
          <w:szCs w:val="24"/>
          <w:lang w:val="ru-RU"/>
        </w:rPr>
        <w:t>то новому. Зачастую в дайв-центр они приводят своих друзей или семью, для того, чтобы  сформировать круг тех, с кем можно было бы совместно заниматься дайвингом. Начальный курс дайвинга может себе позволить каждый гражданин, чей достаток достигает среднестатистического уровня. Профе</w:t>
      </w:r>
      <w:r w:rsidR="004857A5">
        <w:rPr>
          <w:rFonts w:cstheme="minorHAnsi"/>
          <w:sz w:val="24"/>
          <w:szCs w:val="24"/>
          <w:lang w:val="ru-RU"/>
        </w:rPr>
        <w:t>ссиональные курсы стоят дороже.</w:t>
      </w:r>
      <w:r w:rsidRPr="007A110E">
        <w:rPr>
          <w:rFonts w:cstheme="minorHAnsi"/>
          <w:sz w:val="24"/>
          <w:szCs w:val="24"/>
          <w:lang w:val="ru-RU"/>
        </w:rPr>
        <w:t xml:space="preserve"> В системе обучения есть курсы как для детей, так и для взрослых. Такая возможность позволяет обучатся дайвингу всей семьей. Следующие данные о целевой группе </w:t>
      </w:r>
      <w:r w:rsidR="00775155">
        <w:rPr>
          <w:rFonts w:cstheme="minorHAnsi"/>
          <w:sz w:val="24"/>
          <w:szCs w:val="24"/>
          <w:lang w:val="ru-RU"/>
        </w:rPr>
        <w:t>приведены ис</w:t>
      </w:r>
      <w:r w:rsidRPr="007A110E">
        <w:rPr>
          <w:rFonts w:cstheme="minorHAnsi"/>
          <w:sz w:val="24"/>
          <w:szCs w:val="24"/>
          <w:lang w:val="ru-RU"/>
        </w:rPr>
        <w:t>ходя из личного опыта и наблюдений автора.</w:t>
      </w:r>
    </w:p>
    <w:p w:rsidR="00512CA6" w:rsidRPr="007A110E" w:rsidRDefault="00512CA6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FB5B85">
        <w:rPr>
          <w:rFonts w:cstheme="minorHAnsi"/>
          <w:b/>
          <w:sz w:val="24"/>
          <w:szCs w:val="24"/>
          <w:lang w:val="ru-RU"/>
        </w:rPr>
        <w:t>Таблица 2.</w:t>
      </w:r>
      <w:r w:rsidRPr="007A110E">
        <w:rPr>
          <w:rFonts w:cstheme="minorHAnsi"/>
          <w:sz w:val="24"/>
          <w:szCs w:val="24"/>
          <w:lang w:val="ru-RU"/>
        </w:rPr>
        <w:t xml:space="preserve"> Данные о поле и возрасте потенциального клиен</w:t>
      </w:r>
      <w:r w:rsidR="00775155">
        <w:rPr>
          <w:rFonts w:cstheme="minorHAnsi"/>
          <w:sz w:val="24"/>
          <w:szCs w:val="24"/>
          <w:lang w:val="ru-RU"/>
        </w:rPr>
        <w:t>т</w:t>
      </w:r>
      <w:r w:rsidRPr="007A110E">
        <w:rPr>
          <w:rFonts w:cstheme="minorHAnsi"/>
          <w:sz w:val="24"/>
          <w:szCs w:val="24"/>
          <w:lang w:val="ru-RU"/>
        </w:rPr>
        <w:t>а</w:t>
      </w:r>
    </w:p>
    <w:tbl>
      <w:tblPr>
        <w:tblStyle w:val="ae"/>
        <w:tblW w:w="7593" w:type="dxa"/>
        <w:tblInd w:w="879" w:type="dxa"/>
        <w:tblLook w:val="04A0" w:firstRow="1" w:lastRow="0" w:firstColumn="1" w:lastColumn="0" w:noHBand="0" w:noVBand="1"/>
      </w:tblPr>
      <w:tblGrid>
        <w:gridCol w:w="4950"/>
        <w:gridCol w:w="2643"/>
      </w:tblGrid>
      <w:tr w:rsidR="00C079BE" w:rsidRPr="007A110E" w:rsidTr="00AA32ED">
        <w:trPr>
          <w:trHeight w:val="420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Пол, возраст клиента (лет)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Количество клиентов</w:t>
            </w:r>
          </w:p>
        </w:tc>
      </w:tr>
      <w:tr w:rsidR="00C079BE" w:rsidRPr="007A110E" w:rsidTr="00AA32ED">
        <w:trPr>
          <w:trHeight w:val="293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Дети/Подростки/Молодежь 6-18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12%</w:t>
            </w:r>
          </w:p>
        </w:tc>
        <w:bookmarkStart w:id="9" w:name="_GoBack"/>
        <w:bookmarkEnd w:id="9"/>
      </w:tr>
      <w:tr w:rsidR="00C079BE" w:rsidRPr="007A110E" w:rsidTr="00AA32ED">
        <w:trPr>
          <w:trHeight w:val="317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lastRenderedPageBreak/>
              <w:t>Мужчины, 18-30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19%</w:t>
            </w:r>
          </w:p>
        </w:tc>
      </w:tr>
      <w:tr w:rsidR="00C079BE" w:rsidRPr="007A110E" w:rsidTr="00AA32ED">
        <w:trPr>
          <w:trHeight w:val="339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Женщины 18-30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9%</w:t>
            </w:r>
          </w:p>
        </w:tc>
      </w:tr>
      <w:tr w:rsidR="00C079BE" w:rsidRPr="007A110E" w:rsidTr="00AA32ED">
        <w:trPr>
          <w:trHeight w:val="323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 xml:space="preserve">Мужчины 30-40 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30%</w:t>
            </w:r>
          </w:p>
        </w:tc>
      </w:tr>
      <w:tr w:rsidR="00C079BE" w:rsidRPr="007A110E" w:rsidTr="00AA32ED">
        <w:trPr>
          <w:trHeight w:val="329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 xml:space="preserve">Женщины 30-40 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8%</w:t>
            </w:r>
          </w:p>
        </w:tc>
      </w:tr>
      <w:tr w:rsidR="00C079BE" w:rsidRPr="007A110E" w:rsidTr="00AA32ED">
        <w:trPr>
          <w:trHeight w:val="316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 xml:space="preserve">Мужчины 40-55+  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17%</w:t>
            </w:r>
          </w:p>
        </w:tc>
      </w:tr>
      <w:tr w:rsidR="00C079BE" w:rsidRPr="007A110E" w:rsidTr="00AA32ED">
        <w:trPr>
          <w:trHeight w:val="339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Женщины 40-55+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493A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5%</w:t>
            </w:r>
          </w:p>
        </w:tc>
      </w:tr>
    </w:tbl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3716BF">
        <w:rPr>
          <w:rFonts w:cstheme="minorHAnsi"/>
          <w:b/>
          <w:sz w:val="24"/>
          <w:szCs w:val="24"/>
          <w:lang w:val="ru-RU"/>
        </w:rPr>
        <w:t>Таблица 3.</w:t>
      </w:r>
      <w:r w:rsidRPr="007A110E">
        <w:rPr>
          <w:rFonts w:cstheme="minorHAnsi"/>
          <w:sz w:val="24"/>
          <w:szCs w:val="24"/>
          <w:lang w:val="ru-RU"/>
        </w:rPr>
        <w:t xml:space="preserve"> Данные о месте жительства потенциального клиента</w:t>
      </w:r>
    </w:p>
    <w:tbl>
      <w:tblPr>
        <w:tblStyle w:val="ae"/>
        <w:tblW w:w="7593" w:type="dxa"/>
        <w:tblInd w:w="879" w:type="dxa"/>
        <w:tblLook w:val="04A0" w:firstRow="1" w:lastRow="0" w:firstColumn="1" w:lastColumn="0" w:noHBand="0" w:noVBand="1"/>
      </w:tblPr>
      <w:tblGrid>
        <w:gridCol w:w="4950"/>
        <w:gridCol w:w="2643"/>
      </w:tblGrid>
      <w:tr w:rsidR="00C079BE" w:rsidRPr="007A110E" w:rsidTr="00AA32ED">
        <w:trPr>
          <w:trHeight w:val="420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Место жительства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Количество клиентов</w:t>
            </w:r>
          </w:p>
        </w:tc>
      </w:tr>
      <w:tr w:rsidR="00C079BE" w:rsidRPr="007A110E" w:rsidTr="00AA32ED">
        <w:trPr>
          <w:trHeight w:val="293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Таллинн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AC7CC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67%</w:t>
            </w:r>
          </w:p>
        </w:tc>
      </w:tr>
      <w:tr w:rsidR="00C079BE" w:rsidRPr="007A110E" w:rsidTr="00AA32ED">
        <w:trPr>
          <w:trHeight w:val="317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Остальные города Эстонии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AC7CC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8%</w:t>
            </w:r>
          </w:p>
        </w:tc>
      </w:tr>
      <w:tr w:rsidR="00C079BE" w:rsidRPr="007A110E" w:rsidTr="00AA32ED">
        <w:trPr>
          <w:trHeight w:val="317"/>
        </w:trPr>
        <w:tc>
          <w:tcPr>
            <w:tcW w:w="494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Иностранцы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AC7CC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25%</w:t>
            </w:r>
          </w:p>
        </w:tc>
      </w:tr>
    </w:tbl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18004B" w:rsidRDefault="00E22016" w:rsidP="00E26A11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</w:t>
      </w:r>
      <w:r w:rsidR="00C079BE" w:rsidRPr="007A110E">
        <w:rPr>
          <w:rFonts w:cstheme="minorHAnsi"/>
          <w:sz w:val="24"/>
          <w:szCs w:val="24"/>
          <w:lang w:val="ru-RU"/>
        </w:rPr>
        <w:t>ходя из опыта работы автора в подобных компаниях, иностранцы из России составляют порядка 87%, из Финляндии 10% и остальные из Латвии.</w:t>
      </w:r>
    </w:p>
    <w:p w:rsidR="007D6A76" w:rsidRPr="007A110E" w:rsidRDefault="007D6A76" w:rsidP="0029713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E2890" w:rsidRPr="005E2890" w:rsidRDefault="005E2890" w:rsidP="004E5059">
      <w:pPr>
        <w:spacing w:after="0"/>
        <w:rPr>
          <w:lang w:val="ru-RU"/>
        </w:rPr>
      </w:pPr>
    </w:p>
    <w:p w:rsidR="00C079BE" w:rsidRDefault="005E2890" w:rsidP="004E5059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0" w:name="_Toc485243123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КАНАЛЫ РАСПРЕДЕЛЕНИЯ</w:t>
      </w:r>
      <w:bookmarkEnd w:id="10"/>
    </w:p>
    <w:p w:rsidR="00C61C37" w:rsidRDefault="00C61C37" w:rsidP="00A57369">
      <w:pPr>
        <w:spacing w:after="0"/>
        <w:rPr>
          <w:lang w:val="ru-RU"/>
        </w:rPr>
      </w:pPr>
    </w:p>
    <w:p w:rsidR="00C61C37" w:rsidRPr="00C61C37" w:rsidRDefault="00C61C37" w:rsidP="00C61C37">
      <w:pPr>
        <w:spacing w:after="0"/>
        <w:rPr>
          <w:lang w:val="ru-RU"/>
        </w:rPr>
      </w:pPr>
    </w:p>
    <w:p w:rsidR="00C079BE" w:rsidRPr="007A110E" w:rsidRDefault="00E81618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</w:t>
      </w:r>
      <w:r w:rsidR="00C079BE" w:rsidRPr="007A110E">
        <w:rPr>
          <w:rFonts w:cstheme="minorHAnsi"/>
          <w:sz w:val="24"/>
          <w:szCs w:val="24"/>
          <w:lang w:val="ru-RU"/>
        </w:rPr>
        <w:t>ирма работает непосредственно напрямую с клиентом, то есть по принципу прямого сбыта.</w:t>
      </w:r>
      <w:r w:rsidR="00EE381A">
        <w:rPr>
          <w:rFonts w:cstheme="minorHAnsi"/>
          <w:sz w:val="24"/>
          <w:szCs w:val="24"/>
          <w:lang w:val="ru-RU"/>
        </w:rPr>
        <w:t xml:space="preserve"> Услугу, которые оказывают</w:t>
      </w:r>
      <w:r w:rsidR="00C079BE" w:rsidRPr="007A110E">
        <w:rPr>
          <w:rFonts w:cstheme="minorHAnsi"/>
          <w:sz w:val="24"/>
          <w:szCs w:val="24"/>
          <w:lang w:val="ru-RU"/>
        </w:rPr>
        <w:t xml:space="preserve"> инструктора, организуется без каких-либо посредников. Для курсов заказывается литература и учебные материалы у системы, по который происходит обучение. Снаряжение для последующей продажи закупается в интернет-магазинах Прибалтики</w:t>
      </w:r>
      <w:r w:rsidR="00294E9E">
        <w:rPr>
          <w:rFonts w:cstheme="minorHAnsi"/>
          <w:sz w:val="24"/>
          <w:szCs w:val="24"/>
          <w:lang w:val="ru-RU"/>
        </w:rPr>
        <w:t xml:space="preserve"> и доставляется в магазин </w:t>
      </w:r>
      <w:r w:rsidR="00C079BE" w:rsidRPr="007A110E">
        <w:rPr>
          <w:rFonts w:cstheme="minorHAnsi"/>
          <w:sz w:val="24"/>
          <w:szCs w:val="24"/>
          <w:lang w:val="ru-RU"/>
        </w:rPr>
        <w:t>фирмы почтой. Продажи снаряжения происходят как в дайв-центре, так и в интернет-магазине дайв-центра. Снаряжение заказывается от</w:t>
      </w:r>
      <w:r w:rsidR="00F11FF4">
        <w:rPr>
          <w:rFonts w:cstheme="minorHAnsi"/>
          <w:sz w:val="24"/>
          <w:szCs w:val="24"/>
          <w:lang w:val="ru-RU"/>
        </w:rPr>
        <w:t xml:space="preserve"> поставщиков с оптовых складов П</w:t>
      </w:r>
      <w:r w:rsidR="00C079BE" w:rsidRPr="007A110E">
        <w:rPr>
          <w:rFonts w:cstheme="minorHAnsi"/>
          <w:sz w:val="24"/>
          <w:szCs w:val="24"/>
          <w:lang w:val="ru-RU"/>
        </w:rPr>
        <w:t>рибалтики, иногда из центральной Европы и России. Закупки происходят крупными пар</w:t>
      </w:r>
      <w:r w:rsidR="00D67230">
        <w:rPr>
          <w:rFonts w:cstheme="minorHAnsi"/>
          <w:sz w:val="24"/>
          <w:szCs w:val="24"/>
          <w:lang w:val="ru-RU"/>
        </w:rPr>
        <w:t>тиями и хранятся на складе дайв-</w:t>
      </w:r>
      <w:r w:rsidR="00C079BE" w:rsidRPr="007A110E">
        <w:rPr>
          <w:rFonts w:cstheme="minorHAnsi"/>
          <w:sz w:val="24"/>
          <w:szCs w:val="24"/>
          <w:lang w:val="ru-RU"/>
        </w:rPr>
        <w:t xml:space="preserve">центра. Снаряжение, используемое в процессе обучения также сдается в аренду, ремонт этого снаряжения производят инструктора. </w:t>
      </w: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Основная часть товара реализуется «под заказ», так как зачастую снаряжение зависит от индивидуальных потребностей клиента. От момента заказа до доставки товара </w:t>
      </w:r>
      <w:r w:rsidR="00BE064C">
        <w:rPr>
          <w:rFonts w:cstheme="minorHAnsi"/>
          <w:sz w:val="24"/>
          <w:szCs w:val="24"/>
          <w:lang w:val="ru-RU"/>
        </w:rPr>
        <w:t>на склад тратится в среднем от трех до пяти</w:t>
      </w:r>
      <w:r w:rsidRPr="007A110E">
        <w:rPr>
          <w:rFonts w:cstheme="minorHAnsi"/>
          <w:sz w:val="24"/>
          <w:szCs w:val="24"/>
          <w:lang w:val="ru-RU"/>
        </w:rPr>
        <w:t xml:space="preserve"> дней, далее клиент может забрать товар в дайв-центре или мы доставим ему этот товар курьером. Наиболе</w:t>
      </w:r>
      <w:r w:rsidR="00E560A7">
        <w:rPr>
          <w:rFonts w:cstheme="minorHAnsi"/>
          <w:sz w:val="24"/>
          <w:szCs w:val="24"/>
          <w:lang w:val="ru-RU"/>
        </w:rPr>
        <w:t xml:space="preserve">е благоприятный вариант продаж </w:t>
      </w:r>
      <w:r w:rsidRPr="007A110E">
        <w:rPr>
          <w:rFonts w:cstheme="minorHAnsi"/>
          <w:sz w:val="24"/>
          <w:szCs w:val="24"/>
          <w:lang w:val="ru-RU"/>
        </w:rPr>
        <w:t xml:space="preserve">такой, когда товар сразу присутствует на складе или в магазине. Так </w:t>
      </w:r>
      <w:r w:rsidRPr="007A110E">
        <w:rPr>
          <w:rFonts w:cstheme="minorHAnsi"/>
          <w:sz w:val="24"/>
          <w:szCs w:val="24"/>
          <w:lang w:val="ru-RU"/>
        </w:rPr>
        <w:lastRenderedPageBreak/>
        <w:t>клиент может пощупать и примерить желаемую вещь, а не ждать для этого несколько дней. Предпочтение отдается поставщикам с гибкими условиями для возврата товара, так как большинство снаряжения может не подойти клиентам, и они захотят его заменить.</w:t>
      </w:r>
    </w:p>
    <w:p w:rsidR="00641517" w:rsidRDefault="00641517" w:rsidP="00641517">
      <w:pPr>
        <w:spacing w:after="0"/>
        <w:rPr>
          <w:lang w:val="ru-RU"/>
        </w:rPr>
      </w:pPr>
    </w:p>
    <w:p w:rsidR="00641517" w:rsidRPr="00641517" w:rsidRDefault="00641517" w:rsidP="00641517">
      <w:pPr>
        <w:spacing w:after="0"/>
        <w:rPr>
          <w:lang w:val="ru-RU"/>
        </w:rPr>
      </w:pPr>
    </w:p>
    <w:p w:rsidR="00112395" w:rsidRPr="007A110E" w:rsidRDefault="00641517" w:rsidP="00E671C8">
      <w:pPr>
        <w:pStyle w:val="1"/>
        <w:numPr>
          <w:ilvl w:val="0"/>
          <w:numId w:val="22"/>
        </w:numPr>
        <w:spacing w:before="0" w:line="360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1" w:name="_Toc485243124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ОТНОШЕНИЯ С КЛИЕНТАМИ</w:t>
      </w:r>
      <w:bookmarkEnd w:id="11"/>
    </w:p>
    <w:p w:rsidR="00C079BE" w:rsidRDefault="00C079BE" w:rsidP="00641517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A55A5D" w:rsidRPr="007A110E" w:rsidRDefault="00A55A5D" w:rsidP="00641517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Благода</w:t>
      </w:r>
      <w:r w:rsidR="00AB39AD">
        <w:rPr>
          <w:rFonts w:cstheme="minorHAnsi"/>
          <w:sz w:val="24"/>
          <w:szCs w:val="24"/>
          <w:lang w:val="ru-RU"/>
        </w:rPr>
        <w:t>ря прямым каналам сбыта, в</w:t>
      </w:r>
      <w:r w:rsidRPr="007A110E">
        <w:rPr>
          <w:rFonts w:cstheme="minorHAnsi"/>
          <w:sz w:val="24"/>
          <w:szCs w:val="24"/>
          <w:lang w:val="ru-RU"/>
        </w:rPr>
        <w:t xml:space="preserve"> дайв-центре клиенты хорошо знакомы с персоналом, формируются доверительные отношения, так как зачастую клиенты, которые ч</w:t>
      </w:r>
      <w:r w:rsidR="00F9697B">
        <w:rPr>
          <w:rFonts w:cstheme="minorHAnsi"/>
          <w:sz w:val="24"/>
          <w:szCs w:val="24"/>
          <w:lang w:val="ru-RU"/>
        </w:rPr>
        <w:t xml:space="preserve">то-то покупают – </w:t>
      </w:r>
      <w:r w:rsidRPr="007A110E">
        <w:rPr>
          <w:rFonts w:cstheme="minorHAnsi"/>
          <w:sz w:val="24"/>
          <w:szCs w:val="24"/>
          <w:lang w:val="ru-RU"/>
        </w:rPr>
        <w:t>это ученики, проходящие курс обучения. Клиенты, непосредственно после обучения становятся членами дайв-клуба. Они с радостью принимают информацию не только о мероприятиях и изменениях в системе обучения, но также интересуются скидками на товар в магазине, интересуются новинками, появляющиеся в магазине, а также разными рекламными акциями.</w:t>
      </w: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3752BF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дайв-центре </w:t>
      </w:r>
      <w:r w:rsidR="00C079BE" w:rsidRPr="007A110E">
        <w:rPr>
          <w:rFonts w:cstheme="minorHAnsi"/>
          <w:sz w:val="24"/>
          <w:szCs w:val="24"/>
          <w:lang w:val="ru-RU"/>
        </w:rPr>
        <w:t>клиент не просто покупатель. Он – член клуба, член общес</w:t>
      </w:r>
      <w:r w:rsidR="00490F4B">
        <w:rPr>
          <w:rFonts w:cstheme="minorHAnsi"/>
          <w:sz w:val="24"/>
          <w:szCs w:val="24"/>
          <w:lang w:val="ru-RU"/>
        </w:rPr>
        <w:t>тва дайверов. Клиент видит дайв-</w:t>
      </w:r>
      <w:r w:rsidR="00C079BE" w:rsidRPr="007A110E">
        <w:rPr>
          <w:rFonts w:cstheme="minorHAnsi"/>
          <w:sz w:val="24"/>
          <w:szCs w:val="24"/>
          <w:lang w:val="ru-RU"/>
        </w:rPr>
        <w:t>центр не как магазин, а как место, в котором он може</w:t>
      </w:r>
      <w:r w:rsidR="00350972">
        <w:rPr>
          <w:rFonts w:cstheme="minorHAnsi"/>
          <w:sz w:val="24"/>
          <w:szCs w:val="24"/>
          <w:lang w:val="ru-RU"/>
        </w:rPr>
        <w:t xml:space="preserve">т получить общение и </w:t>
      </w:r>
      <w:r w:rsidR="00C079BE" w:rsidRPr="007A110E">
        <w:rPr>
          <w:rFonts w:cstheme="minorHAnsi"/>
          <w:sz w:val="24"/>
          <w:szCs w:val="24"/>
          <w:lang w:val="ru-RU"/>
        </w:rPr>
        <w:t>приятные эмоции</w:t>
      </w:r>
      <w:r w:rsidR="00350972">
        <w:rPr>
          <w:rFonts w:cstheme="minorHAnsi"/>
          <w:sz w:val="24"/>
          <w:szCs w:val="24"/>
          <w:lang w:val="ru-RU"/>
        </w:rPr>
        <w:t xml:space="preserve">. </w:t>
      </w:r>
      <w:r w:rsidR="00C079BE" w:rsidRPr="007A110E">
        <w:rPr>
          <w:rFonts w:cstheme="minorHAnsi"/>
          <w:sz w:val="24"/>
          <w:szCs w:val="24"/>
          <w:lang w:val="ru-RU"/>
        </w:rPr>
        <w:t>Член клуба относится к инструктору не как к продавцу, а как к учителю, который может научить только полезному. В таком свете клиенту (ученику) можно продать всё, что угодно и он готов тратить любые деньги. Очень важно продавать именно то, что нужно ученику для занятия хобби, которое его интересует. В перспективе такие обстоятельства создадут очень крепкие доверительные связи между предпринимателем и клиентом, вплоть до желания клиентом безвозмездно помогать в организации мероприят</w:t>
      </w:r>
      <w:r w:rsidR="00295802">
        <w:rPr>
          <w:rFonts w:cstheme="minorHAnsi"/>
          <w:sz w:val="24"/>
          <w:szCs w:val="24"/>
          <w:lang w:val="ru-RU"/>
        </w:rPr>
        <w:t>ий, продаже снаряжения и оборудо</w:t>
      </w:r>
      <w:r w:rsidR="00C079BE" w:rsidRPr="007A110E">
        <w:rPr>
          <w:rFonts w:cstheme="minorHAnsi"/>
          <w:sz w:val="24"/>
          <w:szCs w:val="24"/>
          <w:lang w:val="ru-RU"/>
        </w:rPr>
        <w:t>вания и т.д.</w:t>
      </w:r>
    </w:p>
    <w:p w:rsidR="00C079BE" w:rsidRPr="007A110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C079B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 последующем клиенты обращаются не только за коммерческими советами, но и предлагают обсудить предстоящие поездки, пишут предложения об организации мероприятий и в целом активно участвуют в жи</w:t>
      </w:r>
      <w:r w:rsidR="005E62D6">
        <w:rPr>
          <w:rFonts w:cstheme="minorHAnsi"/>
          <w:sz w:val="24"/>
          <w:szCs w:val="24"/>
          <w:lang w:val="ru-RU"/>
        </w:rPr>
        <w:t xml:space="preserve">зни клуба. Также клиенты </w:t>
      </w:r>
      <w:r w:rsidR="00664E5A">
        <w:rPr>
          <w:rFonts w:cstheme="minorHAnsi"/>
          <w:sz w:val="24"/>
          <w:szCs w:val="24"/>
          <w:lang w:val="ru-RU"/>
        </w:rPr>
        <w:t>клуба состоят в группе</w:t>
      </w:r>
      <w:r w:rsidRPr="007A110E">
        <w:rPr>
          <w:rFonts w:cstheme="minorHAnsi"/>
          <w:sz w:val="24"/>
          <w:szCs w:val="24"/>
          <w:lang w:val="ru-RU"/>
        </w:rPr>
        <w:t xml:space="preserve"> в социальных сетях, выставляют разные посты, делятся своим опытом на форуме и общаются друг с другом.</w:t>
      </w:r>
    </w:p>
    <w:p w:rsidR="00312BAE" w:rsidRDefault="00312BAE" w:rsidP="00826E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312BAE" w:rsidRPr="00312BAE" w:rsidRDefault="00312BAE" w:rsidP="00312BAE">
      <w:pPr>
        <w:spacing w:after="0"/>
        <w:rPr>
          <w:lang w:val="ru-RU"/>
        </w:rPr>
      </w:pPr>
    </w:p>
    <w:p w:rsidR="00112395" w:rsidRDefault="00312BAE" w:rsidP="00F02A47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2" w:name="_Toc485241579"/>
      <w:bookmarkStart w:id="13" w:name="_Toc485243125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ИСТОЧНИКИ ИМУЩЕСТВА</w:t>
      </w:r>
      <w:bookmarkEnd w:id="12"/>
      <w:bookmarkEnd w:id="13"/>
    </w:p>
    <w:p w:rsidR="00F21D40" w:rsidRDefault="00F21D40" w:rsidP="00F21D40">
      <w:pPr>
        <w:spacing w:after="0"/>
        <w:rPr>
          <w:lang w:val="ru-RU"/>
        </w:rPr>
      </w:pPr>
    </w:p>
    <w:p w:rsidR="00F21D40" w:rsidRPr="00F21D40" w:rsidRDefault="00F21D40" w:rsidP="00F21D40">
      <w:pPr>
        <w:spacing w:after="0"/>
        <w:rPr>
          <w:lang w:val="ru-RU"/>
        </w:rPr>
      </w:pPr>
    </w:p>
    <w:p w:rsidR="00312BAE" w:rsidRPr="007A110E" w:rsidRDefault="00DB1230" w:rsidP="00312BAE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Ниже приведена таблица, </w:t>
      </w:r>
      <w:r w:rsidR="009D3D0F">
        <w:rPr>
          <w:rFonts w:cstheme="minorHAnsi"/>
          <w:sz w:val="24"/>
          <w:szCs w:val="24"/>
          <w:lang w:val="ru-RU"/>
        </w:rPr>
        <w:t>которая демонстрирует источники стартового капитала.</w:t>
      </w:r>
    </w:p>
    <w:p w:rsidR="00C079BE" w:rsidRPr="007A110E" w:rsidRDefault="00C079BE" w:rsidP="00312BAE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312BAE">
        <w:rPr>
          <w:rFonts w:cstheme="minorHAnsi"/>
          <w:b/>
          <w:sz w:val="24"/>
          <w:szCs w:val="24"/>
          <w:lang w:val="ru-RU"/>
        </w:rPr>
        <w:t>Таблица 4.</w:t>
      </w:r>
      <w:r w:rsidRPr="007A110E">
        <w:rPr>
          <w:rFonts w:cstheme="minorHAnsi"/>
          <w:sz w:val="24"/>
          <w:szCs w:val="24"/>
          <w:lang w:val="ru-RU"/>
        </w:rPr>
        <w:t xml:space="preserve"> Источники имущества</w:t>
      </w:r>
    </w:p>
    <w:tbl>
      <w:tblPr>
        <w:tblStyle w:val="ae"/>
        <w:tblW w:w="8985" w:type="dxa"/>
        <w:tblLook w:val="04A0" w:firstRow="1" w:lastRow="0" w:firstColumn="1" w:lastColumn="0" w:noHBand="0" w:noVBand="1"/>
      </w:tblPr>
      <w:tblGrid>
        <w:gridCol w:w="3169"/>
        <w:gridCol w:w="2770"/>
        <w:gridCol w:w="3046"/>
      </w:tblGrid>
      <w:tr w:rsidR="00C079BE" w:rsidRPr="007A110E" w:rsidTr="00AA32ED">
        <w:trPr>
          <w:trHeight w:val="555"/>
        </w:trPr>
        <w:tc>
          <w:tcPr>
            <w:tcW w:w="316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Источник</w:t>
            </w:r>
          </w:p>
        </w:tc>
        <w:tc>
          <w:tcPr>
            <w:tcW w:w="277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Сумма</w:t>
            </w:r>
            <w:r w:rsidR="00637B1E" w:rsidRPr="007A110E">
              <w:rPr>
                <w:rFonts w:cstheme="minorHAnsi"/>
                <w:b/>
                <w:sz w:val="24"/>
                <w:szCs w:val="24"/>
              </w:rPr>
              <w:t>, €</w:t>
            </w:r>
          </w:p>
        </w:tc>
        <w:tc>
          <w:tcPr>
            <w:tcW w:w="3046" w:type="dxa"/>
            <w:shd w:val="clear" w:color="auto" w:fill="auto"/>
            <w:tcMar>
              <w:left w:w="108" w:type="dxa"/>
            </w:tcMar>
          </w:tcPr>
          <w:p w:rsidR="00C079BE" w:rsidRPr="00DF7B90" w:rsidRDefault="00DF7B90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</w:rPr>
              <w:t>Процент от общей суммы</w:t>
            </w:r>
          </w:p>
        </w:tc>
      </w:tr>
      <w:tr w:rsidR="00C079BE" w:rsidRPr="007A110E" w:rsidTr="00AA32ED">
        <w:trPr>
          <w:trHeight w:val="436"/>
        </w:trPr>
        <w:tc>
          <w:tcPr>
            <w:tcW w:w="316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A110E">
              <w:rPr>
                <w:rFonts w:cstheme="minorHAnsi"/>
                <w:sz w:val="24"/>
                <w:szCs w:val="24"/>
              </w:rPr>
              <w:t>Самофинансирование</w:t>
            </w:r>
          </w:p>
        </w:tc>
        <w:tc>
          <w:tcPr>
            <w:tcW w:w="2770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16608,32</w:t>
            </w:r>
          </w:p>
        </w:tc>
        <w:tc>
          <w:tcPr>
            <w:tcW w:w="3046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51%</w:t>
            </w:r>
          </w:p>
        </w:tc>
      </w:tr>
      <w:tr w:rsidR="00C079BE" w:rsidRPr="007A110E" w:rsidTr="00AA32ED">
        <w:trPr>
          <w:trHeight w:val="527"/>
        </w:trPr>
        <w:tc>
          <w:tcPr>
            <w:tcW w:w="316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A110E">
              <w:rPr>
                <w:rFonts w:cstheme="minorHAnsi"/>
                <w:sz w:val="24"/>
                <w:szCs w:val="24"/>
              </w:rPr>
              <w:t>Инвестиции</w:t>
            </w:r>
          </w:p>
        </w:tc>
        <w:tc>
          <w:tcPr>
            <w:tcW w:w="2770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15957,01</w:t>
            </w:r>
          </w:p>
        </w:tc>
        <w:tc>
          <w:tcPr>
            <w:tcW w:w="3046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49%</w:t>
            </w:r>
          </w:p>
        </w:tc>
      </w:tr>
      <w:tr w:rsidR="00C079BE" w:rsidRPr="007A110E" w:rsidTr="00AA32ED">
        <w:trPr>
          <w:trHeight w:val="420"/>
        </w:trPr>
        <w:tc>
          <w:tcPr>
            <w:tcW w:w="3169" w:type="dxa"/>
            <w:shd w:val="clear" w:color="auto" w:fill="auto"/>
            <w:tcMar>
              <w:left w:w="108" w:type="dxa"/>
            </w:tcMar>
          </w:tcPr>
          <w:p w:rsidR="00C079BE" w:rsidRPr="000E000E" w:rsidRDefault="000E000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2770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32565,34</w:t>
            </w:r>
          </w:p>
        </w:tc>
        <w:tc>
          <w:tcPr>
            <w:tcW w:w="3046" w:type="dxa"/>
            <w:shd w:val="clear" w:color="auto" w:fill="auto"/>
            <w:tcMar>
              <w:left w:w="108" w:type="dxa"/>
            </w:tcMar>
          </w:tcPr>
          <w:p w:rsidR="00C079BE" w:rsidRPr="00A64B67" w:rsidRDefault="00C079BE" w:rsidP="00A64B67">
            <w:pPr>
              <w:pStyle w:val="30"/>
              <w:widowControl w:val="0"/>
              <w:spacing w:line="240" w:lineRule="auto"/>
              <w:jc w:val="right"/>
              <w:rPr>
                <w:rFonts w:cstheme="minorHAnsi"/>
                <w:sz w:val="24"/>
                <w:szCs w:val="24"/>
              </w:rPr>
            </w:pPr>
            <w:r w:rsidRPr="00A64B67">
              <w:rPr>
                <w:rFonts w:cstheme="minorHAnsi"/>
                <w:sz w:val="24"/>
                <w:szCs w:val="24"/>
              </w:rPr>
              <w:t>100%</w:t>
            </w:r>
          </w:p>
        </w:tc>
      </w:tr>
    </w:tbl>
    <w:p w:rsidR="00C079BE" w:rsidRPr="007A110E" w:rsidRDefault="00C079BE" w:rsidP="00826ED3">
      <w:pPr>
        <w:pStyle w:val="30"/>
        <w:widowControl w:val="0"/>
        <w:spacing w:line="360" w:lineRule="auto"/>
        <w:jc w:val="both"/>
        <w:rPr>
          <w:rFonts w:cstheme="minorHAnsi"/>
          <w:sz w:val="24"/>
          <w:szCs w:val="24"/>
        </w:rPr>
      </w:pPr>
    </w:p>
    <w:p w:rsidR="00012802" w:rsidRPr="00C77654" w:rsidRDefault="00C079BE" w:rsidP="00297135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</w:rPr>
        <w:t xml:space="preserve">Самофинансирование будет осуществлено за счет паевого капитала, который равен </w:t>
      </w:r>
      <w:r w:rsidRPr="007A110E">
        <w:rPr>
          <w:rFonts w:cstheme="minorHAnsi"/>
          <w:b/>
          <w:sz w:val="24"/>
          <w:szCs w:val="24"/>
        </w:rPr>
        <w:t xml:space="preserve">16608,32 </w:t>
      </w:r>
      <w:r w:rsidR="00297135">
        <w:rPr>
          <w:rFonts w:cstheme="minorHAnsi"/>
          <w:sz w:val="24"/>
          <w:szCs w:val="24"/>
        </w:rPr>
        <w:t>евро</w:t>
      </w:r>
      <w:r w:rsidR="00C77654">
        <w:rPr>
          <w:rFonts w:cstheme="minorHAnsi"/>
          <w:sz w:val="24"/>
          <w:szCs w:val="24"/>
          <w:lang w:val="ru-RU"/>
        </w:rPr>
        <w:t>.</w:t>
      </w:r>
    </w:p>
    <w:p w:rsidR="008C6B61" w:rsidRDefault="008C6B61" w:rsidP="0046661F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297135" w:rsidRPr="00012802" w:rsidRDefault="00297135" w:rsidP="0046661F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8C6B61" w:rsidP="0026392E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4" w:name="_Toc485243126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ОСНОВНЫЕ НАПРАВЛЕНИЯ ДЕЯТЕЛЬНОСТИ</w:t>
      </w:r>
      <w:bookmarkEnd w:id="14"/>
    </w:p>
    <w:p w:rsidR="008C6B61" w:rsidRDefault="008C6B61" w:rsidP="0046661F">
      <w:pPr>
        <w:spacing w:after="0"/>
        <w:rPr>
          <w:lang w:val="ru-RU"/>
        </w:rPr>
      </w:pPr>
    </w:p>
    <w:p w:rsidR="008C6B61" w:rsidRPr="008C6B61" w:rsidRDefault="008C6B61" w:rsidP="008C6B61">
      <w:pPr>
        <w:spacing w:after="0"/>
        <w:rPr>
          <w:lang w:val="ru-RU"/>
        </w:rPr>
      </w:pPr>
    </w:p>
    <w:p w:rsidR="00C079BE" w:rsidRDefault="00C079BE" w:rsidP="0046661F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Дайв-центр будет обслуживать всю потребность обучения людей от начальных курсов до профессиональных. Также будет осуществляться подготовка людей в таких направлениях как: подводная охота, снорклинг, курсы первой помощи, умение плавать.</w:t>
      </w:r>
      <w:r w:rsidR="0026392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>Центр будет предла</w:t>
      </w:r>
      <w:r w:rsidR="00F21D40">
        <w:rPr>
          <w:rFonts w:cstheme="minorHAnsi"/>
          <w:sz w:val="24"/>
          <w:szCs w:val="24"/>
          <w:lang w:val="ru-RU"/>
        </w:rPr>
        <w:t>гать возможно</w:t>
      </w:r>
      <w:r w:rsidR="00775155">
        <w:rPr>
          <w:rFonts w:cstheme="minorHAnsi"/>
          <w:sz w:val="24"/>
          <w:szCs w:val="24"/>
          <w:lang w:val="ru-RU"/>
        </w:rPr>
        <w:t>с</w:t>
      </w:r>
      <w:r w:rsidR="00F21D40">
        <w:rPr>
          <w:rFonts w:cstheme="minorHAnsi"/>
          <w:sz w:val="24"/>
          <w:szCs w:val="24"/>
          <w:lang w:val="ru-RU"/>
        </w:rPr>
        <w:t>ть проведения дайв-</w:t>
      </w:r>
      <w:r w:rsidRPr="007A110E">
        <w:rPr>
          <w:rFonts w:cstheme="minorHAnsi"/>
          <w:sz w:val="24"/>
          <w:szCs w:val="24"/>
          <w:lang w:val="ru-RU"/>
        </w:rPr>
        <w:t>сафари для туристов. В сафари будет входить размещение, трансфер, экскурсии и погружения. Для местного на</w:t>
      </w:r>
      <w:r w:rsidR="00F536AA">
        <w:rPr>
          <w:rFonts w:cstheme="minorHAnsi"/>
          <w:sz w:val="24"/>
          <w:szCs w:val="24"/>
          <w:lang w:val="ru-RU"/>
        </w:rPr>
        <w:t>селения будут устраиваться дайв-</w:t>
      </w:r>
      <w:r w:rsidRPr="007A110E">
        <w:rPr>
          <w:rFonts w:cstheme="minorHAnsi"/>
          <w:sz w:val="24"/>
          <w:szCs w:val="24"/>
          <w:lang w:val="ru-RU"/>
        </w:rPr>
        <w:t>сафари за границу.</w:t>
      </w:r>
    </w:p>
    <w:p w:rsidR="0046661F" w:rsidRPr="007A110E" w:rsidRDefault="0046661F" w:rsidP="004666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079BE" w:rsidRDefault="000B1B6A" w:rsidP="00ED16E9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Будет возможность нанять инструкторов</w:t>
      </w:r>
      <w:r w:rsidR="00C079BE" w:rsidRPr="007A110E">
        <w:rPr>
          <w:rFonts w:cstheme="minorHAnsi"/>
          <w:sz w:val="24"/>
          <w:szCs w:val="24"/>
          <w:lang w:val="ru-RU"/>
        </w:rPr>
        <w:t xml:space="preserve"> для рабочей деятельности, подъема затонувших объектов, очистки водоёмов, поиска утонувших вещей и украшений. Если у инструкторов будет оставаться время, то они будут заниматься продажами в торговом зале или ремонтом снаряжения  дайв-центра и ремонтом снаряжения клиентов.</w:t>
      </w:r>
    </w:p>
    <w:p w:rsidR="00F42A4D" w:rsidRPr="007A110E" w:rsidRDefault="00F42A4D" w:rsidP="00ED16E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3270" w:rsidRDefault="00A04D72" w:rsidP="00443889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 центре планируется создать возможность для покупки или аренды</w:t>
      </w:r>
      <w:r w:rsidR="00C079BE" w:rsidRPr="007A110E">
        <w:rPr>
          <w:rFonts w:cstheme="minorHAnsi"/>
          <w:sz w:val="24"/>
          <w:szCs w:val="24"/>
          <w:lang w:val="ru-RU"/>
        </w:rPr>
        <w:t xml:space="preserve"> снаряжения для дай</w:t>
      </w:r>
      <w:r>
        <w:rPr>
          <w:rFonts w:cstheme="minorHAnsi"/>
          <w:sz w:val="24"/>
          <w:szCs w:val="24"/>
          <w:lang w:val="ru-RU"/>
        </w:rPr>
        <w:t xml:space="preserve">винга из широкого ассортимента. </w:t>
      </w:r>
      <w:r w:rsidR="00C079BE" w:rsidRPr="007A110E">
        <w:rPr>
          <w:rFonts w:cstheme="minorHAnsi"/>
          <w:sz w:val="24"/>
          <w:szCs w:val="24"/>
          <w:lang w:val="ru-RU"/>
        </w:rPr>
        <w:t xml:space="preserve">Штат будет состоять из 2 инструкторов и двух продавцов. Инструктора могут работать одновременно с группой из одного до восьми </w:t>
      </w:r>
      <w:r w:rsidR="00C079BE" w:rsidRPr="007A110E">
        <w:rPr>
          <w:rFonts w:cstheme="minorHAnsi"/>
          <w:sz w:val="24"/>
          <w:szCs w:val="24"/>
          <w:lang w:val="ru-RU"/>
        </w:rPr>
        <w:lastRenderedPageBreak/>
        <w:t>человек. Курсы будут проводиться как в бассейне, так и в открытой воде.  В основном занятия проходят по выходным, поэтому у инструкторов гибкий график работы.</w:t>
      </w:r>
    </w:p>
    <w:p w:rsidR="004416DA" w:rsidRPr="000804F8" w:rsidRDefault="004416DA" w:rsidP="00443889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46661F" w:rsidRDefault="00C079BE" w:rsidP="00297135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 дальнейшем планируется продавать снаряжение для рыбалки, туризма, походов, лодки и лодочные моторы, так как весь этот ассортимент обычно интересен людям увлекающимся водным мир.</w:t>
      </w:r>
    </w:p>
    <w:p w:rsidR="00297135" w:rsidRDefault="00297135" w:rsidP="00297135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AA78C2" w:rsidRPr="00297135" w:rsidRDefault="00AA78C2" w:rsidP="00297135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112395" w:rsidRPr="007A110E" w:rsidRDefault="0046661F" w:rsidP="00034CB1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5" w:name="_Toc485243127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ОСНОВНЫЕ ПАРТНЕРЫ</w:t>
      </w:r>
      <w:bookmarkEnd w:id="15"/>
    </w:p>
    <w:p w:rsidR="00112395" w:rsidRDefault="00112395" w:rsidP="0046661F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46661F" w:rsidRDefault="0046661F" w:rsidP="0046661F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46661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 xml:space="preserve">Основными партнерами фирмы </w:t>
      </w:r>
      <w:r w:rsidRPr="007A110E">
        <w:rPr>
          <w:rFonts w:cstheme="minorHAnsi"/>
          <w:sz w:val="24"/>
          <w:szCs w:val="24"/>
          <w:lang w:val="ru-RU"/>
        </w:rPr>
        <w:t>дайв-центра</w:t>
      </w:r>
      <w:r w:rsidRPr="007A110E">
        <w:rPr>
          <w:rFonts w:cstheme="minorHAnsi"/>
          <w:sz w:val="24"/>
          <w:szCs w:val="24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Mere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Siil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</w:rPr>
        <w:t xml:space="preserve">являются : </w:t>
      </w:r>
    </w:p>
    <w:p w:rsidR="00B130B0" w:rsidRPr="00B130B0" w:rsidRDefault="00C079BE" w:rsidP="00B97484">
      <w:pPr>
        <w:pStyle w:val="ac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70544">
        <w:rPr>
          <w:rFonts w:cstheme="minorHAnsi"/>
          <w:sz w:val="24"/>
          <w:szCs w:val="24"/>
        </w:rPr>
        <w:t>Аналогичн</w:t>
      </w:r>
      <w:r w:rsidRPr="00B70544">
        <w:rPr>
          <w:rFonts w:cstheme="minorHAnsi"/>
          <w:sz w:val="24"/>
          <w:szCs w:val="24"/>
          <w:lang w:val="ru-RU"/>
        </w:rPr>
        <w:t xml:space="preserve">ый дайв центр </w:t>
      </w:r>
      <w:r w:rsidRPr="00B70544">
        <w:rPr>
          <w:rFonts w:cstheme="minorHAnsi"/>
          <w:sz w:val="24"/>
          <w:szCs w:val="24"/>
        </w:rPr>
        <w:t>так же занимаю</w:t>
      </w:r>
      <w:r w:rsidR="00B130B0">
        <w:rPr>
          <w:rFonts w:cstheme="minorHAnsi"/>
          <w:sz w:val="24"/>
          <w:szCs w:val="24"/>
        </w:rPr>
        <w:t>щаюся обучением в данной сфере.</w:t>
      </w:r>
    </w:p>
    <w:p w:rsidR="00C079BE" w:rsidRPr="00B70544" w:rsidRDefault="00C079BE" w:rsidP="00B130B0">
      <w:pPr>
        <w:pStyle w:val="ac"/>
        <w:spacing w:after="0" w:line="240" w:lineRule="auto"/>
        <w:jc w:val="both"/>
        <w:rPr>
          <w:rFonts w:cstheme="minorHAnsi"/>
          <w:sz w:val="24"/>
          <w:szCs w:val="24"/>
        </w:rPr>
      </w:pPr>
      <w:r w:rsidRPr="00B70544">
        <w:rPr>
          <w:rFonts w:cstheme="minorHAnsi"/>
          <w:sz w:val="24"/>
          <w:szCs w:val="24"/>
        </w:rPr>
        <w:t>Такого рода партнер необходим для консу</w:t>
      </w:r>
      <w:r w:rsidR="00B130B0">
        <w:rPr>
          <w:rFonts w:cstheme="minorHAnsi"/>
          <w:sz w:val="24"/>
          <w:szCs w:val="24"/>
        </w:rPr>
        <w:t xml:space="preserve">льтаций в непонятных, нестандартных ситуациях </w:t>
      </w:r>
      <w:r w:rsidR="00B130B0">
        <w:rPr>
          <w:rFonts w:cstheme="minorHAnsi"/>
          <w:sz w:val="24"/>
          <w:szCs w:val="24"/>
          <w:lang w:val="ru-RU"/>
        </w:rPr>
        <w:t>д</w:t>
      </w:r>
      <w:r w:rsidRPr="00B70544">
        <w:rPr>
          <w:rFonts w:cstheme="minorHAnsi"/>
          <w:sz w:val="24"/>
          <w:szCs w:val="24"/>
        </w:rPr>
        <w:t>ля о</w:t>
      </w:r>
      <w:r w:rsidR="002F5F8D">
        <w:rPr>
          <w:rFonts w:cstheme="minorHAnsi"/>
          <w:sz w:val="24"/>
          <w:szCs w:val="24"/>
        </w:rPr>
        <w:t>бмена опытом по решению проблем</w:t>
      </w:r>
      <w:r w:rsidRPr="00B70544">
        <w:rPr>
          <w:rFonts w:cstheme="minorHAnsi"/>
          <w:sz w:val="24"/>
          <w:szCs w:val="24"/>
        </w:rPr>
        <w:t>.</w:t>
      </w:r>
    </w:p>
    <w:p w:rsidR="00C079BE" w:rsidRPr="00B70544" w:rsidRDefault="00C079BE" w:rsidP="00B97484">
      <w:pPr>
        <w:pStyle w:val="ac"/>
        <w:numPr>
          <w:ilvl w:val="0"/>
          <w:numId w:val="18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B70544">
        <w:rPr>
          <w:rFonts w:cstheme="minorHAnsi"/>
          <w:sz w:val="24"/>
          <w:szCs w:val="24"/>
          <w:lang w:val="ru-RU"/>
        </w:rPr>
        <w:t>Международная организация  “</w:t>
      </w:r>
      <w:r w:rsidRPr="00B70544">
        <w:rPr>
          <w:rFonts w:cstheme="minorHAnsi"/>
          <w:sz w:val="24"/>
          <w:szCs w:val="24"/>
          <w:lang w:val="en-US"/>
        </w:rPr>
        <w:t>NDL</w:t>
      </w:r>
      <w:r w:rsidRPr="00B70544">
        <w:rPr>
          <w:rFonts w:cstheme="minorHAnsi"/>
          <w:sz w:val="24"/>
          <w:szCs w:val="24"/>
          <w:lang w:val="ru-RU"/>
        </w:rPr>
        <w:t>-</w:t>
      </w:r>
      <w:r w:rsidRPr="00B70544">
        <w:rPr>
          <w:rFonts w:cstheme="minorHAnsi"/>
          <w:sz w:val="24"/>
          <w:szCs w:val="24"/>
          <w:lang w:val="en-US"/>
        </w:rPr>
        <w:t>Global</w:t>
      </w:r>
      <w:r w:rsidRPr="00B70544">
        <w:rPr>
          <w:rFonts w:cstheme="minorHAnsi"/>
          <w:sz w:val="24"/>
          <w:szCs w:val="24"/>
          <w:lang w:val="ru-RU"/>
        </w:rPr>
        <w:t>”</w:t>
      </w:r>
      <w:r w:rsidR="002F5F8D">
        <w:rPr>
          <w:rFonts w:cstheme="minorHAnsi"/>
          <w:sz w:val="24"/>
          <w:szCs w:val="24"/>
          <w:lang w:val="ru-RU"/>
        </w:rPr>
        <w:t>,</w:t>
      </w:r>
      <w:r w:rsidRPr="00B70544">
        <w:rPr>
          <w:rFonts w:cstheme="minorHAnsi"/>
          <w:sz w:val="24"/>
          <w:szCs w:val="24"/>
          <w:lang w:val="ru-RU"/>
        </w:rPr>
        <w:t xml:space="preserve"> регламентирующая обучение и выдающая сертификаты.</w:t>
      </w:r>
    </w:p>
    <w:p w:rsidR="00C079BE" w:rsidRPr="00B70544" w:rsidRDefault="001F7F11" w:rsidP="00B97484">
      <w:pPr>
        <w:pStyle w:val="ac"/>
        <w:numPr>
          <w:ilvl w:val="0"/>
          <w:numId w:val="18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Фирмы-</w:t>
      </w:r>
      <w:r w:rsidR="00C079BE" w:rsidRPr="00B70544">
        <w:rPr>
          <w:rFonts w:cstheme="minorHAnsi"/>
          <w:sz w:val="24"/>
          <w:szCs w:val="24"/>
          <w:lang w:val="ru-RU"/>
        </w:rPr>
        <w:t>поставщики</w:t>
      </w:r>
      <w:r w:rsidR="003D23AC">
        <w:rPr>
          <w:rFonts w:cstheme="minorHAnsi"/>
          <w:sz w:val="24"/>
          <w:szCs w:val="24"/>
          <w:lang w:val="ru-RU"/>
        </w:rPr>
        <w:t>,</w:t>
      </w:r>
      <w:r w:rsidR="00C079BE" w:rsidRPr="00B70544">
        <w:rPr>
          <w:rFonts w:cstheme="minorHAnsi"/>
          <w:sz w:val="24"/>
          <w:szCs w:val="24"/>
          <w:lang w:val="ru-RU"/>
        </w:rPr>
        <w:t xml:space="preserve"> занимающиеся оптовыми продажами снаряжения Beuchat International S.A.,</w:t>
      </w:r>
      <w:r w:rsidR="00C079BE" w:rsidRPr="00B70544">
        <w:rPr>
          <w:rFonts w:cstheme="minorHAnsi"/>
          <w:sz w:val="24"/>
          <w:szCs w:val="24"/>
        </w:rPr>
        <w:t xml:space="preserve"> </w:t>
      </w:r>
      <w:r w:rsidR="00C079BE" w:rsidRPr="00B70544">
        <w:rPr>
          <w:rFonts w:cstheme="minorHAnsi"/>
          <w:sz w:val="24"/>
          <w:szCs w:val="24"/>
          <w:lang w:val="ru-RU"/>
        </w:rPr>
        <w:t>Aqua Lung France,Тетис.</w:t>
      </w:r>
    </w:p>
    <w:p w:rsidR="00C079BE" w:rsidRDefault="00C079BE" w:rsidP="00B97484">
      <w:pPr>
        <w:pStyle w:val="ac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B70544">
        <w:rPr>
          <w:rFonts w:cstheme="minorHAnsi"/>
          <w:sz w:val="24"/>
          <w:szCs w:val="24"/>
          <w:lang w:val="en-US"/>
        </w:rPr>
        <w:t>PALDISKI</w:t>
      </w:r>
      <w:r w:rsidRPr="00B70544">
        <w:rPr>
          <w:rFonts w:cstheme="minorHAnsi"/>
          <w:sz w:val="24"/>
          <w:szCs w:val="24"/>
          <w:lang w:val="ru-RU"/>
        </w:rPr>
        <w:t xml:space="preserve"> </w:t>
      </w:r>
      <w:r w:rsidRPr="00B70544">
        <w:rPr>
          <w:rFonts w:cstheme="minorHAnsi"/>
          <w:sz w:val="24"/>
          <w:szCs w:val="24"/>
          <w:lang w:val="en-US"/>
        </w:rPr>
        <w:t>SPORDIKESKUS</w:t>
      </w:r>
      <w:r w:rsidRPr="00B70544">
        <w:rPr>
          <w:rFonts w:cstheme="minorHAnsi"/>
          <w:sz w:val="24"/>
          <w:szCs w:val="24"/>
          <w:lang w:val="ru-RU"/>
        </w:rPr>
        <w:t>, так как дайв центр нуждается в договоре об аренде с бассейном.</w:t>
      </w:r>
    </w:p>
    <w:p w:rsidR="00D81F2A" w:rsidRPr="00B70544" w:rsidRDefault="00D81F2A" w:rsidP="00D81F2A">
      <w:pPr>
        <w:pStyle w:val="ac"/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826ED3">
      <w:pPr>
        <w:spacing w:line="360" w:lineRule="auto"/>
        <w:jc w:val="both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  <w:lang w:val="ru-RU"/>
        </w:rPr>
        <w:t>Партнёры фирмы, способствующие развитию дайв-центра:</w:t>
      </w:r>
    </w:p>
    <w:p w:rsidR="00C079BE" w:rsidRPr="007A110E" w:rsidRDefault="00C079BE" w:rsidP="00FA04F6">
      <w:pPr>
        <w:pStyle w:val="ac"/>
        <w:numPr>
          <w:ilvl w:val="0"/>
          <w:numId w:val="19"/>
        </w:numPr>
        <w:spacing w:after="160" w:line="24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</w:rPr>
        <w:t xml:space="preserve">Chilli Deals OÜ </w:t>
      </w:r>
      <w:r w:rsidRPr="007A110E">
        <w:rPr>
          <w:rFonts w:cstheme="minorHAnsi"/>
          <w:sz w:val="24"/>
          <w:szCs w:val="24"/>
          <w:lang w:val="ru-RU"/>
        </w:rPr>
        <w:t>предлагающий льготные предложения, способный формировать часть клиентов.</w:t>
      </w:r>
    </w:p>
    <w:p w:rsidR="00C079BE" w:rsidRPr="007A110E" w:rsidRDefault="00C079BE" w:rsidP="00FA04F6">
      <w:pPr>
        <w:pStyle w:val="ac"/>
        <w:numPr>
          <w:ilvl w:val="0"/>
          <w:numId w:val="19"/>
        </w:numPr>
        <w:spacing w:after="160" w:line="24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 xml:space="preserve">Рекламные партнёры такие как радио </w:t>
      </w:r>
      <w:r w:rsidRPr="007A110E">
        <w:rPr>
          <w:rFonts w:cstheme="minorHAnsi"/>
          <w:sz w:val="24"/>
          <w:szCs w:val="24"/>
          <w:lang w:val="en-US"/>
        </w:rPr>
        <w:t>DFM</w:t>
      </w:r>
      <w:r w:rsidRPr="007A110E">
        <w:rPr>
          <w:rFonts w:cstheme="minorHAnsi"/>
          <w:sz w:val="24"/>
          <w:szCs w:val="24"/>
          <w:lang w:val="ru-RU"/>
        </w:rPr>
        <w:t xml:space="preserve"> и </w:t>
      </w:r>
      <w:r w:rsidRPr="007A110E">
        <w:rPr>
          <w:rFonts w:cstheme="minorHAnsi"/>
          <w:sz w:val="24"/>
          <w:szCs w:val="24"/>
          <w:lang w:val="en-US"/>
        </w:rPr>
        <w:t>SkyPlus</w:t>
      </w:r>
      <w:r w:rsidRPr="007A110E">
        <w:rPr>
          <w:rFonts w:cstheme="minorHAnsi"/>
          <w:sz w:val="24"/>
          <w:szCs w:val="24"/>
          <w:lang w:val="ru-RU"/>
        </w:rPr>
        <w:t xml:space="preserve">. </w:t>
      </w:r>
    </w:p>
    <w:p w:rsidR="00C079BE" w:rsidRPr="004F47ED" w:rsidRDefault="00C079BE" w:rsidP="00FA04F6">
      <w:pPr>
        <w:pStyle w:val="ac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  <w:lang w:val="en-US"/>
        </w:rPr>
        <w:t>Tez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Tour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O</w:t>
      </w:r>
      <w:r w:rsidRPr="007A110E">
        <w:rPr>
          <w:rFonts w:cstheme="minorHAnsi"/>
          <w:sz w:val="24"/>
          <w:szCs w:val="24"/>
          <w:lang w:val="ru-RU"/>
        </w:rPr>
        <w:t>Ü,</w:t>
      </w:r>
      <w:r w:rsidRPr="007A110E">
        <w:rPr>
          <w:rFonts w:cstheme="minorHAnsi"/>
          <w:sz w:val="24"/>
          <w:szCs w:val="24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Novatours</w:t>
      </w:r>
      <w:r w:rsidRPr="007A110E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en-US"/>
        </w:rPr>
        <w:t>O</w:t>
      </w:r>
      <w:r w:rsidRPr="007A110E">
        <w:rPr>
          <w:rFonts w:cstheme="minorHAnsi"/>
          <w:sz w:val="24"/>
          <w:szCs w:val="24"/>
          <w:lang w:val="ru-RU"/>
        </w:rPr>
        <w:t>Ü компании способные предлагать более выгодные условия бронирования туров для дайв-центра.</w:t>
      </w:r>
    </w:p>
    <w:p w:rsidR="00BB6DC9" w:rsidRDefault="00BB6DC9" w:rsidP="00C115A5">
      <w:pPr>
        <w:pStyle w:val="1"/>
        <w:spacing w:before="0" w:line="36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</w:p>
    <w:p w:rsidR="00AA78C2" w:rsidRPr="00AA78C2" w:rsidRDefault="00AA78C2" w:rsidP="00AA78C2">
      <w:pPr>
        <w:spacing w:after="0"/>
        <w:rPr>
          <w:lang w:val="ru-RU"/>
        </w:rPr>
      </w:pPr>
    </w:p>
    <w:p w:rsidR="00112395" w:rsidRDefault="004F47ED" w:rsidP="00736CEB">
      <w:pPr>
        <w:pStyle w:val="1"/>
        <w:numPr>
          <w:ilvl w:val="0"/>
          <w:numId w:val="22"/>
        </w:numPr>
        <w:spacing w:before="0" w:line="360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bookmarkStart w:id="16" w:name="_Toc485243128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СТРУКТУРА ИЗДЕРЖЕК</w:t>
      </w:r>
      <w:bookmarkEnd w:id="16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</w:p>
    <w:p w:rsidR="00C115A5" w:rsidRDefault="00C115A5" w:rsidP="00C115A5">
      <w:pPr>
        <w:spacing w:after="0"/>
        <w:rPr>
          <w:lang w:val="ru-RU"/>
        </w:rPr>
      </w:pPr>
    </w:p>
    <w:p w:rsidR="00C115A5" w:rsidRPr="00C115A5" w:rsidRDefault="00C115A5" w:rsidP="00C115A5">
      <w:pPr>
        <w:spacing w:after="0"/>
        <w:rPr>
          <w:lang w:val="ru-RU"/>
        </w:rPr>
      </w:pPr>
    </w:p>
    <w:p w:rsidR="00C079BE" w:rsidRPr="00A372DA" w:rsidRDefault="00C079BE" w:rsidP="00826ED3">
      <w:pPr>
        <w:pStyle w:val="30"/>
        <w:widowControl w:val="0"/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7A110E">
        <w:rPr>
          <w:rFonts w:cstheme="minorHAnsi"/>
          <w:sz w:val="24"/>
          <w:szCs w:val="24"/>
        </w:rPr>
        <w:t>Стартовый капитал</w:t>
      </w:r>
      <w:r w:rsidR="00FA04F6">
        <w:rPr>
          <w:rFonts w:cstheme="minorHAnsi"/>
          <w:sz w:val="24"/>
          <w:szCs w:val="24"/>
          <w:lang w:val="ru-RU"/>
        </w:rPr>
        <w:t xml:space="preserve"> составит</w:t>
      </w:r>
      <w:r w:rsidRPr="007A110E">
        <w:rPr>
          <w:rFonts w:cstheme="minorHAnsi"/>
          <w:sz w:val="24"/>
          <w:szCs w:val="24"/>
        </w:rPr>
        <w:t xml:space="preserve"> 25485,34+7080=32565,34 евро</w:t>
      </w:r>
      <w:r w:rsidR="00AE5E0E">
        <w:rPr>
          <w:rFonts w:cstheme="minorHAnsi"/>
          <w:sz w:val="24"/>
          <w:szCs w:val="24"/>
          <w:lang w:val="ru-RU"/>
        </w:rPr>
        <w:t>.</w:t>
      </w:r>
    </w:p>
    <w:p w:rsidR="00C079BE" w:rsidRPr="007A110E" w:rsidRDefault="00C079BE" w:rsidP="00B7246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ru-RU"/>
        </w:rPr>
      </w:pPr>
      <w:r w:rsidRPr="00525E2D">
        <w:rPr>
          <w:rFonts w:cstheme="minorHAnsi"/>
          <w:b/>
          <w:sz w:val="24"/>
          <w:szCs w:val="24"/>
          <w:lang w:val="ru-RU"/>
        </w:rPr>
        <w:t>Таблица 5.</w:t>
      </w:r>
      <w:r w:rsidRPr="007A110E">
        <w:rPr>
          <w:rFonts w:cstheme="minorHAnsi"/>
          <w:sz w:val="24"/>
          <w:szCs w:val="24"/>
          <w:lang w:val="ru-RU"/>
        </w:rPr>
        <w:t xml:space="preserve"> Актив </w:t>
      </w:r>
    </w:p>
    <w:tbl>
      <w:tblPr>
        <w:tblStyle w:val="ae"/>
        <w:tblW w:w="9105" w:type="dxa"/>
        <w:tblInd w:w="-5" w:type="dxa"/>
        <w:tblLook w:val="04A0" w:firstRow="1" w:lastRow="0" w:firstColumn="1" w:lastColumn="0" w:noHBand="0" w:noVBand="1"/>
      </w:tblPr>
      <w:tblGrid>
        <w:gridCol w:w="6774"/>
        <w:gridCol w:w="2331"/>
      </w:tblGrid>
      <w:tr w:rsidR="00C079BE" w:rsidRPr="007A110E" w:rsidTr="00AA32ED">
        <w:trPr>
          <w:trHeight w:val="37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Актив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Сумма, €</w:t>
            </w:r>
          </w:p>
        </w:tc>
      </w:tr>
      <w:tr w:rsidR="00C079BE" w:rsidRPr="007A110E" w:rsidTr="00AA32ED">
        <w:trPr>
          <w:trHeight w:val="35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A110E">
              <w:rPr>
                <w:rFonts w:cstheme="minorHAnsi"/>
                <w:sz w:val="24"/>
                <w:szCs w:val="24"/>
              </w:rPr>
              <w:t>Регистрация фирмы ( 184,5 € гос.пошлина)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EB3B12" w:rsidRDefault="00EB3B12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</w:rPr>
              <w:t>185,34</w:t>
            </w:r>
          </w:p>
        </w:tc>
      </w:tr>
      <w:tr w:rsidR="00C079BE" w:rsidRPr="007A110E" w:rsidTr="00AA32ED">
        <w:trPr>
          <w:trHeight w:val="37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</w:rPr>
              <w:t>Создание сайта</w:t>
            </w:r>
            <w:r w:rsidRPr="007A110E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 xml:space="preserve">1500 </w:t>
            </w:r>
          </w:p>
        </w:tc>
      </w:tr>
      <w:tr w:rsidR="00C079BE" w:rsidRPr="007A110E" w:rsidTr="00186B8E">
        <w:trPr>
          <w:trHeight w:val="471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A01DE1" w:rsidRDefault="00A01DE1" w:rsidP="00A01DE1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Закупка торгового</w:t>
            </w:r>
            <w:r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="00C079BE" w:rsidRPr="007A110E">
              <w:rPr>
                <w:rFonts w:cstheme="minorHAnsi"/>
                <w:sz w:val="24"/>
                <w:szCs w:val="24"/>
              </w:rPr>
              <w:t>обор</w:t>
            </w:r>
            <w:r>
              <w:rPr>
                <w:rFonts w:cstheme="minorHAnsi"/>
                <w:sz w:val="24"/>
                <w:szCs w:val="24"/>
              </w:rPr>
              <w:t>удования, снаряжения для работы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E0668F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10000</w:t>
            </w:r>
          </w:p>
        </w:tc>
      </w:tr>
      <w:tr w:rsidR="00C079BE" w:rsidRPr="007A110E" w:rsidTr="00AA32ED">
        <w:trPr>
          <w:trHeight w:val="37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Закупка товара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E0668F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10000</w:t>
            </w:r>
          </w:p>
        </w:tc>
      </w:tr>
      <w:tr w:rsidR="00C079BE" w:rsidRPr="007A110E" w:rsidTr="00AA32ED">
        <w:trPr>
          <w:trHeight w:val="35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</w:rPr>
              <w:t>Ремонт помещения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603DD5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1000</w:t>
            </w:r>
          </w:p>
        </w:tc>
      </w:tr>
      <w:tr w:rsidR="00C079BE" w:rsidRPr="007A110E" w:rsidTr="00AA32ED">
        <w:trPr>
          <w:trHeight w:val="37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Договор аренды+залог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603DD5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1500 </w:t>
            </w:r>
          </w:p>
        </w:tc>
      </w:tr>
      <w:tr w:rsidR="00C079BE" w:rsidRPr="007A110E" w:rsidTr="00AA32ED">
        <w:trPr>
          <w:trHeight w:val="35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Резерв на непредвиденные расходы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EF6172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1000</w:t>
            </w:r>
          </w:p>
        </w:tc>
      </w:tr>
      <w:tr w:rsidR="00C079BE" w:rsidRPr="007A110E" w:rsidTr="00AA32ED">
        <w:trPr>
          <w:trHeight w:val="34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Разработка визитных карт, логотипа, баннеров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0A4A23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rPr>
          <w:trHeight w:val="353"/>
        </w:trPr>
        <w:tc>
          <w:tcPr>
            <w:tcW w:w="6773" w:type="dxa"/>
            <w:shd w:val="clear" w:color="auto" w:fill="auto"/>
            <w:tcMar>
              <w:left w:w="108" w:type="dxa"/>
            </w:tcMar>
          </w:tcPr>
          <w:p w:rsidR="00C079BE" w:rsidRPr="007A110E" w:rsidRDefault="000E000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EB3B12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en-GB"/>
              </w:rPr>
            </w:pPr>
            <w:r w:rsidRPr="007A110E">
              <w:rPr>
                <w:rFonts w:cstheme="minorHAnsi"/>
                <w:sz w:val="24"/>
                <w:szCs w:val="24"/>
              </w:rPr>
              <w:t>25485,34</w:t>
            </w:r>
          </w:p>
        </w:tc>
      </w:tr>
    </w:tbl>
    <w:p w:rsidR="00A372DA" w:rsidRDefault="00A372DA" w:rsidP="004576CB">
      <w:pPr>
        <w:spacing w:after="0" w:line="360" w:lineRule="auto"/>
        <w:jc w:val="both"/>
        <w:outlineLvl w:val="0"/>
        <w:rPr>
          <w:rFonts w:eastAsia="Times New Roman" w:cstheme="minorHAnsi"/>
          <w:sz w:val="24"/>
          <w:szCs w:val="24"/>
          <w:lang w:eastAsia="ar-SA"/>
        </w:rPr>
      </w:pPr>
    </w:p>
    <w:p w:rsidR="00C079BE" w:rsidRPr="00555F23" w:rsidRDefault="00C079BE" w:rsidP="00555F23">
      <w:pPr>
        <w:rPr>
          <w:sz w:val="24"/>
          <w:szCs w:val="24"/>
          <w:lang w:val="ru-RU"/>
        </w:rPr>
      </w:pPr>
      <w:r w:rsidRPr="00555F23">
        <w:rPr>
          <w:b/>
          <w:sz w:val="24"/>
          <w:szCs w:val="24"/>
          <w:lang w:val="ru-RU"/>
        </w:rPr>
        <w:t>Таблица 6.</w:t>
      </w:r>
      <w:r w:rsidRPr="00555F23">
        <w:rPr>
          <w:sz w:val="24"/>
          <w:szCs w:val="24"/>
          <w:lang w:val="ru-RU"/>
        </w:rPr>
        <w:t xml:space="preserve"> Расходы</w:t>
      </w:r>
    </w:p>
    <w:tbl>
      <w:tblPr>
        <w:tblStyle w:val="ae"/>
        <w:tblW w:w="9062" w:type="dxa"/>
        <w:tblLook w:val="04A0" w:firstRow="1" w:lastRow="0" w:firstColumn="1" w:lastColumn="0" w:noHBand="0" w:noVBand="1"/>
      </w:tblPr>
      <w:tblGrid>
        <w:gridCol w:w="6658"/>
        <w:gridCol w:w="2404"/>
      </w:tblGrid>
      <w:tr w:rsidR="00C079BE" w:rsidRPr="007A110E" w:rsidTr="00AA32ED">
        <w:trPr>
          <w:trHeight w:val="442"/>
        </w:trPr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Расходы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514477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Сумма, €</w:t>
            </w:r>
            <w:r w:rsidR="00514477">
              <w:rPr>
                <w:rFonts w:cstheme="minorHAnsi"/>
                <w:b/>
                <w:sz w:val="24"/>
                <w:szCs w:val="24"/>
                <w:lang w:val="ru-RU"/>
              </w:rPr>
              <w:t>/месяц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pStyle w:val="30"/>
              <w:widowControl w:val="0"/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A110E">
              <w:rPr>
                <w:rFonts w:cstheme="minorHAnsi"/>
                <w:sz w:val="24"/>
                <w:szCs w:val="24"/>
              </w:rPr>
              <w:t>Аренда помещения 150 м2+ коммунальные расходы</w:t>
            </w:r>
          </w:p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514477" w:rsidRDefault="00514477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</w:rPr>
              <w:t>Лицензия на право преподавать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514477" w:rsidRDefault="00514477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D53803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Зарплата персонала (и</w:t>
            </w:r>
            <w:r w:rsidR="00C079BE" w:rsidRPr="007A110E">
              <w:rPr>
                <w:rFonts w:cstheme="minorHAnsi"/>
                <w:sz w:val="24"/>
                <w:szCs w:val="24"/>
                <w:lang w:val="ru-RU"/>
              </w:rPr>
              <w:t>нструктора, продавцы, уборка)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514477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4700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Закупка товара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514477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500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Реклама и Маркетинг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600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Бухгалтерские услуги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Аренда клубного автомобиля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50</w:t>
            </w:r>
          </w:p>
        </w:tc>
      </w:tr>
      <w:tr w:rsidR="00C079BE" w:rsidRPr="007A110E" w:rsidTr="00AA32ED">
        <w:tc>
          <w:tcPr>
            <w:tcW w:w="6657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Ито</w:t>
            </w:r>
            <w:r w:rsidR="000E000E">
              <w:rPr>
                <w:rFonts w:cstheme="minorHAnsi"/>
                <w:b/>
                <w:sz w:val="24"/>
                <w:szCs w:val="24"/>
                <w:lang w:val="ru-RU"/>
              </w:rPr>
              <w:t>го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67FD7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7080</w:t>
            </w:r>
          </w:p>
        </w:tc>
      </w:tr>
    </w:tbl>
    <w:p w:rsidR="00C079BE" w:rsidRPr="007A110E" w:rsidRDefault="00C079BE" w:rsidP="00826ED3">
      <w:pPr>
        <w:spacing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Pr="007A110E" w:rsidRDefault="00C079BE" w:rsidP="00B72461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A372DA">
        <w:rPr>
          <w:rFonts w:cstheme="minorHAnsi"/>
          <w:b/>
          <w:sz w:val="24"/>
          <w:szCs w:val="24"/>
          <w:lang w:val="ru-RU"/>
        </w:rPr>
        <w:t>Таблица 7.</w:t>
      </w:r>
      <w:r w:rsidRPr="007A110E">
        <w:rPr>
          <w:rFonts w:cstheme="minorHAnsi"/>
          <w:sz w:val="24"/>
          <w:szCs w:val="24"/>
          <w:lang w:val="ru-RU"/>
        </w:rPr>
        <w:t xml:space="preserve"> Оборудование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3194"/>
        <w:gridCol w:w="2009"/>
        <w:gridCol w:w="2010"/>
        <w:gridCol w:w="2010"/>
      </w:tblGrid>
      <w:tr w:rsidR="00C079BE" w:rsidRPr="007A110E" w:rsidTr="00AA32ED">
        <w:trPr>
          <w:trHeight w:val="420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</w:rPr>
              <w:t>Кол-во</w:t>
            </w: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 xml:space="preserve"> (шт</w:t>
            </w:r>
            <w:r w:rsidR="00250302">
              <w:rPr>
                <w:rFonts w:cstheme="minorHAnsi"/>
                <w:b/>
                <w:sz w:val="24"/>
                <w:szCs w:val="24"/>
                <w:lang w:val="ru-RU"/>
              </w:rPr>
              <w:t>.</w:t>
            </w: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Цена (евро)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4B7CCD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Стоимость</w:t>
            </w:r>
            <w:r w:rsidRPr="007A110E">
              <w:rPr>
                <w:rFonts w:cstheme="minorHAnsi"/>
                <w:b/>
                <w:sz w:val="24"/>
                <w:szCs w:val="24"/>
              </w:rPr>
              <w:t>, €</w:t>
            </w:r>
          </w:p>
        </w:tc>
      </w:tr>
      <w:tr w:rsidR="00C079BE" w:rsidRPr="007A110E" w:rsidTr="00AA32ED">
        <w:trPr>
          <w:trHeight w:val="307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775155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Ком</w:t>
            </w:r>
            <w:r w:rsidR="00C079BE" w:rsidRPr="007A110E">
              <w:rPr>
                <w:rFonts w:cstheme="minorHAnsi"/>
                <w:sz w:val="24"/>
                <w:szCs w:val="24"/>
                <w:lang w:val="ru-RU"/>
              </w:rPr>
              <w:t>п</w:t>
            </w:r>
            <w:r>
              <w:rPr>
                <w:rFonts w:cstheme="minorHAnsi"/>
                <w:sz w:val="24"/>
                <w:szCs w:val="24"/>
                <w:lang w:val="ru-RU"/>
              </w:rPr>
              <w:t>л</w:t>
            </w:r>
            <w:r w:rsidR="00C079BE" w:rsidRPr="007A110E">
              <w:rPr>
                <w:rFonts w:cstheme="minorHAnsi"/>
                <w:sz w:val="24"/>
                <w:szCs w:val="24"/>
                <w:lang w:val="ru-RU"/>
              </w:rPr>
              <w:t>ект снаряжения для обучения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700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3500</w:t>
            </w:r>
          </w:p>
        </w:tc>
      </w:tr>
      <w:tr w:rsidR="00C079BE" w:rsidRPr="007A110E" w:rsidTr="00AA32ED">
        <w:trPr>
          <w:trHeight w:val="325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Баллоны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1600</w:t>
            </w:r>
          </w:p>
        </w:tc>
      </w:tr>
      <w:tr w:rsidR="00C079BE" w:rsidRPr="007A110E" w:rsidTr="00AA32ED">
        <w:trPr>
          <w:trHeight w:val="307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Компрессор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190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1950</w:t>
            </w:r>
          </w:p>
        </w:tc>
      </w:tr>
      <w:tr w:rsidR="00C079BE" w:rsidRPr="007A110E" w:rsidTr="00AA32ED">
        <w:trPr>
          <w:trHeight w:val="325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Учебная литература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200</w:t>
            </w:r>
          </w:p>
        </w:tc>
      </w:tr>
      <w:tr w:rsidR="00C079BE" w:rsidRPr="007A110E" w:rsidTr="00AA32ED">
        <w:trPr>
          <w:trHeight w:val="307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Рабочая одежда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350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350</w:t>
            </w:r>
          </w:p>
        </w:tc>
      </w:tr>
      <w:tr w:rsidR="00C079BE" w:rsidRPr="007A110E" w:rsidTr="00AA32ED">
        <w:trPr>
          <w:trHeight w:val="325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Канцтовары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rPr>
          <w:trHeight w:val="280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Полки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70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350</w:t>
            </w:r>
          </w:p>
        </w:tc>
      </w:tr>
      <w:tr w:rsidR="00C079BE" w:rsidRPr="007A110E" w:rsidTr="00AA32ED">
        <w:trPr>
          <w:trHeight w:val="269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Витрины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rPr>
          <w:trHeight w:val="288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u w:val="single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Стол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400</w:t>
            </w:r>
          </w:p>
        </w:tc>
      </w:tr>
      <w:tr w:rsidR="00C079BE" w:rsidRPr="007A110E" w:rsidTr="00AA32ED">
        <w:trPr>
          <w:trHeight w:val="263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Стул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180</w:t>
            </w:r>
          </w:p>
        </w:tc>
      </w:tr>
      <w:tr w:rsidR="00C079BE" w:rsidRPr="007A110E" w:rsidTr="00AA32ED">
        <w:trPr>
          <w:trHeight w:val="282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Компьютер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rPr>
          <w:trHeight w:val="257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Принтер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150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150</w:t>
            </w:r>
          </w:p>
        </w:tc>
      </w:tr>
      <w:tr w:rsidR="00C079BE" w:rsidRPr="007A110E" w:rsidTr="00AA32ED">
        <w:trPr>
          <w:trHeight w:val="290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Вешалки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20</w:t>
            </w:r>
          </w:p>
        </w:tc>
      </w:tr>
      <w:tr w:rsidR="00C079BE" w:rsidRPr="007A110E" w:rsidTr="00AA32ED">
        <w:trPr>
          <w:trHeight w:val="279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Кофемашина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rPr>
          <w:trHeight w:val="643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Мусорные урны,</w:t>
            </w:r>
            <w:r w:rsidR="00F6002F">
              <w:rPr>
                <w:rFonts w:cstheme="minorHAnsi"/>
                <w:sz w:val="24"/>
                <w:szCs w:val="24"/>
              </w:rPr>
              <w:t xml:space="preserve"> </w:t>
            </w:r>
            <w:r w:rsidR="00F6002F">
              <w:rPr>
                <w:rFonts w:cstheme="minorHAnsi"/>
                <w:sz w:val="24"/>
                <w:szCs w:val="24"/>
                <w:lang w:val="ru-RU"/>
              </w:rPr>
              <w:t>ковры</w:t>
            </w:r>
            <w:r w:rsidR="00F6002F">
              <w:rPr>
                <w:rFonts w:cstheme="minorHAnsi"/>
                <w:sz w:val="24"/>
                <w:szCs w:val="24"/>
              </w:rPr>
              <w:t xml:space="preserve"> </w:t>
            </w:r>
            <w:r w:rsidRPr="007A110E">
              <w:rPr>
                <w:rFonts w:cstheme="minorHAnsi"/>
                <w:sz w:val="24"/>
                <w:szCs w:val="24"/>
                <w:lang w:val="ru-RU"/>
              </w:rPr>
              <w:t>и прочие бытовые вещи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</w:tr>
      <w:tr w:rsidR="00C079BE" w:rsidRPr="007A110E" w:rsidTr="00AA32ED">
        <w:trPr>
          <w:trHeight w:val="484"/>
        </w:trPr>
        <w:tc>
          <w:tcPr>
            <w:tcW w:w="3193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C079BE" w:rsidRPr="007A110E" w:rsidRDefault="005C320B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5C320B" w:rsidP="00C7432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2010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3F576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10000</w:t>
            </w:r>
          </w:p>
        </w:tc>
      </w:tr>
    </w:tbl>
    <w:p w:rsidR="00C079BE" w:rsidRPr="007A110E" w:rsidRDefault="00C079BE" w:rsidP="00B7246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GB" w:eastAsia="ar-SA"/>
        </w:rPr>
      </w:pPr>
    </w:p>
    <w:p w:rsidR="00C079BE" w:rsidRPr="00E505D3" w:rsidRDefault="00C079BE" w:rsidP="00B7246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70F3">
        <w:rPr>
          <w:rFonts w:cstheme="minorHAnsi"/>
          <w:b/>
          <w:sz w:val="24"/>
          <w:szCs w:val="24"/>
          <w:lang w:val="ru-RU"/>
        </w:rPr>
        <w:t>Таблица 8.</w:t>
      </w:r>
      <w:r w:rsidRPr="007A110E">
        <w:rPr>
          <w:rFonts w:cstheme="minorHAnsi"/>
          <w:sz w:val="24"/>
          <w:szCs w:val="24"/>
          <w:lang w:val="ru-RU"/>
        </w:rPr>
        <w:t xml:space="preserve"> Оплата работы персонала в месяц (вкл.налоги)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3539"/>
        <w:gridCol w:w="2835"/>
        <w:gridCol w:w="2552"/>
      </w:tblGrid>
      <w:tr w:rsidR="00C079BE" w:rsidRPr="007A110E" w:rsidTr="00AA32ED">
        <w:trPr>
          <w:trHeight w:val="269"/>
        </w:trPr>
        <w:tc>
          <w:tcPr>
            <w:tcW w:w="353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Кол-во человек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Зарплата</w:t>
            </w:r>
            <w:r w:rsidR="00DD3CD3" w:rsidRPr="007A110E">
              <w:rPr>
                <w:rFonts w:cstheme="minorHAnsi"/>
                <w:b/>
                <w:sz w:val="24"/>
                <w:szCs w:val="24"/>
              </w:rPr>
              <w:t>, €</w:t>
            </w:r>
          </w:p>
        </w:tc>
      </w:tr>
      <w:tr w:rsidR="00C079BE" w:rsidRPr="007A110E" w:rsidTr="00AA32ED">
        <w:trPr>
          <w:trHeight w:val="269"/>
        </w:trPr>
        <w:tc>
          <w:tcPr>
            <w:tcW w:w="353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Инструктор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12599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C30B1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1300</w:t>
            </w:r>
          </w:p>
        </w:tc>
      </w:tr>
      <w:tr w:rsidR="00C079BE" w:rsidRPr="007A110E" w:rsidTr="00AA32ED">
        <w:trPr>
          <w:trHeight w:val="269"/>
        </w:trPr>
        <w:tc>
          <w:tcPr>
            <w:tcW w:w="353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Продавец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12599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C30B1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1000</w:t>
            </w:r>
          </w:p>
        </w:tc>
      </w:tr>
      <w:tr w:rsidR="00C079BE" w:rsidRPr="007A110E" w:rsidTr="00AA32ED">
        <w:trPr>
          <w:trHeight w:val="269"/>
        </w:trPr>
        <w:tc>
          <w:tcPr>
            <w:tcW w:w="353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Уборщик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12599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C30B1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</w:tr>
      <w:tr w:rsidR="00C079BE" w:rsidRPr="007A110E" w:rsidTr="00AA32ED">
        <w:trPr>
          <w:trHeight w:val="269"/>
        </w:trPr>
        <w:tc>
          <w:tcPr>
            <w:tcW w:w="3539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125993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C30B1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4700</w:t>
            </w:r>
          </w:p>
        </w:tc>
      </w:tr>
    </w:tbl>
    <w:p w:rsidR="00C079BE" w:rsidRPr="007A110E" w:rsidRDefault="00C079BE" w:rsidP="00B7246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ru-RU" w:eastAsia="ar-SA"/>
        </w:rPr>
      </w:pPr>
    </w:p>
    <w:p w:rsidR="00C079BE" w:rsidRPr="003726BF" w:rsidRDefault="00C079BE" w:rsidP="003726BF">
      <w:pPr>
        <w:rPr>
          <w:sz w:val="24"/>
          <w:szCs w:val="24"/>
          <w:lang w:val="en-GB"/>
        </w:rPr>
      </w:pPr>
      <w:r w:rsidRPr="003726BF">
        <w:rPr>
          <w:rFonts w:eastAsia="Times New Roman"/>
          <w:b/>
          <w:sz w:val="24"/>
          <w:szCs w:val="24"/>
          <w:lang w:val="ru-RU" w:eastAsia="ar-SA"/>
        </w:rPr>
        <w:t>Таблица 9.</w:t>
      </w:r>
      <w:r w:rsidRPr="003726BF">
        <w:rPr>
          <w:sz w:val="24"/>
          <w:szCs w:val="24"/>
        </w:rPr>
        <w:t xml:space="preserve"> Финансы на маркетинг</w:t>
      </w:r>
    </w:p>
    <w:tbl>
      <w:tblPr>
        <w:tblStyle w:val="ae"/>
        <w:tblW w:w="9062" w:type="dxa"/>
        <w:tblLook w:val="04A0" w:firstRow="1" w:lastRow="0" w:firstColumn="1" w:lastColumn="0" w:noHBand="0" w:noVBand="1"/>
      </w:tblPr>
      <w:tblGrid>
        <w:gridCol w:w="7197"/>
        <w:gridCol w:w="1865"/>
      </w:tblGrid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8C30B1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Стоимость</w:t>
            </w:r>
            <w:r w:rsidRPr="007A110E">
              <w:rPr>
                <w:rFonts w:cstheme="minorHAnsi"/>
                <w:b/>
                <w:sz w:val="24"/>
                <w:szCs w:val="24"/>
              </w:rPr>
              <w:t>, €</w:t>
            </w:r>
          </w:p>
        </w:tc>
      </w:tr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</w:rPr>
              <w:t>Объявление на радио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0E45E4" w:rsidP="00B11D7E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</w:tr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Реклама в интернете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0E45E4" w:rsidP="00B11D7E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</w:tr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Раздача флаеров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0E45E4" w:rsidP="00B11D7E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100</w:t>
            </w:r>
          </w:p>
        </w:tc>
      </w:tr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sz w:val="24"/>
                <w:szCs w:val="24"/>
                <w:lang w:val="ru-RU"/>
              </w:rPr>
              <w:t>Наружная реклама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0E45E4" w:rsidP="00B11D7E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</w:tr>
      <w:tr w:rsidR="00C079BE" w:rsidRPr="007A110E" w:rsidTr="00AA32ED">
        <w:tc>
          <w:tcPr>
            <w:tcW w:w="7196" w:type="dxa"/>
            <w:shd w:val="clear" w:color="auto" w:fill="auto"/>
            <w:tcMar>
              <w:left w:w="108" w:type="dxa"/>
            </w:tcMar>
          </w:tcPr>
          <w:p w:rsidR="00C079BE" w:rsidRPr="007A110E" w:rsidRDefault="00C079BE" w:rsidP="00826ED3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7A110E">
              <w:rPr>
                <w:rFonts w:cstheme="minorHAns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65" w:type="dxa"/>
            <w:shd w:val="clear" w:color="auto" w:fill="auto"/>
            <w:tcMar>
              <w:left w:w="108" w:type="dxa"/>
            </w:tcMar>
          </w:tcPr>
          <w:p w:rsidR="00C079BE" w:rsidRPr="007A110E" w:rsidRDefault="000E45E4" w:rsidP="00B11D7E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sz w:val="24"/>
                <w:szCs w:val="24"/>
                <w:lang w:val="ru-RU"/>
              </w:rPr>
              <w:t>600</w:t>
            </w:r>
          </w:p>
        </w:tc>
      </w:tr>
    </w:tbl>
    <w:p w:rsidR="00C079BE" w:rsidRPr="007A110E" w:rsidRDefault="00C079BE" w:rsidP="00826ED3">
      <w:pPr>
        <w:spacing w:line="360" w:lineRule="auto"/>
        <w:jc w:val="both"/>
        <w:rPr>
          <w:rFonts w:eastAsia="Times New Roman" w:cstheme="minorHAnsi"/>
          <w:sz w:val="24"/>
          <w:szCs w:val="24"/>
          <w:lang w:val="ru-RU" w:eastAsia="ar-SA"/>
        </w:rPr>
      </w:pPr>
    </w:p>
    <w:p w:rsidR="00C079BE" w:rsidRDefault="00C079BE" w:rsidP="00B72461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В месяц один инструктор может провести в среднем 10-15 курсов. Средняя прибыль с одного</w:t>
      </w:r>
      <w:r w:rsidR="001B48A7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>курса 250 е</w:t>
      </w:r>
      <w:r w:rsidR="001B48A7">
        <w:rPr>
          <w:rFonts w:cstheme="minorHAnsi"/>
          <w:sz w:val="24"/>
          <w:szCs w:val="24"/>
          <w:lang w:val="ru-RU"/>
        </w:rPr>
        <w:t>вро</w:t>
      </w:r>
      <w:r w:rsidR="001D74B7">
        <w:rPr>
          <w:rFonts w:cstheme="minorHAnsi"/>
          <w:sz w:val="24"/>
          <w:szCs w:val="24"/>
          <w:lang w:val="ru-RU"/>
        </w:rPr>
        <w:t xml:space="preserve"> </w:t>
      </w:r>
      <w:r w:rsidR="001B48A7">
        <w:rPr>
          <w:rFonts w:cstheme="minorHAnsi"/>
          <w:sz w:val="24"/>
          <w:szCs w:val="24"/>
          <w:lang w:val="ru-RU"/>
        </w:rPr>
        <w:t xml:space="preserve">(курс длится от 3 до 6 дней). </w:t>
      </w:r>
      <w:r w:rsidRPr="007A110E">
        <w:rPr>
          <w:rFonts w:cstheme="minorHAnsi"/>
          <w:sz w:val="24"/>
          <w:szCs w:val="24"/>
          <w:lang w:val="ru-RU"/>
        </w:rPr>
        <w:t>Также фирма может выполнять водолазные работы и предоставлять услуги связанные с туризмом. Это значит, что даже работая на 50% от своих возможностей</w:t>
      </w:r>
      <w:r w:rsidR="00754A0E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один инструктор может принести фир</w:t>
      </w:r>
      <w:r w:rsidR="00D77EE7">
        <w:rPr>
          <w:rFonts w:cstheme="minorHAnsi"/>
          <w:sz w:val="24"/>
          <w:szCs w:val="24"/>
          <w:lang w:val="ru-RU"/>
        </w:rPr>
        <w:t>ме в среднем в месяц дохода 1250</w:t>
      </w:r>
      <w:r w:rsidRPr="007A110E">
        <w:rPr>
          <w:rFonts w:cstheme="minorHAnsi"/>
          <w:sz w:val="24"/>
          <w:szCs w:val="24"/>
          <w:lang w:val="ru-RU"/>
        </w:rPr>
        <w:t xml:space="preserve"> евро. Также, если учесть то, что некоторые клиенты могут позволить себе индивидуальные курсы, то два инструктора с лёгкостью способны зараб</w:t>
      </w:r>
      <w:r w:rsidR="00FC52D1">
        <w:rPr>
          <w:rFonts w:cstheme="minorHAnsi"/>
          <w:sz w:val="24"/>
          <w:szCs w:val="24"/>
          <w:lang w:val="ru-RU"/>
        </w:rPr>
        <w:t>отать для дайв-центра около 2500</w:t>
      </w:r>
      <w:r w:rsidRPr="007A110E">
        <w:rPr>
          <w:rFonts w:cstheme="minorHAnsi"/>
          <w:sz w:val="24"/>
          <w:szCs w:val="24"/>
          <w:lang w:val="ru-RU"/>
        </w:rPr>
        <w:t xml:space="preserve"> евро дохода в месяц. </w:t>
      </w:r>
    </w:p>
    <w:p w:rsidR="00B72461" w:rsidRPr="007A110E" w:rsidRDefault="00B72461" w:rsidP="00B7246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079BE" w:rsidRPr="007A110E" w:rsidRDefault="00C079BE" w:rsidP="00826ED3">
      <w:pPr>
        <w:spacing w:line="360" w:lineRule="auto"/>
        <w:jc w:val="both"/>
        <w:rPr>
          <w:rFonts w:cstheme="minorHAnsi"/>
          <w:color w:val="00B050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Средняя выручка магазина 100 м</w:t>
      </w:r>
      <w:r w:rsidRPr="00754A0E">
        <w:rPr>
          <w:rFonts w:cstheme="minorHAnsi"/>
          <w:sz w:val="20"/>
          <w:szCs w:val="24"/>
          <w:vertAlign w:val="superscript"/>
          <w:lang w:val="ru-RU"/>
        </w:rPr>
        <w:t>2</w:t>
      </w:r>
      <w:r w:rsidRPr="007A110E">
        <w:rPr>
          <w:rFonts w:cstheme="minorHAnsi"/>
          <w:sz w:val="24"/>
          <w:szCs w:val="24"/>
          <w:lang w:val="ru-RU"/>
        </w:rPr>
        <w:t xml:space="preserve"> с двумя продавцами и наценкой</w:t>
      </w:r>
      <w:r w:rsidR="00F40443">
        <w:rPr>
          <w:rFonts w:cstheme="minorHAnsi"/>
          <w:sz w:val="24"/>
          <w:szCs w:val="24"/>
          <w:lang w:val="ru-RU"/>
        </w:rPr>
        <w:t>,</w:t>
      </w:r>
      <w:r w:rsidRPr="007A110E">
        <w:rPr>
          <w:rFonts w:cstheme="minorHAnsi"/>
          <w:sz w:val="24"/>
          <w:szCs w:val="24"/>
          <w:lang w:val="ru-RU"/>
        </w:rPr>
        <w:t xml:space="preserve"> которая иногда достигает выше 100% составляет от 2000</w:t>
      </w:r>
      <w:r w:rsidR="00F40443" w:rsidRPr="00F40443">
        <w:rPr>
          <w:rFonts w:cstheme="minorHAnsi"/>
          <w:sz w:val="24"/>
          <w:szCs w:val="24"/>
        </w:rPr>
        <w:t>€</w:t>
      </w:r>
      <w:r w:rsidRPr="007A110E">
        <w:rPr>
          <w:rFonts w:cstheme="minorHAnsi"/>
          <w:sz w:val="24"/>
          <w:szCs w:val="24"/>
          <w:lang w:val="ru-RU"/>
        </w:rPr>
        <w:t xml:space="preserve"> до 3000</w:t>
      </w:r>
      <w:r w:rsidR="00F40443" w:rsidRPr="00F40443">
        <w:rPr>
          <w:rFonts w:cstheme="minorHAnsi"/>
          <w:sz w:val="24"/>
          <w:szCs w:val="24"/>
        </w:rPr>
        <w:t>€</w:t>
      </w:r>
      <w:r w:rsidR="00F40443">
        <w:rPr>
          <w:rFonts w:cstheme="minorHAnsi"/>
          <w:sz w:val="24"/>
          <w:szCs w:val="24"/>
          <w:lang w:val="ru-RU"/>
        </w:rPr>
        <w:t xml:space="preserve"> </w:t>
      </w:r>
      <w:r w:rsidRPr="007A110E">
        <w:rPr>
          <w:rFonts w:cstheme="minorHAnsi"/>
          <w:sz w:val="24"/>
          <w:szCs w:val="24"/>
          <w:lang w:val="ru-RU"/>
        </w:rPr>
        <w:t xml:space="preserve">дохода в месяц в зависимости от сезона.  </w:t>
      </w:r>
    </w:p>
    <w:p w:rsidR="00C079BE" w:rsidRPr="00702873" w:rsidRDefault="00C079BE" w:rsidP="001A6CD2">
      <w:pPr>
        <w:pStyle w:val="ac"/>
        <w:numPr>
          <w:ilvl w:val="0"/>
          <w:numId w:val="20"/>
        </w:numPr>
        <w:spacing w:line="240" w:lineRule="auto"/>
        <w:rPr>
          <w:sz w:val="24"/>
          <w:szCs w:val="24"/>
          <w:lang w:val="ru-RU"/>
        </w:rPr>
      </w:pPr>
      <w:r w:rsidRPr="00702873">
        <w:rPr>
          <w:sz w:val="24"/>
          <w:szCs w:val="24"/>
          <w:lang w:val="ru-RU"/>
        </w:rPr>
        <w:t xml:space="preserve">Прибыль с инструкторов евро </w:t>
      </w:r>
      <w:r w:rsidR="00B51E11" w:rsidRPr="00702873">
        <w:rPr>
          <w:sz w:val="24"/>
          <w:szCs w:val="24"/>
          <w:lang w:val="ru-RU"/>
        </w:rPr>
        <w:t>1250*2</w:t>
      </w:r>
      <w:r w:rsidRPr="00702873">
        <w:rPr>
          <w:sz w:val="24"/>
          <w:szCs w:val="24"/>
          <w:lang w:val="ru-RU"/>
        </w:rPr>
        <w:t>=2500</w:t>
      </w:r>
      <w:r w:rsidR="00F40443" w:rsidRPr="00702873">
        <w:rPr>
          <w:sz w:val="24"/>
          <w:szCs w:val="24"/>
        </w:rPr>
        <w:t>€</w:t>
      </w:r>
    </w:p>
    <w:p w:rsidR="00C079BE" w:rsidRPr="00702873" w:rsidRDefault="00C079BE" w:rsidP="001A6CD2">
      <w:pPr>
        <w:pStyle w:val="ac"/>
        <w:numPr>
          <w:ilvl w:val="0"/>
          <w:numId w:val="20"/>
        </w:numPr>
        <w:spacing w:line="240" w:lineRule="auto"/>
        <w:rPr>
          <w:sz w:val="24"/>
          <w:szCs w:val="24"/>
          <w:lang w:val="ru-RU"/>
        </w:rPr>
      </w:pPr>
      <w:r w:rsidRPr="00702873">
        <w:rPr>
          <w:sz w:val="24"/>
          <w:szCs w:val="24"/>
          <w:lang w:val="ru-RU"/>
        </w:rPr>
        <w:t xml:space="preserve">Общий доход дайв центра примерно </w:t>
      </w:r>
      <w:r w:rsidR="00FF68FC">
        <w:rPr>
          <w:sz w:val="24"/>
          <w:szCs w:val="24"/>
        </w:rPr>
        <w:t>(</w:t>
      </w:r>
      <w:r w:rsidRPr="00702873">
        <w:rPr>
          <w:sz w:val="24"/>
          <w:szCs w:val="24"/>
          <w:lang w:val="ru-RU"/>
        </w:rPr>
        <w:t>2500+5000</w:t>
      </w:r>
      <w:r w:rsidR="00FF68FC">
        <w:rPr>
          <w:sz w:val="24"/>
          <w:szCs w:val="24"/>
        </w:rPr>
        <w:t>)</w:t>
      </w:r>
      <w:r w:rsidRPr="00702873">
        <w:rPr>
          <w:sz w:val="24"/>
          <w:szCs w:val="24"/>
          <w:lang w:val="ru-RU"/>
        </w:rPr>
        <w:t>*12=90000</w:t>
      </w:r>
      <w:r w:rsidR="00F40443" w:rsidRPr="00702873">
        <w:rPr>
          <w:sz w:val="24"/>
          <w:szCs w:val="24"/>
        </w:rPr>
        <w:t>€</w:t>
      </w:r>
    </w:p>
    <w:p w:rsidR="00C079BE" w:rsidRPr="00123124" w:rsidRDefault="00F40443" w:rsidP="00123124">
      <w:pPr>
        <w:pStyle w:val="ac"/>
        <w:numPr>
          <w:ilvl w:val="0"/>
          <w:numId w:val="17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Расходы в год 7080*12=84960</w:t>
      </w:r>
      <w:r w:rsidRPr="00F40443">
        <w:rPr>
          <w:rFonts w:cstheme="minorHAnsi"/>
          <w:sz w:val="24"/>
          <w:szCs w:val="24"/>
        </w:rPr>
        <w:t>€</w:t>
      </w:r>
    </w:p>
    <w:p w:rsidR="00C079BE" w:rsidRPr="00123124" w:rsidRDefault="00C079BE" w:rsidP="00123124">
      <w:pPr>
        <w:pStyle w:val="ac"/>
        <w:numPr>
          <w:ilvl w:val="0"/>
          <w:numId w:val="17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123124">
        <w:rPr>
          <w:rFonts w:cstheme="minorHAnsi"/>
          <w:sz w:val="24"/>
          <w:szCs w:val="24"/>
          <w:lang w:val="ru-RU"/>
        </w:rPr>
        <w:t>Чистая прибыль даже при не полном обороте составит примерно 90000-84960=5040</w:t>
      </w:r>
      <w:r w:rsidR="00267BAC" w:rsidRPr="00F40443">
        <w:rPr>
          <w:rFonts w:cstheme="minorHAnsi"/>
          <w:sz w:val="24"/>
          <w:szCs w:val="24"/>
        </w:rPr>
        <w:t>€</w:t>
      </w:r>
      <w:r w:rsidRPr="00123124">
        <w:rPr>
          <w:rFonts w:cstheme="minorHAnsi"/>
          <w:sz w:val="24"/>
          <w:szCs w:val="24"/>
          <w:lang w:val="ru-RU"/>
        </w:rPr>
        <w:t xml:space="preserve">, что гарантирует окупаемость бизнеса и выход в прибыль. </w:t>
      </w:r>
    </w:p>
    <w:p w:rsidR="00D1677C" w:rsidRPr="00D1677C" w:rsidRDefault="00C079BE" w:rsidP="00123124">
      <w:pPr>
        <w:pStyle w:val="ac"/>
        <w:numPr>
          <w:ilvl w:val="0"/>
          <w:numId w:val="17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123124">
        <w:rPr>
          <w:rFonts w:cstheme="minorHAnsi"/>
          <w:sz w:val="24"/>
          <w:szCs w:val="24"/>
          <w:lang w:val="ru-RU"/>
        </w:rPr>
        <w:t>Стартовые вложения 32565,34</w:t>
      </w:r>
      <w:r w:rsidR="00D4346A" w:rsidRPr="00F40443">
        <w:rPr>
          <w:rFonts w:cstheme="minorHAnsi"/>
          <w:sz w:val="24"/>
          <w:szCs w:val="24"/>
        </w:rPr>
        <w:t>€</w:t>
      </w:r>
      <w:r w:rsidRPr="00123124">
        <w:rPr>
          <w:rFonts w:cstheme="minorHAnsi"/>
          <w:sz w:val="24"/>
          <w:szCs w:val="24"/>
          <w:lang w:val="ru-RU"/>
        </w:rPr>
        <w:t xml:space="preserve">.  </w:t>
      </w:r>
    </w:p>
    <w:p w:rsidR="00C079BE" w:rsidRPr="00D1677C" w:rsidRDefault="00C079BE" w:rsidP="00D1677C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D1677C">
        <w:rPr>
          <w:rFonts w:cstheme="minorHAnsi"/>
          <w:sz w:val="24"/>
          <w:szCs w:val="24"/>
          <w:lang w:val="ru-RU"/>
        </w:rPr>
        <w:t xml:space="preserve">Средний срок окупаемости 6,5 лет. </w:t>
      </w:r>
    </w:p>
    <w:p w:rsidR="00C079BE" w:rsidRPr="00C05F06" w:rsidRDefault="00C079BE" w:rsidP="00C05F06">
      <w:pPr>
        <w:rPr>
          <w:color w:val="00B050"/>
          <w:sz w:val="24"/>
          <w:szCs w:val="24"/>
          <w:lang w:val="ru-RU"/>
        </w:rPr>
      </w:pPr>
      <w:r w:rsidRPr="00C05F06">
        <w:rPr>
          <w:sz w:val="24"/>
          <w:szCs w:val="24"/>
          <w:lang w:val="ru-RU"/>
        </w:rPr>
        <w:t>Рентабельность собственного капитала за год 5040/35085,34*100=14,3%</w:t>
      </w:r>
      <w:r w:rsidR="00F82CD4">
        <w:rPr>
          <w:sz w:val="24"/>
          <w:szCs w:val="24"/>
          <w:lang w:val="ru-RU"/>
        </w:rPr>
        <w:t>.</w:t>
      </w:r>
    </w:p>
    <w:p w:rsidR="00E801D0" w:rsidRPr="00F82CD4" w:rsidRDefault="00526435" w:rsidP="00B108B4">
      <w:pPr>
        <w:spacing w:after="0"/>
        <w:rPr>
          <w:sz w:val="24"/>
          <w:szCs w:val="24"/>
          <w:lang w:val="ru-RU"/>
        </w:rPr>
      </w:pPr>
      <w:r w:rsidRPr="00C05F06">
        <w:rPr>
          <w:sz w:val="24"/>
          <w:szCs w:val="24"/>
          <w:lang w:val="ru-RU"/>
        </w:rPr>
        <w:t xml:space="preserve">Средняя величина собственного </w:t>
      </w:r>
      <w:r w:rsidR="00C079BE" w:rsidRPr="00C05F06">
        <w:rPr>
          <w:sz w:val="24"/>
          <w:szCs w:val="24"/>
          <w:lang w:val="ru-RU"/>
        </w:rPr>
        <w:t>капитала=32565,34+(32565,34+5040)/2=35085,34</w:t>
      </w:r>
      <w:r w:rsidR="00E54B09" w:rsidRPr="00C05F06">
        <w:rPr>
          <w:sz w:val="24"/>
          <w:szCs w:val="24"/>
        </w:rPr>
        <w:t>€</w:t>
      </w:r>
      <w:r w:rsidR="00F82CD4">
        <w:rPr>
          <w:sz w:val="24"/>
          <w:szCs w:val="24"/>
          <w:lang w:val="ru-RU"/>
        </w:rPr>
        <w:t>.</w:t>
      </w:r>
    </w:p>
    <w:p w:rsidR="00AA78C2" w:rsidRPr="00AA78C2" w:rsidRDefault="00AA78C2" w:rsidP="00AA78C2">
      <w:pPr>
        <w:spacing w:after="0" w:line="360" w:lineRule="auto"/>
        <w:jc w:val="both"/>
        <w:rPr>
          <w:rFonts w:cstheme="minorHAnsi"/>
          <w:b/>
          <w:sz w:val="24"/>
          <w:szCs w:val="24"/>
          <w:lang w:val="ru-RU"/>
        </w:rPr>
      </w:pPr>
    </w:p>
    <w:p w:rsidR="00E801D0" w:rsidRPr="00607722" w:rsidRDefault="00E801D0" w:rsidP="00E801D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112395" w:rsidRDefault="00607722" w:rsidP="00B007B0">
      <w:pPr>
        <w:pStyle w:val="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HAnsi"/>
          <w:color w:val="auto"/>
          <w:sz w:val="24"/>
          <w:szCs w:val="24"/>
        </w:rPr>
      </w:pPr>
      <w:bookmarkStart w:id="17" w:name="_Toc485243129"/>
      <w:r w:rsidRPr="007A110E">
        <w:rPr>
          <w:rFonts w:asciiTheme="minorHAnsi" w:hAnsiTheme="minorHAnsi" w:cstheme="minorHAnsi"/>
          <w:color w:val="auto"/>
          <w:sz w:val="24"/>
          <w:szCs w:val="24"/>
          <w:lang w:val="ru-RU"/>
        </w:rPr>
        <w:t>КОМАНДНАЯ РАБОТА И ЛИДЕРСТВО</w:t>
      </w:r>
      <w:bookmarkEnd w:id="17"/>
    </w:p>
    <w:p w:rsidR="00E801D0" w:rsidRDefault="00E801D0" w:rsidP="00E801D0">
      <w:pPr>
        <w:spacing w:after="0"/>
      </w:pPr>
    </w:p>
    <w:p w:rsidR="00E801D0" w:rsidRPr="00E801D0" w:rsidRDefault="00E801D0" w:rsidP="00E55F36">
      <w:pPr>
        <w:spacing w:after="0"/>
      </w:pPr>
    </w:p>
    <w:p w:rsidR="00C079BE" w:rsidRPr="007A110E" w:rsidRDefault="00775155" w:rsidP="00E801D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В дайвинге очень важна ко</w:t>
      </w:r>
      <w:r w:rsidR="00C079BE" w:rsidRPr="007A110E">
        <w:rPr>
          <w:rFonts w:cstheme="minorHAnsi"/>
          <w:sz w:val="24"/>
          <w:szCs w:val="24"/>
          <w:lang w:val="ru-RU"/>
        </w:rPr>
        <w:t>мандная работа. По правилам</w:t>
      </w:r>
      <w:r w:rsidR="00716DB9">
        <w:rPr>
          <w:rFonts w:cstheme="minorHAnsi"/>
          <w:sz w:val="24"/>
          <w:szCs w:val="24"/>
          <w:lang w:val="ru-RU"/>
        </w:rPr>
        <w:t>,</w:t>
      </w:r>
      <w:r w:rsidR="00C079BE" w:rsidRPr="007A110E">
        <w:rPr>
          <w:rFonts w:cstheme="minorHAnsi"/>
          <w:sz w:val="24"/>
          <w:szCs w:val="24"/>
          <w:lang w:val="ru-RU"/>
        </w:rPr>
        <w:t xml:space="preserve"> погружаться можно всегда только в команде. Также и в бизнесе: будет раб</w:t>
      </w:r>
      <w:r w:rsidR="00017076">
        <w:rPr>
          <w:rFonts w:cstheme="minorHAnsi"/>
          <w:sz w:val="24"/>
          <w:szCs w:val="24"/>
          <w:lang w:val="ru-RU"/>
        </w:rPr>
        <w:t xml:space="preserve">отать вся команда, инструктора </w:t>
      </w:r>
      <w:r w:rsidR="00017076">
        <w:rPr>
          <w:rFonts w:cstheme="minorHAnsi"/>
          <w:sz w:val="24"/>
          <w:szCs w:val="24"/>
        </w:rPr>
        <w:t>–</w:t>
      </w:r>
      <w:r w:rsidR="00C079BE" w:rsidRPr="007A110E">
        <w:rPr>
          <w:rFonts w:cstheme="minorHAnsi"/>
          <w:sz w:val="24"/>
          <w:szCs w:val="24"/>
          <w:lang w:val="ru-RU"/>
        </w:rPr>
        <w:t xml:space="preserve"> это отличные духовные лидеры, они запросто найдут общий язык друг с другом. Каждый инструктор способен сам организ</w:t>
      </w:r>
      <w:r w:rsidR="006B36FA">
        <w:rPr>
          <w:rFonts w:cstheme="minorHAnsi"/>
          <w:sz w:val="24"/>
          <w:szCs w:val="24"/>
          <w:lang w:val="ru-RU"/>
        </w:rPr>
        <w:t>овать все, что ему нужно для своей</w:t>
      </w:r>
      <w:r w:rsidR="00BC5609">
        <w:rPr>
          <w:rFonts w:cstheme="minorHAnsi"/>
          <w:sz w:val="24"/>
          <w:szCs w:val="24"/>
          <w:lang w:val="ru-RU"/>
        </w:rPr>
        <w:t xml:space="preserve"> работы. И</w:t>
      </w:r>
      <w:r w:rsidR="00C079BE" w:rsidRPr="007A110E">
        <w:rPr>
          <w:rFonts w:cstheme="minorHAnsi"/>
          <w:sz w:val="24"/>
          <w:szCs w:val="24"/>
          <w:lang w:val="ru-RU"/>
        </w:rPr>
        <w:t>нструктора знакомы с продажами</w:t>
      </w:r>
      <w:r w:rsidR="00712A5C">
        <w:rPr>
          <w:rFonts w:cstheme="minorHAnsi"/>
          <w:sz w:val="24"/>
          <w:szCs w:val="24"/>
          <w:lang w:val="ru-RU"/>
        </w:rPr>
        <w:t>,</w:t>
      </w:r>
      <w:r w:rsidR="00C079BE" w:rsidRPr="007A110E">
        <w:rPr>
          <w:rFonts w:cstheme="minorHAnsi"/>
          <w:sz w:val="24"/>
          <w:szCs w:val="24"/>
          <w:lang w:val="ru-RU"/>
        </w:rPr>
        <w:t xml:space="preserve"> так как их этому обучают, именно поэтому иногда они будут выходить в</w:t>
      </w:r>
      <w:r w:rsidR="00D836B4">
        <w:rPr>
          <w:rFonts w:cstheme="minorHAnsi"/>
          <w:sz w:val="24"/>
          <w:szCs w:val="24"/>
          <w:lang w:val="ru-RU"/>
        </w:rPr>
        <w:t xml:space="preserve"> зал и показывать мастер-класс по продажам</w:t>
      </w:r>
      <w:r w:rsidR="00C079BE" w:rsidRPr="007A110E">
        <w:rPr>
          <w:rFonts w:cstheme="minorHAnsi"/>
          <w:sz w:val="24"/>
          <w:szCs w:val="24"/>
          <w:lang w:val="ru-RU"/>
        </w:rPr>
        <w:t xml:space="preserve"> работникам. Коллектив изначально собирается небольшой, поэтому команде будет легко работать. В коллективе один инструктор будет на должность выше другого, так мы избежим проблем, когда одному продавцу два разных инструктора дадут разные команды. </w:t>
      </w:r>
    </w:p>
    <w:p w:rsidR="00833442" w:rsidRDefault="00833442" w:rsidP="00833442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</w:p>
    <w:p w:rsidR="00C079BE" w:rsidRDefault="008B0FB6" w:rsidP="004E1765">
      <w:pPr>
        <w:spacing w:after="0" w:line="36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 желании, р</w:t>
      </w:r>
      <w:r w:rsidR="00C079BE" w:rsidRPr="007A110E">
        <w:rPr>
          <w:rFonts w:cstheme="minorHAnsi"/>
          <w:sz w:val="24"/>
          <w:szCs w:val="24"/>
          <w:lang w:val="ru-RU"/>
        </w:rPr>
        <w:t>аз в год инструктора по очереди будут проходить кур</w:t>
      </w:r>
      <w:r>
        <w:rPr>
          <w:rFonts w:cstheme="minorHAnsi"/>
          <w:sz w:val="24"/>
          <w:szCs w:val="24"/>
          <w:lang w:val="ru-RU"/>
        </w:rPr>
        <w:t xml:space="preserve">сы повышения квалификация. </w:t>
      </w:r>
      <w:r w:rsidR="00C079BE" w:rsidRPr="007A110E">
        <w:rPr>
          <w:rFonts w:cstheme="minorHAnsi"/>
          <w:sz w:val="24"/>
          <w:szCs w:val="24"/>
          <w:lang w:val="ru-RU"/>
        </w:rPr>
        <w:t xml:space="preserve">Предполагаются мотивирующие мероприятия, у продавцов будет возможность пройти курсы со скидкой или поехать в отпуск в тёплую страну со скидкой от дайв-центра. Вся команда будет получать мотивирующий процент от продаж. Размер процента зависит от эффективности всей команды, а не одного работника. </w:t>
      </w:r>
    </w:p>
    <w:p w:rsidR="0076669F" w:rsidRPr="007A110E" w:rsidRDefault="0076669F" w:rsidP="004E176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12395" w:rsidRPr="00A063A3" w:rsidRDefault="00C079BE" w:rsidP="00826ED3">
      <w:pPr>
        <w:spacing w:line="360" w:lineRule="auto"/>
        <w:jc w:val="both"/>
        <w:rPr>
          <w:rFonts w:cstheme="minorHAnsi"/>
          <w:sz w:val="24"/>
          <w:szCs w:val="24"/>
          <w:lang w:val="ru-RU"/>
        </w:rPr>
      </w:pPr>
      <w:r w:rsidRPr="007A110E">
        <w:rPr>
          <w:rFonts w:cstheme="minorHAnsi"/>
          <w:sz w:val="24"/>
          <w:szCs w:val="24"/>
          <w:lang w:val="ru-RU"/>
        </w:rPr>
        <w:t>Инструктор высшего ранга имеет возможность регулировать работу инструктора более низкого ранга и продавцов, то есть руководство авторитарное, так как инструкторов высшего ранга учат как управлять дайв центром. Оба продавца имеют одинаковую должность и оба должны уметь работать с кассой. Всем работникам раз в месяц предлагается в письменной или устной форме обсуждать что можно было бы улучшить в работе команды. Со временем, в зависимости от членов команды, стиль руководства будет</w:t>
      </w:r>
      <w:r w:rsidR="00D7626B">
        <w:rPr>
          <w:rFonts w:cstheme="minorHAnsi"/>
          <w:sz w:val="24"/>
          <w:szCs w:val="24"/>
          <w:lang w:val="ru-RU"/>
        </w:rPr>
        <w:t xml:space="preserve"> меняться.</w:t>
      </w:r>
    </w:p>
    <w:sectPr w:rsidR="00112395" w:rsidRPr="00A063A3" w:rsidSect="00D568EE">
      <w:footerReference w:type="default" r:id="rId8"/>
      <w:pgSz w:w="11906" w:h="16838"/>
      <w:pgMar w:top="1418" w:right="1418" w:bottom="1418" w:left="1701" w:header="0" w:footer="709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78" w:rsidRDefault="00841578">
      <w:pPr>
        <w:spacing w:after="0" w:line="240" w:lineRule="auto"/>
      </w:pPr>
      <w:r>
        <w:separator/>
      </w:r>
    </w:p>
  </w:endnote>
  <w:endnote w:type="continuationSeparator" w:id="0">
    <w:p w:rsidR="00841578" w:rsidRDefault="0084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BA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2ED" w:rsidRDefault="00AA32E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46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A32ED" w:rsidRDefault="00AA32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78" w:rsidRDefault="00841578">
      <w:pPr>
        <w:spacing w:after="0" w:line="240" w:lineRule="auto"/>
      </w:pPr>
      <w:r>
        <w:separator/>
      </w:r>
    </w:p>
  </w:footnote>
  <w:footnote w:type="continuationSeparator" w:id="0">
    <w:p w:rsidR="00841578" w:rsidRDefault="00841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6DCD"/>
    <w:multiLevelType w:val="hybridMultilevel"/>
    <w:tmpl w:val="5830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1AB"/>
    <w:multiLevelType w:val="multilevel"/>
    <w:tmpl w:val="668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287D"/>
    <w:multiLevelType w:val="hybridMultilevel"/>
    <w:tmpl w:val="E8B2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71F"/>
    <w:multiLevelType w:val="multilevel"/>
    <w:tmpl w:val="305EF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282A"/>
    <w:multiLevelType w:val="multilevel"/>
    <w:tmpl w:val="3A8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B325D"/>
    <w:multiLevelType w:val="multilevel"/>
    <w:tmpl w:val="9306C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05A0"/>
    <w:multiLevelType w:val="multilevel"/>
    <w:tmpl w:val="E2B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1094"/>
    <w:multiLevelType w:val="hybridMultilevel"/>
    <w:tmpl w:val="377AB058"/>
    <w:lvl w:ilvl="0" w:tplc="4A840E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F402C"/>
    <w:multiLevelType w:val="hybridMultilevel"/>
    <w:tmpl w:val="3A74F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E516C"/>
    <w:multiLevelType w:val="hybridMultilevel"/>
    <w:tmpl w:val="B3B47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82F8F"/>
    <w:multiLevelType w:val="hybridMultilevel"/>
    <w:tmpl w:val="569AB99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252DA"/>
    <w:multiLevelType w:val="hybridMultilevel"/>
    <w:tmpl w:val="CF50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D1EAE"/>
    <w:multiLevelType w:val="multilevel"/>
    <w:tmpl w:val="5472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1F1074"/>
    <w:multiLevelType w:val="multilevel"/>
    <w:tmpl w:val="D96A3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8B7D36"/>
    <w:multiLevelType w:val="hybridMultilevel"/>
    <w:tmpl w:val="45B251FE"/>
    <w:lvl w:ilvl="0" w:tplc="24205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E00"/>
    <w:multiLevelType w:val="hybridMultilevel"/>
    <w:tmpl w:val="A58ED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53413"/>
    <w:multiLevelType w:val="hybridMultilevel"/>
    <w:tmpl w:val="7F78A322"/>
    <w:lvl w:ilvl="0" w:tplc="08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6A214E3A"/>
    <w:multiLevelType w:val="hybridMultilevel"/>
    <w:tmpl w:val="7C4C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F4778"/>
    <w:multiLevelType w:val="multilevel"/>
    <w:tmpl w:val="4FFE505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b w:val="0"/>
        <w:color w:val="000000"/>
      </w:rPr>
    </w:lvl>
  </w:abstractNum>
  <w:abstractNum w:abstractNumId="19" w15:restartNumberingAfterBreak="0">
    <w:nsid w:val="748B3F12"/>
    <w:multiLevelType w:val="multilevel"/>
    <w:tmpl w:val="9C3ACC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86B74F0"/>
    <w:multiLevelType w:val="hybridMultilevel"/>
    <w:tmpl w:val="EEE8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63617"/>
    <w:multiLevelType w:val="multilevel"/>
    <w:tmpl w:val="930C9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2"/>
  </w:num>
  <w:num w:numId="5">
    <w:abstractNumId w:val="13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4"/>
  </w:num>
  <w:num w:numId="12">
    <w:abstractNumId w:val="8"/>
  </w:num>
  <w:num w:numId="13">
    <w:abstractNumId w:val="7"/>
  </w:num>
  <w:num w:numId="14">
    <w:abstractNumId w:val="16"/>
  </w:num>
  <w:num w:numId="15">
    <w:abstractNumId w:val="0"/>
  </w:num>
  <w:num w:numId="16">
    <w:abstractNumId w:val="9"/>
  </w:num>
  <w:num w:numId="17">
    <w:abstractNumId w:val="17"/>
  </w:num>
  <w:num w:numId="18">
    <w:abstractNumId w:val="2"/>
  </w:num>
  <w:num w:numId="19">
    <w:abstractNumId w:val="21"/>
  </w:num>
  <w:num w:numId="20">
    <w:abstractNumId w:val="15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95"/>
    <w:rsid w:val="00012802"/>
    <w:rsid w:val="00012DCB"/>
    <w:rsid w:val="00017076"/>
    <w:rsid w:val="00023F12"/>
    <w:rsid w:val="00034CB1"/>
    <w:rsid w:val="00040799"/>
    <w:rsid w:val="00050A49"/>
    <w:rsid w:val="00057907"/>
    <w:rsid w:val="000804F8"/>
    <w:rsid w:val="000A0BC9"/>
    <w:rsid w:val="000A4A23"/>
    <w:rsid w:val="000B1B6A"/>
    <w:rsid w:val="000B2C06"/>
    <w:rsid w:val="000B7CCC"/>
    <w:rsid w:val="000C1D82"/>
    <w:rsid w:val="000C41A2"/>
    <w:rsid w:val="000D1FA1"/>
    <w:rsid w:val="000D2684"/>
    <w:rsid w:val="000D341A"/>
    <w:rsid w:val="000E000E"/>
    <w:rsid w:val="000E45E4"/>
    <w:rsid w:val="000E4955"/>
    <w:rsid w:val="000F013A"/>
    <w:rsid w:val="000F2974"/>
    <w:rsid w:val="000F3AD2"/>
    <w:rsid w:val="00102062"/>
    <w:rsid w:val="0011182E"/>
    <w:rsid w:val="00112395"/>
    <w:rsid w:val="00117431"/>
    <w:rsid w:val="00123124"/>
    <w:rsid w:val="00125993"/>
    <w:rsid w:val="00126BDB"/>
    <w:rsid w:val="00137865"/>
    <w:rsid w:val="00141BED"/>
    <w:rsid w:val="00142C9D"/>
    <w:rsid w:val="0014425E"/>
    <w:rsid w:val="00150724"/>
    <w:rsid w:val="00177D64"/>
    <w:rsid w:val="0018004B"/>
    <w:rsid w:val="00186B8E"/>
    <w:rsid w:val="00187303"/>
    <w:rsid w:val="001A2F96"/>
    <w:rsid w:val="001A6CD2"/>
    <w:rsid w:val="001B2801"/>
    <w:rsid w:val="001B4722"/>
    <w:rsid w:val="001B48A7"/>
    <w:rsid w:val="001C4B5B"/>
    <w:rsid w:val="001D74B7"/>
    <w:rsid w:val="001F0EB6"/>
    <w:rsid w:val="001F6A22"/>
    <w:rsid w:val="001F7F11"/>
    <w:rsid w:val="002035EB"/>
    <w:rsid w:val="00214F92"/>
    <w:rsid w:val="00215E54"/>
    <w:rsid w:val="002202B1"/>
    <w:rsid w:val="00224AE1"/>
    <w:rsid w:val="00224E24"/>
    <w:rsid w:val="002252FC"/>
    <w:rsid w:val="00250302"/>
    <w:rsid w:val="002504DD"/>
    <w:rsid w:val="0026392E"/>
    <w:rsid w:val="00267BAC"/>
    <w:rsid w:val="00294E9E"/>
    <w:rsid w:val="00295802"/>
    <w:rsid w:val="00297135"/>
    <w:rsid w:val="002C1291"/>
    <w:rsid w:val="002D45D9"/>
    <w:rsid w:val="002E0DCD"/>
    <w:rsid w:val="002F5B97"/>
    <w:rsid w:val="002F5F8D"/>
    <w:rsid w:val="00306FB9"/>
    <w:rsid w:val="00312BAE"/>
    <w:rsid w:val="00320554"/>
    <w:rsid w:val="0034524C"/>
    <w:rsid w:val="00346527"/>
    <w:rsid w:val="00350972"/>
    <w:rsid w:val="0035663A"/>
    <w:rsid w:val="003716BF"/>
    <w:rsid w:val="003726BF"/>
    <w:rsid w:val="003752BF"/>
    <w:rsid w:val="0037558A"/>
    <w:rsid w:val="00377090"/>
    <w:rsid w:val="00391248"/>
    <w:rsid w:val="003A2532"/>
    <w:rsid w:val="003B0183"/>
    <w:rsid w:val="003B7ECB"/>
    <w:rsid w:val="003C4B44"/>
    <w:rsid w:val="003C5CB2"/>
    <w:rsid w:val="003D23AC"/>
    <w:rsid w:val="003E372F"/>
    <w:rsid w:val="003E6260"/>
    <w:rsid w:val="003F12C3"/>
    <w:rsid w:val="003F5763"/>
    <w:rsid w:val="00400456"/>
    <w:rsid w:val="00410654"/>
    <w:rsid w:val="004369B2"/>
    <w:rsid w:val="004416DA"/>
    <w:rsid w:val="00443273"/>
    <w:rsid w:val="00443889"/>
    <w:rsid w:val="00447828"/>
    <w:rsid w:val="004559D8"/>
    <w:rsid w:val="004576CB"/>
    <w:rsid w:val="0046661F"/>
    <w:rsid w:val="004857A5"/>
    <w:rsid w:val="00490F4B"/>
    <w:rsid w:val="00493A8B"/>
    <w:rsid w:val="004B5B71"/>
    <w:rsid w:val="004B7CCD"/>
    <w:rsid w:val="004C19DF"/>
    <w:rsid w:val="004C7B30"/>
    <w:rsid w:val="004E1765"/>
    <w:rsid w:val="004E5059"/>
    <w:rsid w:val="004F47ED"/>
    <w:rsid w:val="004F67A9"/>
    <w:rsid w:val="00507920"/>
    <w:rsid w:val="00512CA6"/>
    <w:rsid w:val="00514477"/>
    <w:rsid w:val="00522085"/>
    <w:rsid w:val="005224A1"/>
    <w:rsid w:val="00522BC8"/>
    <w:rsid w:val="00525E2D"/>
    <w:rsid w:val="00526435"/>
    <w:rsid w:val="00555F23"/>
    <w:rsid w:val="005568FD"/>
    <w:rsid w:val="00584A66"/>
    <w:rsid w:val="005919E1"/>
    <w:rsid w:val="00597AD8"/>
    <w:rsid w:val="005B0922"/>
    <w:rsid w:val="005B6026"/>
    <w:rsid w:val="005C320B"/>
    <w:rsid w:val="005E2890"/>
    <w:rsid w:val="005E62D6"/>
    <w:rsid w:val="00603DD5"/>
    <w:rsid w:val="00607722"/>
    <w:rsid w:val="00611FA8"/>
    <w:rsid w:val="00637B1E"/>
    <w:rsid w:val="00641517"/>
    <w:rsid w:val="00651F34"/>
    <w:rsid w:val="00664E5A"/>
    <w:rsid w:val="0066629B"/>
    <w:rsid w:val="00673BCB"/>
    <w:rsid w:val="00685298"/>
    <w:rsid w:val="00686B70"/>
    <w:rsid w:val="006B0CBA"/>
    <w:rsid w:val="006B36FA"/>
    <w:rsid w:val="006C20DD"/>
    <w:rsid w:val="006C4BAD"/>
    <w:rsid w:val="006C723C"/>
    <w:rsid w:val="006C7647"/>
    <w:rsid w:val="006E3FDD"/>
    <w:rsid w:val="006E4AFF"/>
    <w:rsid w:val="006F121D"/>
    <w:rsid w:val="00702873"/>
    <w:rsid w:val="00707A50"/>
    <w:rsid w:val="00712A5C"/>
    <w:rsid w:val="007143EE"/>
    <w:rsid w:val="00716DB9"/>
    <w:rsid w:val="00736CEB"/>
    <w:rsid w:val="007469F1"/>
    <w:rsid w:val="00754A0E"/>
    <w:rsid w:val="007648D4"/>
    <w:rsid w:val="0076669F"/>
    <w:rsid w:val="00775155"/>
    <w:rsid w:val="007757A4"/>
    <w:rsid w:val="00791E7E"/>
    <w:rsid w:val="007942CF"/>
    <w:rsid w:val="007A110E"/>
    <w:rsid w:val="007A1126"/>
    <w:rsid w:val="007B4A0B"/>
    <w:rsid w:val="007B7E38"/>
    <w:rsid w:val="007D2499"/>
    <w:rsid w:val="007D6A76"/>
    <w:rsid w:val="007D72A0"/>
    <w:rsid w:val="007E6985"/>
    <w:rsid w:val="007E7790"/>
    <w:rsid w:val="007F4E86"/>
    <w:rsid w:val="00802B14"/>
    <w:rsid w:val="00826ED3"/>
    <w:rsid w:val="00833442"/>
    <w:rsid w:val="00840783"/>
    <w:rsid w:val="00841578"/>
    <w:rsid w:val="00850284"/>
    <w:rsid w:val="00867FD7"/>
    <w:rsid w:val="00876A18"/>
    <w:rsid w:val="00883E5F"/>
    <w:rsid w:val="00890AC2"/>
    <w:rsid w:val="0089209D"/>
    <w:rsid w:val="008A0D14"/>
    <w:rsid w:val="008A2164"/>
    <w:rsid w:val="008A496B"/>
    <w:rsid w:val="008B0FB6"/>
    <w:rsid w:val="008B1EE7"/>
    <w:rsid w:val="008B5768"/>
    <w:rsid w:val="008C30B1"/>
    <w:rsid w:val="008C3FC1"/>
    <w:rsid w:val="008C6B61"/>
    <w:rsid w:val="008D70F3"/>
    <w:rsid w:val="00926DDB"/>
    <w:rsid w:val="00933270"/>
    <w:rsid w:val="00977F4C"/>
    <w:rsid w:val="0098047B"/>
    <w:rsid w:val="009917EB"/>
    <w:rsid w:val="009952EF"/>
    <w:rsid w:val="009B5515"/>
    <w:rsid w:val="009C0306"/>
    <w:rsid w:val="009C16C5"/>
    <w:rsid w:val="009C2F11"/>
    <w:rsid w:val="009D3D0F"/>
    <w:rsid w:val="009D4609"/>
    <w:rsid w:val="009D4623"/>
    <w:rsid w:val="009F2194"/>
    <w:rsid w:val="009F293B"/>
    <w:rsid w:val="009F746A"/>
    <w:rsid w:val="00A01DE1"/>
    <w:rsid w:val="00A04D72"/>
    <w:rsid w:val="00A063A3"/>
    <w:rsid w:val="00A15F3E"/>
    <w:rsid w:val="00A17E6B"/>
    <w:rsid w:val="00A3696B"/>
    <w:rsid w:val="00A372DA"/>
    <w:rsid w:val="00A40F63"/>
    <w:rsid w:val="00A55A5D"/>
    <w:rsid w:val="00A57369"/>
    <w:rsid w:val="00A64B67"/>
    <w:rsid w:val="00A718E8"/>
    <w:rsid w:val="00A73FCC"/>
    <w:rsid w:val="00A80B96"/>
    <w:rsid w:val="00A87244"/>
    <w:rsid w:val="00A8789C"/>
    <w:rsid w:val="00AA32ED"/>
    <w:rsid w:val="00AA4532"/>
    <w:rsid w:val="00AA78C2"/>
    <w:rsid w:val="00AB39AD"/>
    <w:rsid w:val="00AB5907"/>
    <w:rsid w:val="00AC4CA3"/>
    <w:rsid w:val="00AC5449"/>
    <w:rsid w:val="00AC67A0"/>
    <w:rsid w:val="00AC7CC4"/>
    <w:rsid w:val="00AE069E"/>
    <w:rsid w:val="00AE2BA2"/>
    <w:rsid w:val="00AE3E45"/>
    <w:rsid w:val="00AE4B7D"/>
    <w:rsid w:val="00AE4FBC"/>
    <w:rsid w:val="00AE5E0E"/>
    <w:rsid w:val="00AF5848"/>
    <w:rsid w:val="00B007B0"/>
    <w:rsid w:val="00B03639"/>
    <w:rsid w:val="00B108B4"/>
    <w:rsid w:val="00B11D7E"/>
    <w:rsid w:val="00B130B0"/>
    <w:rsid w:val="00B26D99"/>
    <w:rsid w:val="00B34701"/>
    <w:rsid w:val="00B41AD0"/>
    <w:rsid w:val="00B42276"/>
    <w:rsid w:val="00B51E11"/>
    <w:rsid w:val="00B606D0"/>
    <w:rsid w:val="00B6123E"/>
    <w:rsid w:val="00B70544"/>
    <w:rsid w:val="00B72461"/>
    <w:rsid w:val="00B73A66"/>
    <w:rsid w:val="00B92042"/>
    <w:rsid w:val="00B94E13"/>
    <w:rsid w:val="00B97484"/>
    <w:rsid w:val="00BB63CF"/>
    <w:rsid w:val="00BB6DC9"/>
    <w:rsid w:val="00BC0785"/>
    <w:rsid w:val="00BC5609"/>
    <w:rsid w:val="00BC75E5"/>
    <w:rsid w:val="00BD02A7"/>
    <w:rsid w:val="00BD13A3"/>
    <w:rsid w:val="00BD4AAD"/>
    <w:rsid w:val="00BD5350"/>
    <w:rsid w:val="00BD7B19"/>
    <w:rsid w:val="00BE064C"/>
    <w:rsid w:val="00BF09C1"/>
    <w:rsid w:val="00C016B5"/>
    <w:rsid w:val="00C0521D"/>
    <w:rsid w:val="00C05F06"/>
    <w:rsid w:val="00C065A7"/>
    <w:rsid w:val="00C079BE"/>
    <w:rsid w:val="00C1069C"/>
    <w:rsid w:val="00C115A5"/>
    <w:rsid w:val="00C16B21"/>
    <w:rsid w:val="00C217EE"/>
    <w:rsid w:val="00C36887"/>
    <w:rsid w:val="00C4286D"/>
    <w:rsid w:val="00C61C37"/>
    <w:rsid w:val="00C71E2F"/>
    <w:rsid w:val="00C7432D"/>
    <w:rsid w:val="00C761E1"/>
    <w:rsid w:val="00C77654"/>
    <w:rsid w:val="00CB1274"/>
    <w:rsid w:val="00CC2720"/>
    <w:rsid w:val="00CC68B0"/>
    <w:rsid w:val="00D1677C"/>
    <w:rsid w:val="00D35043"/>
    <w:rsid w:val="00D42F0C"/>
    <w:rsid w:val="00D4346A"/>
    <w:rsid w:val="00D44397"/>
    <w:rsid w:val="00D52779"/>
    <w:rsid w:val="00D53556"/>
    <w:rsid w:val="00D53803"/>
    <w:rsid w:val="00D568EE"/>
    <w:rsid w:val="00D67230"/>
    <w:rsid w:val="00D67601"/>
    <w:rsid w:val="00D7575F"/>
    <w:rsid w:val="00D7626B"/>
    <w:rsid w:val="00D77EE7"/>
    <w:rsid w:val="00D801AA"/>
    <w:rsid w:val="00D81F2A"/>
    <w:rsid w:val="00D836B4"/>
    <w:rsid w:val="00D94FFF"/>
    <w:rsid w:val="00DA56B5"/>
    <w:rsid w:val="00DB06BF"/>
    <w:rsid w:val="00DB1077"/>
    <w:rsid w:val="00DB1230"/>
    <w:rsid w:val="00DC7974"/>
    <w:rsid w:val="00DD3CD3"/>
    <w:rsid w:val="00DD7BE0"/>
    <w:rsid w:val="00DE3839"/>
    <w:rsid w:val="00DE6A3E"/>
    <w:rsid w:val="00DF4F6F"/>
    <w:rsid w:val="00DF7B90"/>
    <w:rsid w:val="00E010D1"/>
    <w:rsid w:val="00E03230"/>
    <w:rsid w:val="00E0668F"/>
    <w:rsid w:val="00E07F0F"/>
    <w:rsid w:val="00E10DB1"/>
    <w:rsid w:val="00E21A56"/>
    <w:rsid w:val="00E21D08"/>
    <w:rsid w:val="00E22016"/>
    <w:rsid w:val="00E26A11"/>
    <w:rsid w:val="00E505D3"/>
    <w:rsid w:val="00E536D8"/>
    <w:rsid w:val="00E54B09"/>
    <w:rsid w:val="00E55C45"/>
    <w:rsid w:val="00E55F36"/>
    <w:rsid w:val="00E560A7"/>
    <w:rsid w:val="00E57EA6"/>
    <w:rsid w:val="00E61AA8"/>
    <w:rsid w:val="00E671C8"/>
    <w:rsid w:val="00E75ADF"/>
    <w:rsid w:val="00E801D0"/>
    <w:rsid w:val="00E81618"/>
    <w:rsid w:val="00E82CAC"/>
    <w:rsid w:val="00E837B3"/>
    <w:rsid w:val="00E9245C"/>
    <w:rsid w:val="00EA2F00"/>
    <w:rsid w:val="00EA608D"/>
    <w:rsid w:val="00EB3B12"/>
    <w:rsid w:val="00EB3F4C"/>
    <w:rsid w:val="00ED16E9"/>
    <w:rsid w:val="00ED7A97"/>
    <w:rsid w:val="00EE1FAC"/>
    <w:rsid w:val="00EE2B54"/>
    <w:rsid w:val="00EE31B6"/>
    <w:rsid w:val="00EE381A"/>
    <w:rsid w:val="00EF0B12"/>
    <w:rsid w:val="00EF20AB"/>
    <w:rsid w:val="00EF3016"/>
    <w:rsid w:val="00EF6172"/>
    <w:rsid w:val="00F021D8"/>
    <w:rsid w:val="00F02A47"/>
    <w:rsid w:val="00F11FF4"/>
    <w:rsid w:val="00F12209"/>
    <w:rsid w:val="00F154B8"/>
    <w:rsid w:val="00F21D40"/>
    <w:rsid w:val="00F22870"/>
    <w:rsid w:val="00F40443"/>
    <w:rsid w:val="00F42721"/>
    <w:rsid w:val="00F42A4D"/>
    <w:rsid w:val="00F466AB"/>
    <w:rsid w:val="00F52D47"/>
    <w:rsid w:val="00F536AA"/>
    <w:rsid w:val="00F6002F"/>
    <w:rsid w:val="00F82CD4"/>
    <w:rsid w:val="00F94B48"/>
    <w:rsid w:val="00F9697B"/>
    <w:rsid w:val="00FA04F6"/>
    <w:rsid w:val="00FA1CCE"/>
    <w:rsid w:val="00FA72A4"/>
    <w:rsid w:val="00FB5B85"/>
    <w:rsid w:val="00FC52D1"/>
    <w:rsid w:val="00FE09F0"/>
    <w:rsid w:val="00FF0349"/>
    <w:rsid w:val="00FF211F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D63441-A3A4-4103-9E2A-4D3FF0AF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8047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14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42DC0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70182"/>
  </w:style>
  <w:style w:type="character" w:customStyle="1" w:styleId="a7">
    <w:name w:val="Нижний колонтитул Знак"/>
    <w:basedOn w:val="a0"/>
    <w:link w:val="a8"/>
    <w:uiPriority w:val="99"/>
    <w:qFormat/>
    <w:rsid w:val="00170182"/>
  </w:style>
  <w:style w:type="character" w:customStyle="1" w:styleId="apple-converted-space">
    <w:name w:val="apple-converted-space"/>
    <w:basedOn w:val="a0"/>
    <w:qFormat/>
    <w:rsid w:val="00895D8E"/>
  </w:style>
  <w:style w:type="character" w:customStyle="1" w:styleId="InternetLink">
    <w:name w:val="Internet Link"/>
    <w:basedOn w:val="a0"/>
    <w:uiPriority w:val="99"/>
    <w:semiHidden/>
    <w:unhideWhenUsed/>
    <w:rsid w:val="00895D8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14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A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sid w:val="0098047B"/>
    <w:rPr>
      <w:b/>
    </w:rPr>
  </w:style>
  <w:style w:type="paragraph" w:customStyle="1" w:styleId="Heading">
    <w:name w:val="Heading"/>
    <w:basedOn w:val="a"/>
    <w:next w:val="a9"/>
    <w:qFormat/>
    <w:rsid w:val="0098047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98047B"/>
    <w:pPr>
      <w:spacing w:after="140" w:line="288" w:lineRule="auto"/>
    </w:pPr>
  </w:style>
  <w:style w:type="paragraph" w:styleId="aa">
    <w:name w:val="List"/>
    <w:basedOn w:val="a9"/>
    <w:rsid w:val="0098047B"/>
    <w:rPr>
      <w:rFonts w:cs="Mangal"/>
    </w:rPr>
  </w:style>
  <w:style w:type="paragraph" w:styleId="ab">
    <w:name w:val="caption"/>
    <w:basedOn w:val="a"/>
    <w:next w:val="a"/>
    <w:uiPriority w:val="35"/>
    <w:unhideWhenUsed/>
    <w:qFormat/>
    <w:rsid w:val="00A172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rsid w:val="0098047B"/>
    <w:pPr>
      <w:suppressLineNumbers/>
    </w:pPr>
    <w:rPr>
      <w:rFonts w:cs="Mangal"/>
    </w:rPr>
  </w:style>
  <w:style w:type="paragraph" w:styleId="a4">
    <w:name w:val="Balloon Text"/>
    <w:basedOn w:val="a"/>
    <w:link w:val="a3"/>
    <w:uiPriority w:val="99"/>
    <w:semiHidden/>
    <w:unhideWhenUsed/>
    <w:qFormat/>
    <w:rsid w:val="00F42D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E26303"/>
    <w:pPr>
      <w:ind w:left="720"/>
      <w:contextualSpacing/>
    </w:pPr>
  </w:style>
  <w:style w:type="paragraph" w:styleId="a6">
    <w:name w:val="header"/>
    <w:basedOn w:val="a"/>
    <w:link w:val="a5"/>
    <w:uiPriority w:val="99"/>
    <w:unhideWhenUsed/>
    <w:rsid w:val="00170182"/>
    <w:pPr>
      <w:tabs>
        <w:tab w:val="center" w:pos="4536"/>
        <w:tab w:val="right" w:pos="9072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170182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rsid w:val="000B2C06"/>
    <w:pPr>
      <w:tabs>
        <w:tab w:val="right" w:leader="dot" w:pos="9062"/>
      </w:tabs>
      <w:spacing w:after="0" w:line="360" w:lineRule="auto"/>
      <w:ind w:left="360"/>
      <w:jc w:val="both"/>
    </w:pPr>
    <w:rPr>
      <w:rFonts w:ascii="Arial" w:hAnsi="Arial" w:cstheme="minorHAnsi"/>
      <w:bCs/>
      <w:smallCaps/>
      <w:sz w:val="24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114CE2"/>
    <w:pPr>
      <w:spacing w:after="0" w:line="360" w:lineRule="auto"/>
      <w:ind w:left="360"/>
      <w:jc w:val="both"/>
    </w:pPr>
    <w:rPr>
      <w:rFonts w:ascii="Arial" w:hAnsi="Arial" w:cstheme="minorHAnsi"/>
      <w:smallCaps/>
      <w:sz w:val="24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14CE2"/>
    <w:pPr>
      <w:spacing w:after="0" w:line="360" w:lineRule="auto"/>
      <w:ind w:left="360"/>
      <w:jc w:val="both"/>
    </w:pPr>
    <w:rPr>
      <w:rFonts w:ascii="Arial" w:hAnsi="Arial" w:cstheme="minorHAnsi"/>
      <w:iCs/>
      <w:smallCaps/>
      <w:sz w:val="24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2C6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2C6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2C6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2C6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2C6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2C64"/>
    <w:pPr>
      <w:spacing w:after="0"/>
      <w:ind w:left="1760"/>
    </w:pPr>
    <w:rPr>
      <w:rFonts w:cstheme="minorHAns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14CE2"/>
    <w:rPr>
      <w:lang w:val="en-US" w:eastAsia="ja-JP"/>
    </w:rPr>
  </w:style>
  <w:style w:type="table" w:styleId="ae">
    <w:name w:val="Table Grid"/>
    <w:basedOn w:val="a1"/>
    <w:uiPriority w:val="39"/>
    <w:rsid w:val="00FE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648D4"/>
    <w:rPr>
      <w:color w:val="0000FF" w:themeColor="hyperlink"/>
      <w:u w:val="single"/>
    </w:rPr>
  </w:style>
  <w:style w:type="paragraph" w:styleId="af0">
    <w:name w:val="Document Map"/>
    <w:basedOn w:val="a"/>
    <w:link w:val="af1"/>
    <w:uiPriority w:val="99"/>
    <w:semiHidden/>
    <w:unhideWhenUsed/>
    <w:rsid w:val="000D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0D341A"/>
    <w:rPr>
      <w:rFonts w:ascii="Tahoma" w:hAnsi="Tahoma" w:cs="Tahoma"/>
      <w:sz w:val="16"/>
      <w:szCs w:val="16"/>
    </w:rPr>
  </w:style>
  <w:style w:type="paragraph" w:styleId="30">
    <w:name w:val="Body Text 3"/>
    <w:basedOn w:val="a"/>
    <w:link w:val="31"/>
    <w:uiPriority w:val="99"/>
    <w:unhideWhenUsed/>
    <w:rsid w:val="00C079BE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rsid w:val="00C079BE"/>
    <w:rPr>
      <w:sz w:val="16"/>
      <w:szCs w:val="16"/>
    </w:rPr>
  </w:style>
  <w:style w:type="paragraph" w:customStyle="1" w:styleId="m3586508241338690226gmail-western">
    <w:name w:val="m_3586508241338690226gmail-western"/>
    <w:basedOn w:val="a"/>
    <w:rsid w:val="00A8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2">
    <w:name w:val="Normal (Web)"/>
    <w:basedOn w:val="a"/>
    <w:uiPriority w:val="99"/>
    <w:semiHidden/>
    <w:unhideWhenUsed/>
    <w:rsid w:val="00A8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0C8DE-6D57-405E-80DA-C39749D6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3074</Words>
  <Characters>17522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Anneli</dc:creator>
  <cp:lastModifiedBy>Stanislav Volf</cp:lastModifiedBy>
  <cp:revision>3</cp:revision>
  <dcterms:created xsi:type="dcterms:W3CDTF">2017-06-14T20:10:00Z</dcterms:created>
  <dcterms:modified xsi:type="dcterms:W3CDTF">2017-06-14T20:12:00Z</dcterms:modified>
  <dc:language>et-EE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