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5" w:rsidRDefault="00BC5BD6">
      <w:pPr>
        <w:pStyle w:val="Heading2"/>
        <w:spacing w:before="58" w:after="58" w:line="360" w:lineRule="auto"/>
        <w:ind w:left="0" w:firstLine="0"/>
        <w:rPr>
          <w:b/>
          <w:bCs/>
          <w:i w:val="0"/>
          <w:iCs w:val="0"/>
          <w:sz w:val="24"/>
          <w:szCs w:val="24"/>
        </w:rPr>
      </w:pPr>
      <w:bookmarkStart w:id="0" w:name="_GoBack"/>
      <w:bookmarkEnd w:id="0"/>
      <w:r>
        <w:rPr>
          <w:b/>
          <w:bCs/>
          <w:i w:val="0"/>
          <w:iCs w:val="0"/>
          <w:sz w:val="24"/>
          <w:szCs w:val="24"/>
        </w:rPr>
        <w:t>7.6. Korisničke upute</w:t>
      </w: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obzirom na to da su korisnici prodajnog informacijskog sustava djelatnici s različitim ulogama, odnosno različitim pravima pristupa podacima i dozvoljenim funkcijama, i korisničke upute su također podijeljene po tim istim ulogama.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Tako imamo upute za :</w:t>
      </w:r>
    </w:p>
    <w:p w:rsidR="00441475" w:rsidRDefault="00BC5BD6">
      <w:pPr>
        <w:numPr>
          <w:ilvl w:val="0"/>
          <w:numId w:val="2"/>
        </w:num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neregistriranog korisnika</w:t>
      </w:r>
    </w:p>
    <w:p w:rsidR="00441475" w:rsidRDefault="00BC5BD6">
      <w:pPr>
        <w:widowControl w:val="0"/>
        <w:numPr>
          <w:ilvl w:val="0"/>
          <w:numId w:val="2"/>
        </w:num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servisnog savjetnika (u ovu skupinu spadaju mehaničari i električari)</w:t>
      </w:r>
    </w:p>
    <w:p w:rsidR="00441475" w:rsidRDefault="00BC5BD6">
      <w:pPr>
        <w:widowControl w:val="0"/>
        <w:numPr>
          <w:ilvl w:val="0"/>
          <w:numId w:val="2"/>
        </w:num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voditelja</w:t>
      </w:r>
    </w:p>
    <w:p w:rsidR="00441475" w:rsidRDefault="00BC5BD6">
      <w:pPr>
        <w:widowControl w:val="0"/>
        <w:numPr>
          <w:ilvl w:val="0"/>
          <w:numId w:val="2"/>
        </w:num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direktora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 se korisnici računalnog sustava prijavljuju u sustav putem svog korisničkog imena i lozinke.</w:t>
      </w: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7.6.1. Neregistrira</w:t>
      </w:r>
      <w:r>
        <w:rPr>
          <w:rFonts w:ascii="Arial" w:hAnsi="Arial"/>
          <w:b/>
          <w:sz w:val="24"/>
          <w:szCs w:val="24"/>
        </w:rPr>
        <w:t>ni korisnik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Neregistrirani korisnik može pregledavati i pretraživati sve javno dostupne stranice. U alatnoj traci na vrhu prozora aplikacije nalaze se kartice koje predstavljaju poveznicu na odgovarajuću javnu stranicu koju neregistrirani korisnik može pre</w:t>
      </w:r>
      <w:r>
        <w:rPr>
          <w:rFonts w:ascii="Arial" w:hAnsi="Arial"/>
          <w:sz w:val="24"/>
          <w:szCs w:val="24"/>
        </w:rPr>
        <w:t xml:space="preserve">gledati. Prva kartica </w:t>
      </w:r>
      <w:r>
        <w:rPr>
          <w:rFonts w:ascii="Arial" w:hAnsi="Arial"/>
          <w:i/>
          <w:sz w:val="24"/>
          <w:szCs w:val="24"/>
        </w:rPr>
        <w:t>Auto-servis</w:t>
      </w:r>
      <w:r>
        <w:rPr>
          <w:rFonts w:ascii="Arial" w:hAnsi="Arial"/>
          <w:sz w:val="24"/>
          <w:szCs w:val="24"/>
        </w:rPr>
        <w:t xml:space="preserve"> vraća korisnika na početnu stranicu aplikacije. Odabirom kartice </w:t>
      </w:r>
      <w:r>
        <w:rPr>
          <w:rFonts w:ascii="Arial" w:hAnsi="Arial"/>
          <w:i/>
          <w:sz w:val="24"/>
          <w:szCs w:val="24"/>
        </w:rPr>
        <w:t>O nama</w:t>
      </w:r>
      <w:r>
        <w:rPr>
          <w:rFonts w:ascii="Arial" w:hAnsi="Arial"/>
          <w:sz w:val="24"/>
          <w:szCs w:val="24"/>
        </w:rPr>
        <w:t xml:space="preserve"> otvara se stranica s osnovnim informacijama radnje, poput kratkog opisa tvrtke, adrese poslovnice i kontakt informacija. </w:t>
      </w:r>
    </w:p>
    <w:p w:rsidR="00441475" w:rsidRDefault="00BC5BD6">
      <w:pPr>
        <w:spacing w:before="58" w:after="58"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-76200</wp:posOffset>
            </wp:positionV>
            <wp:extent cx="5029200" cy="200279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</w:pPr>
    </w:p>
    <w:p w:rsidR="00441475" w:rsidRDefault="00441475">
      <w:pPr>
        <w:spacing w:before="58" w:after="58" w:line="360" w:lineRule="auto"/>
        <w:jc w:val="both"/>
      </w:pPr>
    </w:p>
    <w:p w:rsidR="00441475" w:rsidRDefault="00441475">
      <w:pPr>
        <w:spacing w:before="58" w:after="58" w:line="360" w:lineRule="auto"/>
        <w:jc w:val="both"/>
      </w:pPr>
    </w:p>
    <w:p w:rsidR="00441475" w:rsidRDefault="00441475">
      <w:pPr>
        <w:spacing w:before="58" w:after="58" w:line="360" w:lineRule="auto"/>
        <w:jc w:val="both"/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Uz kartice stranica st</w:t>
      </w:r>
      <w:r>
        <w:rPr>
          <w:rFonts w:ascii="Arial" w:hAnsi="Arial"/>
          <w:sz w:val="24"/>
          <w:szCs w:val="24"/>
        </w:rPr>
        <w:t>oji ikona za pretraživanje. Pritiskom ikone otvara se prostor za unos upita. Ako postoji stranica sa sadržajem koji odgovara zadanom upitu, aplikacija vraća odgovarajući sadržaj.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-66675</wp:posOffset>
            </wp:positionV>
            <wp:extent cx="5029200" cy="2231390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 desne strane alatne trake nalazi se ikona poveznice na stranicu društven</w:t>
      </w:r>
      <w:r>
        <w:rPr>
          <w:rFonts w:ascii="Arial" w:hAnsi="Arial"/>
          <w:sz w:val="24"/>
          <w:szCs w:val="24"/>
        </w:rPr>
        <w:t xml:space="preserve">e mreže i kartica </w:t>
      </w:r>
      <w:r>
        <w:rPr>
          <w:rFonts w:ascii="Arial" w:hAnsi="Arial"/>
          <w:i/>
          <w:sz w:val="24"/>
          <w:szCs w:val="24"/>
        </w:rPr>
        <w:t xml:space="preserve">Prijava. </w:t>
      </w:r>
      <w:r>
        <w:rPr>
          <w:rFonts w:ascii="Arial" w:hAnsi="Arial"/>
          <w:sz w:val="24"/>
          <w:szCs w:val="24"/>
        </w:rPr>
        <w:t xml:space="preserve">Odabirom kartice </w:t>
      </w:r>
      <w:r>
        <w:rPr>
          <w:rFonts w:ascii="Arial" w:hAnsi="Arial"/>
          <w:i/>
          <w:sz w:val="24"/>
          <w:szCs w:val="24"/>
        </w:rPr>
        <w:t>Prijava</w:t>
      </w:r>
      <w:r>
        <w:rPr>
          <w:rFonts w:ascii="Arial" w:hAnsi="Arial"/>
          <w:sz w:val="24"/>
          <w:szCs w:val="24"/>
        </w:rPr>
        <w:t xml:space="preserve"> otvara se formular za prijavu s poljima za unos korisničkog imena i lozinke.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-76200</wp:posOffset>
            </wp:positionV>
            <wp:extent cx="5029200" cy="354774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7.6.2. Servisni savjetnik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Servisni savjetnik je registrirani korisnik s ulogom mehaničara ili električara. Kao i neregistrirani korisnik, može pregledavati stranice. Nakon prijave u sustav, pritiskom lijevog gumba miša na ime u gornjem desnom kutu prikazuje mu se padajući izbornik </w:t>
      </w:r>
      <w:r>
        <w:rPr>
          <w:rFonts w:ascii="Arial" w:hAnsi="Arial"/>
          <w:sz w:val="24"/>
          <w:szCs w:val="24"/>
        </w:rPr>
        <w:t xml:space="preserve">s raznim opcijama za pregled dijelova aplikacije za koje ima odgovarajuće dopuštenje. 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-66675</wp:posOffset>
            </wp:positionV>
            <wp:extent cx="5029200" cy="3346450"/>
            <wp:effectExtent l="0" t="0" r="0" b="0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Odabirom kartice </w:t>
      </w:r>
      <w:r>
        <w:rPr>
          <w:rFonts w:ascii="Arial" w:hAnsi="Arial"/>
          <w:i/>
          <w:sz w:val="24"/>
          <w:szCs w:val="24"/>
        </w:rPr>
        <w:t>Radni nalozi</w:t>
      </w:r>
      <w:r>
        <w:rPr>
          <w:rFonts w:ascii="Arial" w:hAnsi="Arial"/>
          <w:sz w:val="24"/>
          <w:szCs w:val="24"/>
        </w:rPr>
        <w:t xml:space="preserve"> u padajućem izborniku savjetniku se prikazuje popis radnih naloga. Ovisno o tome koju od ponuđenih tri kartica korisnik odabere, prikazuj</w:t>
      </w:r>
      <w:r>
        <w:rPr>
          <w:rFonts w:ascii="Arial" w:hAnsi="Arial"/>
          <w:sz w:val="24"/>
          <w:szCs w:val="24"/>
        </w:rPr>
        <w:t xml:space="preserve">u mu se </w:t>
      </w:r>
      <w:r>
        <w:rPr>
          <w:rFonts w:ascii="Arial" w:hAnsi="Arial"/>
          <w:i/>
          <w:sz w:val="24"/>
          <w:szCs w:val="24"/>
        </w:rPr>
        <w:t>Otvoreni, Stornirani</w:t>
      </w:r>
      <w:r>
        <w:rPr>
          <w:rFonts w:ascii="Arial" w:hAnsi="Arial"/>
          <w:sz w:val="24"/>
          <w:szCs w:val="24"/>
        </w:rPr>
        <w:t xml:space="preserve"> ili </w:t>
      </w:r>
      <w:r>
        <w:rPr>
          <w:rFonts w:ascii="Arial" w:hAnsi="Arial"/>
          <w:i/>
          <w:sz w:val="24"/>
          <w:szCs w:val="24"/>
        </w:rPr>
        <w:t>Zatvoreni</w:t>
      </w:r>
      <w:r>
        <w:rPr>
          <w:rFonts w:ascii="Arial" w:hAnsi="Arial"/>
          <w:sz w:val="24"/>
          <w:szCs w:val="24"/>
        </w:rPr>
        <w:t xml:space="preserve"> radni nalozi. U prikazanoj tablici može vidjeti ime klijenta za kojeg je nalog otvoren, registraciju i model njegovog vozila nad kojim se vrši postupak te početak i završetak naloga. Polje </w:t>
      </w:r>
      <w:r>
        <w:rPr>
          <w:rFonts w:ascii="Arial" w:hAnsi="Arial"/>
          <w:i/>
          <w:sz w:val="24"/>
          <w:szCs w:val="24"/>
        </w:rPr>
        <w:t>Opcije</w:t>
      </w:r>
      <w:r>
        <w:rPr>
          <w:rFonts w:ascii="Arial" w:hAnsi="Arial"/>
          <w:sz w:val="24"/>
          <w:szCs w:val="24"/>
        </w:rPr>
        <w:t xml:space="preserve"> se savjetniku ne </w:t>
      </w:r>
      <w:r>
        <w:rPr>
          <w:rFonts w:ascii="Arial" w:hAnsi="Arial"/>
          <w:sz w:val="24"/>
          <w:szCs w:val="24"/>
        </w:rPr>
        <w:t>prikazuje jer nema prava za izmjenu podataka.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-76200</wp:posOffset>
            </wp:positionV>
            <wp:extent cx="5029200" cy="3355975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Odabirom kartice </w:t>
      </w:r>
      <w:r>
        <w:rPr>
          <w:rFonts w:ascii="Arial" w:hAnsi="Arial"/>
          <w:i/>
          <w:sz w:val="24"/>
          <w:szCs w:val="24"/>
        </w:rPr>
        <w:t>Klijenti</w:t>
      </w:r>
      <w:r>
        <w:rPr>
          <w:rFonts w:ascii="Arial" w:hAnsi="Arial"/>
          <w:sz w:val="24"/>
          <w:szCs w:val="24"/>
        </w:rPr>
        <w:t xml:space="preserve"> u padajućem izborniku, korisniku se prikazuje tablica klijenata. Prikazuju mu se njihova imena, prezimena, adrese i brojevi telefona. Polje </w:t>
      </w:r>
      <w:r>
        <w:rPr>
          <w:rFonts w:ascii="Arial" w:hAnsi="Arial"/>
          <w:i/>
          <w:sz w:val="24"/>
          <w:szCs w:val="24"/>
        </w:rPr>
        <w:t>Opcije</w:t>
      </w:r>
      <w:r>
        <w:rPr>
          <w:rFonts w:ascii="Arial" w:hAnsi="Arial"/>
          <w:sz w:val="24"/>
          <w:szCs w:val="24"/>
        </w:rPr>
        <w:t xml:space="preserve"> je i u ovom slučaju prazno jer kor</w:t>
      </w:r>
      <w:r>
        <w:rPr>
          <w:rFonts w:ascii="Arial" w:hAnsi="Arial"/>
          <w:sz w:val="24"/>
          <w:szCs w:val="24"/>
        </w:rPr>
        <w:t>isnik nema pravo izmjene podataka.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3940810"/>
            <wp:effectExtent l="0" t="0" r="0" b="0"/>
            <wp:wrapTopAndBottom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 sličan način, odabirom kartice </w:t>
      </w:r>
      <w:r>
        <w:rPr>
          <w:rFonts w:ascii="Arial" w:hAnsi="Arial"/>
          <w:i/>
          <w:sz w:val="24"/>
          <w:szCs w:val="24"/>
        </w:rPr>
        <w:t>Vozila</w:t>
      </w:r>
      <w:r>
        <w:rPr>
          <w:rFonts w:ascii="Arial" w:hAnsi="Arial"/>
          <w:sz w:val="24"/>
          <w:szCs w:val="24"/>
        </w:rPr>
        <w:t xml:space="preserve"> u padajućem izborniku, korisnik dobiva na pregled tablicu svih vozila registriranih u sustav. Tablica prikazuje registraciju, model i godinju izgradnje vozila u odgovarajućim pol</w:t>
      </w:r>
      <w:r>
        <w:rPr>
          <w:rFonts w:ascii="Arial" w:hAnsi="Arial"/>
          <w:sz w:val="24"/>
          <w:szCs w:val="24"/>
        </w:rPr>
        <w:t>jima.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-66675</wp:posOffset>
            </wp:positionV>
            <wp:extent cx="5029200" cy="394081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Za pregled dijelova korisnik odabire karticu </w:t>
      </w:r>
      <w:r>
        <w:rPr>
          <w:rFonts w:ascii="Arial" w:hAnsi="Arial"/>
          <w:i/>
          <w:sz w:val="24"/>
          <w:szCs w:val="24"/>
        </w:rPr>
        <w:t>Dijelovi</w:t>
      </w:r>
      <w:r>
        <w:rPr>
          <w:rFonts w:ascii="Arial" w:hAnsi="Arial"/>
          <w:sz w:val="24"/>
          <w:szCs w:val="24"/>
        </w:rPr>
        <w:t>, čime mu se prikazuje tablica d</w:t>
      </w: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565785</wp:posOffset>
            </wp:positionV>
            <wp:extent cx="5029200" cy="3355975"/>
            <wp:effectExtent l="0" t="0" r="0" b="0"/>
            <wp:wrapTopAndBottom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ostupnih dijelova i informacije o njima.</w:t>
      </w:r>
    </w:p>
    <w:p w:rsidR="00441475" w:rsidRDefault="00441475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Ako korisnik želi detaljniji prikaz informacija o bilo kojoj komponenti u tablici, može lijevim pritiskom miša na naziv </w:t>
      </w:r>
      <w:r>
        <w:rPr>
          <w:rFonts w:ascii="Arial" w:hAnsi="Arial"/>
          <w:sz w:val="24"/>
          <w:szCs w:val="24"/>
        </w:rPr>
        <w:t xml:space="preserve">odgovarajućeg dijela otvoriti poveznicu na detalje. </w:t>
      </w:r>
      <w:r>
        <w:rPr>
          <w:rFonts w:ascii="Arial" w:hAnsi="Arial"/>
          <w:sz w:val="24"/>
          <w:szCs w:val="24"/>
        </w:rPr>
        <w:lastRenderedPageBreak/>
        <w:t>Time mu se, osim informacija o dostupnoj količini i cijeni pojedinačnog dijela, prikazuje detaljniji opis komponente.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-76200</wp:posOffset>
            </wp:positionV>
            <wp:extent cx="5029200" cy="3054350"/>
            <wp:effectExtent l="0" t="0" r="0" b="0"/>
            <wp:wrapTopAndBottom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Korisnik može odabrati i karticu </w:t>
      </w:r>
      <w:r>
        <w:rPr>
          <w:rFonts w:ascii="Arial" w:hAnsi="Arial"/>
          <w:i/>
          <w:sz w:val="24"/>
          <w:szCs w:val="24"/>
        </w:rPr>
        <w:t>Postupci</w:t>
      </w:r>
      <w:r>
        <w:rPr>
          <w:rFonts w:ascii="Arial" w:hAnsi="Arial"/>
          <w:sz w:val="24"/>
          <w:szCs w:val="24"/>
        </w:rPr>
        <w:t xml:space="preserve"> u padajućem izborniku, čime mu se prik</w:t>
      </w: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546735</wp:posOffset>
            </wp:positionV>
            <wp:extent cx="5029200" cy="3520440"/>
            <wp:effectExtent l="0" t="0" r="0" b="0"/>
            <wp:wrapTopAndBottom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azu</w:t>
      </w:r>
      <w:r>
        <w:rPr>
          <w:rFonts w:ascii="Arial" w:hAnsi="Arial"/>
          <w:sz w:val="24"/>
          <w:szCs w:val="24"/>
        </w:rPr>
        <w:t xml:space="preserve">je potreban broj radnika, trajanje i cijena </w:t>
      </w:r>
      <w:r>
        <w:rPr>
          <w:rFonts w:ascii="Arial" w:hAnsi="Arial"/>
          <w:i/>
          <w:sz w:val="24"/>
          <w:szCs w:val="24"/>
        </w:rPr>
        <w:t>čovjek-sata</w:t>
      </w:r>
      <w:r>
        <w:rPr>
          <w:rFonts w:ascii="Arial" w:hAnsi="Arial"/>
          <w:sz w:val="24"/>
          <w:szCs w:val="24"/>
        </w:rPr>
        <w:t xml:space="preserve"> pojedinog postupka.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7.6.3. Korisničke upute za voditelja servisa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Nakon prijave u sustav voditelju se prikazuje početna stranica. </w:t>
      </w:r>
      <w:r>
        <w:rPr>
          <w:rFonts w:ascii="Arial" w:hAnsi="Arial" w:cs="Arial"/>
          <w:sz w:val="24"/>
          <w:szCs w:val="24"/>
        </w:rPr>
        <w:t xml:space="preserve">Klikom na ikonu s korisničkim imenom (u ovom slučaju </w:t>
      </w:r>
      <w:r>
        <w:rPr>
          <w:rFonts w:ascii="Arial" w:hAnsi="Arial" w:cs="Arial"/>
          <w:i/>
          <w:iCs/>
          <w:sz w:val="24"/>
          <w:szCs w:val="24"/>
        </w:rPr>
        <w:t>Voditelj</w:t>
      </w:r>
      <w:r>
        <w:rPr>
          <w:rFonts w:ascii="Arial" w:hAnsi="Arial" w:cs="Arial"/>
          <w:sz w:val="24"/>
          <w:szCs w:val="24"/>
        </w:rPr>
        <w:t xml:space="preserve">) u </w:t>
      </w:r>
      <w:r>
        <w:rPr>
          <w:rFonts w:ascii="Arial" w:hAnsi="Arial" w:cs="Arial"/>
          <w:sz w:val="24"/>
          <w:szCs w:val="24"/>
        </w:rPr>
        <w:t>gornjem desnom kutu prikaže se padajući izbornik s nazivima, odnosno poveznicama  svih usluga koje voditelj može pregledati.</w:t>
      </w:r>
    </w:p>
    <w:p w:rsidR="00441475" w:rsidRDefault="00BC5BD6">
      <w:pPr>
        <w:spacing w:before="58" w:after="58"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-22225</wp:posOffset>
            </wp:positionV>
            <wp:extent cx="5029200" cy="2075815"/>
            <wp:effectExtent l="0" t="0" r="0" b="0"/>
            <wp:wrapTopAndBottom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pregled svih radnih naloga treba klikom izabrati poveznicu </w:t>
      </w:r>
      <w:r>
        <w:rPr>
          <w:rFonts w:ascii="Arial" w:hAnsi="Arial" w:cs="Arial"/>
          <w:i/>
          <w:iCs/>
          <w:sz w:val="24"/>
          <w:szCs w:val="24"/>
        </w:rPr>
        <w:t>Radni nalozi</w:t>
      </w:r>
      <w:r>
        <w:rPr>
          <w:rFonts w:ascii="Arial" w:hAnsi="Arial" w:cs="Arial"/>
          <w:sz w:val="24"/>
          <w:szCs w:val="24"/>
        </w:rPr>
        <w:t xml:space="preserve"> u padajućem izborniku. Tada se otvara stranica s popis</w:t>
      </w:r>
      <w:r>
        <w:rPr>
          <w:rFonts w:ascii="Arial" w:hAnsi="Arial" w:cs="Arial"/>
          <w:sz w:val="24"/>
          <w:szCs w:val="24"/>
        </w:rPr>
        <w:t>om svih radnih naloga. Klikom na pripadajuću karticu (</w:t>
      </w:r>
      <w:r>
        <w:rPr>
          <w:rFonts w:ascii="Arial" w:hAnsi="Arial" w:cs="Arial"/>
          <w:i/>
          <w:iCs/>
          <w:sz w:val="24"/>
          <w:szCs w:val="24"/>
        </w:rPr>
        <w:t xml:space="preserve">Otvoreni, Stornirani </w:t>
      </w:r>
      <w:r>
        <w:rPr>
          <w:rFonts w:ascii="Arial" w:hAnsi="Arial" w:cs="Arial"/>
          <w:sz w:val="24"/>
          <w:szCs w:val="24"/>
        </w:rPr>
        <w:t>ili</w:t>
      </w:r>
      <w:r>
        <w:rPr>
          <w:rFonts w:ascii="Arial" w:hAnsi="Arial" w:cs="Arial"/>
          <w:i/>
          <w:iCs/>
          <w:sz w:val="24"/>
          <w:szCs w:val="24"/>
        </w:rPr>
        <w:t xml:space="preserve"> Zatvoreni)</w:t>
      </w:r>
      <w:r>
        <w:rPr>
          <w:rFonts w:ascii="Arial" w:hAnsi="Arial" w:cs="Arial"/>
          <w:sz w:val="24"/>
          <w:szCs w:val="24"/>
        </w:rPr>
        <w:t xml:space="preserve"> voditelj može pregledati sve otvorene, stornirane ili zatvorene radne naloge. Također, voditelj može izmijeniti ili izbrisati otvorene radne naloge klikom na odgovara</w:t>
      </w:r>
      <w:r>
        <w:rPr>
          <w:rFonts w:ascii="Arial" w:hAnsi="Arial" w:cs="Arial"/>
          <w:sz w:val="24"/>
          <w:szCs w:val="24"/>
        </w:rPr>
        <w:t>juće poveznice koje se nalaze na desnoj strani pored svakog radnog naloga. Izmjena i dodavanje novih podataka otvara isti obrazac samo je prvi  popunjen postojećim podacima, a drugi prazan. Iz tog su razloga u nastavku priložene slike samo za dodavanje nov</w:t>
      </w:r>
      <w:r>
        <w:rPr>
          <w:rFonts w:ascii="Arial" w:hAnsi="Arial" w:cs="Arial"/>
          <w:sz w:val="24"/>
          <w:szCs w:val="24"/>
        </w:rPr>
        <w:t>ih podataka.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2240280"/>
            <wp:effectExtent l="0" t="0" r="0" b="0"/>
            <wp:wrapTopAndBottom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Voditelj otvara novi radni nalog pritiskom na ikonu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66700" cy="23812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zatim na poveznicu </w:t>
      </w:r>
      <w:r>
        <w:rPr>
          <w:rFonts w:ascii="Arial" w:hAnsi="Arial" w:cs="Arial"/>
          <w:i/>
          <w:iCs/>
          <w:sz w:val="24"/>
          <w:szCs w:val="24"/>
        </w:rPr>
        <w:t>+Otvori Radni</w:t>
      </w:r>
      <w:r>
        <w:rPr>
          <w:rFonts w:ascii="Arial" w:hAnsi="Arial" w:cs="Arial"/>
          <w:sz w:val="24"/>
          <w:szCs w:val="24"/>
        </w:rPr>
        <w:t xml:space="preserve"> nalog čime se otvara obrazac za novi radni nalog. Voditelj bira odgovornog servisnog savjetnika, klijenta, vozilo, vrijeme početka i završetka radnog na</w:t>
      </w:r>
      <w:r>
        <w:rPr>
          <w:rFonts w:ascii="Arial" w:hAnsi="Arial" w:cs="Arial"/>
          <w:sz w:val="24"/>
          <w:szCs w:val="24"/>
        </w:rPr>
        <w:t>loga,  status radnog naloga (otvoren, storniran ili zatvoren) te postupke koji se trebaju obaviti pomoću odgovarajućih padajućih izbornika.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4965065"/>
            <wp:effectExtent l="0" t="0" r="0" b="0"/>
            <wp:wrapTopAndBottom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6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da klijent i/ili vozilo ne postoje u bazi podataka, voditelj unosi njihove podatke tako da iz svog izbor</w:t>
      </w:r>
      <w:r>
        <w:rPr>
          <w:rFonts w:ascii="Arial" w:hAnsi="Arial" w:cs="Arial"/>
          <w:sz w:val="24"/>
          <w:szCs w:val="24"/>
        </w:rPr>
        <w:t>nika koji se nalazi na u gornjem desnom kutu prvo odabere odgovarajuću poveznicu za pregled svih klijenata/vozila. Na novootvorenoj stranici otvori se popis svih klijenata/vozila čiji se detalji mogu izmijeniti ili se mogu izbrisati potpuno iz sustava klik</w:t>
      </w:r>
      <w:r>
        <w:rPr>
          <w:rFonts w:ascii="Arial" w:hAnsi="Arial" w:cs="Arial"/>
          <w:sz w:val="24"/>
          <w:szCs w:val="24"/>
        </w:rPr>
        <w:t>om na odgovarajuće poveznice. Budući da su postupci i  sučelja  za pregled i dodavanje klijenta i vozila vrlo slični, u nastavku su prikazane slike samo za slučaj pregleda i dodavanja klijenta.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2075815"/>
            <wp:effectExtent l="0" t="0" r="0" b="0"/>
            <wp:wrapTopAndBottom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Voditelj dodaje novog klijenta/vozilo pritiskom na ikonu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66700" cy="23812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zatim na poveznicu </w:t>
      </w:r>
      <w:r>
        <w:rPr>
          <w:rFonts w:ascii="Arial" w:hAnsi="Arial" w:cs="Arial"/>
          <w:i/>
          <w:iCs/>
          <w:sz w:val="24"/>
          <w:szCs w:val="24"/>
        </w:rPr>
        <w:t>+Dodaj Klijenta / +Dodaj Vozilo</w:t>
      </w:r>
      <w:r>
        <w:rPr>
          <w:rFonts w:ascii="Arial" w:hAnsi="Arial" w:cs="Arial"/>
          <w:sz w:val="24"/>
          <w:szCs w:val="24"/>
        </w:rPr>
        <w:t xml:space="preserve"> koja otvara odgovarajući obrazac. 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dodavanja novog  klijenta, voditelj ručno upisuje ime, prezime, adresu i telefon te mu može i pridružiti  jedno ili više vozila pomoću padajućeg izbornika.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</w:t>
      </w:r>
      <w:r>
        <w:rPr>
          <w:rFonts w:ascii="Arial" w:hAnsi="Arial" w:cs="Arial"/>
          <w:sz w:val="24"/>
          <w:szCs w:val="24"/>
        </w:rPr>
        <w:t>lučaju dodavanja novog  vozila, voditelj ručno upisuje registraciju, model i godinu izdanja te mu može pridružiti jednog ili više klijenta pomoću padajućeg izbornika.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3465830"/>
            <wp:effectExtent l="0" t="0" r="0" b="0"/>
            <wp:wrapTopAndBottom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Voditelj  može pregledati podatke o rezervnim dijelovima tako da iz svog izbornika k</w:t>
      </w:r>
      <w:r>
        <w:rPr>
          <w:rFonts w:ascii="Arial" w:hAnsi="Arial" w:cs="Arial"/>
          <w:sz w:val="24"/>
          <w:szCs w:val="24"/>
        </w:rPr>
        <w:t xml:space="preserve">oji se nalazi na u gornjem desnom kutu izabere poveznicu </w:t>
      </w:r>
      <w:r>
        <w:rPr>
          <w:rFonts w:ascii="Arial" w:hAnsi="Arial" w:cs="Arial"/>
          <w:i/>
          <w:iCs/>
          <w:sz w:val="24"/>
          <w:szCs w:val="24"/>
        </w:rPr>
        <w:t>Dijelovi</w:t>
      </w:r>
      <w:r>
        <w:rPr>
          <w:rFonts w:ascii="Arial" w:hAnsi="Arial" w:cs="Arial"/>
          <w:sz w:val="24"/>
          <w:szCs w:val="24"/>
        </w:rPr>
        <w:t xml:space="preserve"> koja otvara stranicu s popisom svih dijelova.  Na toj stranici voditelj klikom na odgovarajuće poveznice može izmijeniti i izbrisati dijelove iz skladišta.</w:t>
      </w:r>
    </w:p>
    <w:p w:rsidR="00441475" w:rsidRDefault="00BC5BD6">
      <w:pPr>
        <w:spacing w:before="58" w:after="58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2139950"/>
            <wp:effectExtent l="0" t="0" r="0" b="0"/>
            <wp:wrapTopAndBottom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Voditelj dodaje nove dijelove p</w:t>
      </w:r>
      <w:r>
        <w:rPr>
          <w:rFonts w:ascii="Arial" w:hAnsi="Arial" w:cs="Arial"/>
          <w:sz w:val="24"/>
          <w:szCs w:val="24"/>
        </w:rPr>
        <w:t xml:space="preserve">ritiskom na ikonu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66700" cy="23812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zatim na poveznicu </w:t>
      </w:r>
      <w:r>
        <w:rPr>
          <w:rFonts w:ascii="Arial" w:hAnsi="Arial" w:cs="Arial"/>
          <w:i/>
          <w:iCs/>
          <w:sz w:val="24"/>
          <w:szCs w:val="24"/>
        </w:rPr>
        <w:t>+Dodaj nove dijelove</w:t>
      </w:r>
      <w:r>
        <w:rPr>
          <w:rFonts w:ascii="Arial" w:hAnsi="Arial" w:cs="Arial"/>
          <w:sz w:val="24"/>
          <w:szCs w:val="24"/>
        </w:rPr>
        <w:t>, zatim ručno upisuje naziv, cijenu, količinu u skladištu, opis i sliku za novi re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808990</wp:posOffset>
            </wp:positionV>
            <wp:extent cx="5029200" cy="4133215"/>
            <wp:effectExtent l="0" t="0" r="0" b="0"/>
            <wp:wrapTopAndBottom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zervni dio.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7.6.4. Korisničke upute za direktora servisa</w:t>
      </w: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prijave u sustav direktoru servisa se prikazuje p</w:t>
      </w:r>
      <w:r>
        <w:rPr>
          <w:rFonts w:ascii="Arial" w:hAnsi="Arial" w:cs="Arial"/>
          <w:sz w:val="24"/>
          <w:szCs w:val="24"/>
        </w:rPr>
        <w:t xml:space="preserve">očetna stranica. </w:t>
      </w:r>
      <w:r>
        <w:rPr>
          <w:rFonts w:ascii="Arial" w:hAnsi="Arial" w:cs="Arial"/>
          <w:sz w:val="24"/>
          <w:szCs w:val="24"/>
        </w:rPr>
        <w:t xml:space="preserve">Klikom na ikonu s korisničkim imenom (u ovom slučaju </w:t>
      </w:r>
      <w:r>
        <w:rPr>
          <w:rFonts w:ascii="Arial" w:hAnsi="Arial" w:cs="Arial"/>
          <w:i/>
          <w:iCs/>
          <w:sz w:val="24"/>
          <w:szCs w:val="24"/>
        </w:rPr>
        <w:t>Direktor</w:t>
      </w:r>
      <w:r>
        <w:rPr>
          <w:rFonts w:ascii="Arial" w:hAnsi="Arial" w:cs="Arial"/>
          <w:sz w:val="24"/>
          <w:szCs w:val="24"/>
        </w:rPr>
        <w:t>) u gornjem desnom kutu prikaže se padajući izbornik s nazivima, odnosno poveznicama  svih usluga koje direktor može pregledati.</w:t>
      </w:r>
    </w:p>
    <w:p w:rsidR="00441475" w:rsidRDefault="00BC5BD6">
      <w:pPr>
        <w:spacing w:before="58" w:after="58" w:line="360" w:lineRule="auto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-31115</wp:posOffset>
            </wp:positionV>
            <wp:extent cx="5029200" cy="2075815"/>
            <wp:effectExtent l="0" t="0" r="0" b="0"/>
            <wp:wrapTopAndBottom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pregled svih radnih naloga treba klikom izabrati poveznicu </w:t>
      </w:r>
      <w:r>
        <w:rPr>
          <w:rFonts w:ascii="Arial" w:hAnsi="Arial" w:cs="Arial"/>
          <w:i/>
          <w:iCs/>
          <w:sz w:val="24"/>
          <w:szCs w:val="24"/>
        </w:rPr>
        <w:t>Radni nalozi</w:t>
      </w:r>
      <w:r>
        <w:rPr>
          <w:rFonts w:ascii="Arial" w:hAnsi="Arial" w:cs="Arial"/>
          <w:sz w:val="24"/>
          <w:szCs w:val="24"/>
        </w:rPr>
        <w:t xml:space="preserve"> u padajućem izborniku. Tada se otvara stranica s popisom svih radnih naloga. Klikom na pripadajuću karticu direktor može pregledati sve otvorene, stornirane ili zatvorene radne nalo</w:t>
      </w:r>
      <w:r>
        <w:rPr>
          <w:rFonts w:ascii="Arial" w:hAnsi="Arial" w:cs="Arial"/>
          <w:sz w:val="24"/>
          <w:szCs w:val="24"/>
        </w:rPr>
        <w:t>ge.</w:t>
      </w: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2020570"/>
            <wp:effectExtent l="0" t="0" r="0" b="0"/>
            <wp:wrapTopAndBottom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441475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</w:p>
    <w:p w:rsidR="00441475" w:rsidRDefault="00BC5BD6">
      <w:pPr>
        <w:spacing w:before="58" w:after="5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 pregled svih obračuna direktor treba iz svog izbornika koji se nalazi u gornjem desnom kutu izabrati poveznicu </w:t>
      </w:r>
      <w:r>
        <w:rPr>
          <w:rFonts w:ascii="Arial" w:hAnsi="Arial" w:cs="Arial"/>
          <w:i/>
          <w:iCs/>
          <w:sz w:val="24"/>
          <w:szCs w:val="24"/>
        </w:rPr>
        <w:t>Obračuni.</w:t>
      </w:r>
      <w:r>
        <w:rPr>
          <w:rFonts w:ascii="Arial" w:hAnsi="Arial" w:cs="Arial"/>
          <w:sz w:val="24"/>
          <w:szCs w:val="24"/>
        </w:rPr>
        <w:t xml:space="preserve"> Tada se otvara stranica s dnevnim obračunima. Za pregled mjesečnih i godišnjih obračuna treba jednostavno klikom izabrati </w:t>
      </w:r>
      <w:r>
        <w:rPr>
          <w:rFonts w:ascii="Arial" w:hAnsi="Arial" w:cs="Arial"/>
          <w:sz w:val="24"/>
          <w:szCs w:val="24"/>
        </w:rPr>
        <w:t>odgovarajuću karticu (</w:t>
      </w:r>
      <w:r>
        <w:rPr>
          <w:rFonts w:ascii="Arial" w:hAnsi="Arial" w:cs="Arial"/>
          <w:i/>
          <w:iCs/>
          <w:sz w:val="24"/>
          <w:szCs w:val="24"/>
        </w:rPr>
        <w:t>Mjesečni</w:t>
      </w:r>
      <w:r>
        <w:rPr>
          <w:rFonts w:ascii="Arial" w:hAnsi="Arial" w:cs="Arial"/>
          <w:sz w:val="24"/>
          <w:szCs w:val="24"/>
        </w:rPr>
        <w:t xml:space="preserve"> ili </w:t>
      </w:r>
      <w:r>
        <w:rPr>
          <w:rFonts w:ascii="Arial" w:hAnsi="Arial" w:cs="Arial"/>
          <w:i/>
          <w:iCs/>
          <w:sz w:val="24"/>
          <w:szCs w:val="24"/>
        </w:rPr>
        <w:t>Godišnji</w:t>
      </w:r>
      <w:r>
        <w:rPr>
          <w:rFonts w:ascii="Arial" w:hAnsi="Arial" w:cs="Arial"/>
          <w:sz w:val="24"/>
          <w:szCs w:val="24"/>
        </w:rPr>
        <w:t>).</w:t>
      </w:r>
    </w:p>
    <w:p w:rsidR="00441475" w:rsidRDefault="00BC5BD6">
      <w:pPr>
        <w:spacing w:before="58" w:after="58" w:line="360" w:lineRule="auto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0</wp:posOffset>
            </wp:positionV>
            <wp:extent cx="5029200" cy="2597150"/>
            <wp:effectExtent l="0" t="0" r="0" b="0"/>
            <wp:wrapTopAndBottom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147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DejaVu Sans">
    <w:panose1 w:val="020B06030308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;宋体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17281"/>
    <w:multiLevelType w:val="multilevel"/>
    <w:tmpl w:val="42F2993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DD54FB3"/>
    <w:multiLevelType w:val="multilevel"/>
    <w:tmpl w:val="A906FC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EB55D9"/>
    <w:multiLevelType w:val="multilevel"/>
    <w:tmpl w:val="38766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75"/>
    <w:rsid w:val="00441475"/>
    <w:rsid w:val="00B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hr-HR"/>
    </w:rPr>
  </w:style>
  <w:style w:type="paragraph" w:styleId="Heading1">
    <w:name w:val="heading 1"/>
    <w:basedOn w:val="Heading"/>
    <w:pPr>
      <w:pageBreakBefore/>
      <w:spacing w:after="60"/>
      <w:ind w:left="357" w:hanging="357"/>
      <w:outlineLvl w:val="0"/>
    </w:pPr>
    <w:rPr>
      <w:rFonts w:eastAsia="SimSun;宋体" w:cs="Arial"/>
      <w:b/>
      <w:bCs/>
      <w:color w:val="00000A"/>
      <w:sz w:val="32"/>
      <w:szCs w:val="32"/>
    </w:rPr>
  </w:style>
  <w:style w:type="paragraph" w:styleId="Heading2">
    <w:name w:val="heading 2"/>
    <w:basedOn w:val="Heading1"/>
    <w:pPr>
      <w:outlineLvl w:val="1"/>
    </w:pPr>
    <w:rPr>
      <w:b w:val="0"/>
      <w:bCs w:val="0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hr-HR"/>
    </w:rPr>
  </w:style>
  <w:style w:type="paragraph" w:styleId="Heading1">
    <w:name w:val="heading 1"/>
    <w:basedOn w:val="Heading"/>
    <w:pPr>
      <w:pageBreakBefore/>
      <w:spacing w:after="60"/>
      <w:ind w:left="357" w:hanging="357"/>
      <w:outlineLvl w:val="0"/>
    </w:pPr>
    <w:rPr>
      <w:rFonts w:eastAsia="SimSun;宋体" w:cs="Arial"/>
      <w:b/>
      <w:bCs/>
      <w:color w:val="00000A"/>
      <w:sz w:val="32"/>
      <w:szCs w:val="32"/>
    </w:rPr>
  </w:style>
  <w:style w:type="paragraph" w:styleId="Heading2">
    <w:name w:val="heading 2"/>
    <w:basedOn w:val="Heading1"/>
    <w:pPr>
      <w:outlineLvl w:val="1"/>
    </w:pPr>
    <w:rPr>
      <w:b w:val="0"/>
      <w:bCs w:val="0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NUL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</dc:creator>
  <cp:lastModifiedBy>Vlaho</cp:lastModifiedBy>
  <cp:revision>1</cp:revision>
  <dcterms:created xsi:type="dcterms:W3CDTF">2014-01-12T14:26:00Z</dcterms:created>
  <dcterms:modified xsi:type="dcterms:W3CDTF">2014-01-15T06:15:00Z</dcterms:modified>
</cp:coreProperties>
</file>