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F4EB" w14:textId="77777777" w:rsidR="00A43BD7" w:rsidRDefault="00000000">
      <w:pPr>
        <w:pStyle w:val="Ttulo"/>
        <w:spacing w:after="300"/>
      </w:pPr>
      <w:r>
        <w:t>Copy — Landing Page: Reconhecimento de Vínculo Empregatício</w:t>
      </w:r>
    </w:p>
    <w:p w14:paraId="1819C76C" w14:textId="77777777" w:rsidR="00A43BD7" w:rsidRDefault="00000000">
      <w:pPr>
        <w:spacing w:after="400"/>
        <w:rPr>
          <w:i/>
          <w:iCs/>
          <w:color w:val="666666"/>
        </w:rPr>
      </w:pPr>
      <w:r>
        <w:t xml:space="preserve">João de Carvalho &amp; </w:t>
      </w:r>
      <w:proofErr w:type="spellStart"/>
      <w:r>
        <w:t>Pêgo</w:t>
      </w:r>
      <w:proofErr w:type="spellEnd"/>
      <w:r>
        <w:t xml:space="preserve"> Advocacia</w:t>
      </w:r>
    </w:p>
    <w:p w14:paraId="30042ADD" w14:textId="77777777" w:rsidR="00A43BD7" w:rsidRDefault="00000000">
      <w:pPr>
        <w:pStyle w:val="Ttulo1"/>
        <w:spacing w:before="200" w:after="150"/>
      </w:pPr>
      <w:r>
        <w:t>Bloco 1 — Hero</w:t>
      </w:r>
    </w:p>
    <w:p w14:paraId="2AED35B4" w14:textId="77777777" w:rsidR="00A43BD7" w:rsidRDefault="00000000">
      <w:pPr>
        <w:spacing w:before="120" w:after="40"/>
      </w:pPr>
      <w:r>
        <w:rPr>
          <w:b/>
          <w:bCs/>
        </w:rPr>
        <w:t>H1:</w:t>
      </w:r>
    </w:p>
    <w:p w14:paraId="693216ED" w14:textId="77777777" w:rsidR="00A43BD7" w:rsidRDefault="00000000">
      <w:pPr>
        <w:spacing w:after="120"/>
      </w:pPr>
      <w:r>
        <w:t>Trabalhou sem carteira assinada ou como PJ, mas com rotina de empregado?</w:t>
      </w:r>
    </w:p>
    <w:p w14:paraId="41A66873" w14:textId="77777777" w:rsidR="00A43BD7" w:rsidRDefault="00000000">
      <w:pPr>
        <w:spacing w:before="120" w:after="40"/>
      </w:pPr>
      <w:r>
        <w:rPr>
          <w:b/>
          <w:bCs/>
        </w:rPr>
        <w:t>Subtítulo:</w:t>
      </w:r>
    </w:p>
    <w:p w14:paraId="2801E244" w14:textId="77777777" w:rsidR="00A43BD7" w:rsidRDefault="00000000">
      <w:pPr>
        <w:spacing w:after="120"/>
      </w:pPr>
      <w:r>
        <w:t>Se você cumpria horário, recebia ordens e ganhava todo mês, a lei pode te tratar como empregado, mesmo sem registro. Fale com um advogado e entenda se você tem direito.</w:t>
      </w:r>
    </w:p>
    <w:p w14:paraId="6B52000D" w14:textId="77777777" w:rsidR="00A43BD7" w:rsidRDefault="00000000">
      <w:pPr>
        <w:spacing w:before="120" w:after="40"/>
      </w:pPr>
      <w:r>
        <w:rPr>
          <w:b/>
          <w:bCs/>
        </w:rPr>
        <w:t>Botão primário (WhatsApp):</w:t>
      </w:r>
    </w:p>
    <w:p w14:paraId="43D8D926" w14:textId="77777777" w:rsidR="00A43BD7" w:rsidRDefault="00000000">
      <w:pPr>
        <w:spacing w:after="120"/>
      </w:pPr>
      <w:r>
        <w:t>Enviar meu caso para avaliação</w:t>
      </w:r>
    </w:p>
    <w:p w14:paraId="710F6C54" w14:textId="77777777" w:rsidR="00A43BD7" w:rsidRDefault="00000000">
      <w:pPr>
        <w:spacing w:before="120" w:after="40"/>
      </w:pPr>
      <w:r>
        <w:rPr>
          <w:b/>
          <w:bCs/>
        </w:rPr>
        <w:t>Botão secundário (âncora):</w:t>
      </w:r>
    </w:p>
    <w:p w14:paraId="77BBD76F" w14:textId="77777777" w:rsidR="00A43BD7" w:rsidRDefault="00000000">
      <w:pPr>
        <w:spacing w:after="120"/>
      </w:pPr>
      <w:r>
        <w:t>Veja se você tem direito</w:t>
      </w:r>
    </w:p>
    <w:p w14:paraId="7C44C65D" w14:textId="77777777" w:rsidR="00A43BD7" w:rsidRDefault="00000000">
      <w:pPr>
        <w:spacing w:before="120" w:after="40"/>
      </w:pPr>
      <w:r>
        <w:rPr>
          <w:b/>
          <w:bCs/>
        </w:rPr>
        <w:t>Linha de confiança (abaixo do CTA):</w:t>
      </w:r>
    </w:p>
    <w:p w14:paraId="757AE687" w14:textId="77777777" w:rsidR="00A43BD7" w:rsidRDefault="00000000">
      <w:pPr>
        <w:spacing w:after="120"/>
      </w:pPr>
      <w:r>
        <w:t xml:space="preserve">João de Carvalho &amp; </w:t>
      </w:r>
      <w:proofErr w:type="spellStart"/>
      <w:r>
        <w:t>Pêgo</w:t>
      </w:r>
      <w:proofErr w:type="spellEnd"/>
      <w:r>
        <w:t xml:space="preserve"> Advocacia · Mais de 10 anos em Direito do Trabalho · Atendimento em todo o Brasil</w:t>
      </w:r>
    </w:p>
    <w:p w14:paraId="06EAB5EB" w14:textId="77777777" w:rsidR="00A43BD7" w:rsidRDefault="00000000">
      <w:pPr>
        <w:pStyle w:val="Ttulo1"/>
        <w:spacing w:before="300" w:after="150"/>
      </w:pPr>
      <w:r>
        <w:t>Bloco 2 — Isso aconteceu com você?</w:t>
      </w:r>
    </w:p>
    <w:p w14:paraId="7551A8FF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58CD3A6B" w14:textId="77777777" w:rsidR="00A43BD7" w:rsidRDefault="00000000">
      <w:pPr>
        <w:spacing w:after="120"/>
      </w:pPr>
      <w:r>
        <w:t>Isso aconteceu com você?</w:t>
      </w:r>
    </w:p>
    <w:p w14:paraId="5446F768" w14:textId="77777777" w:rsidR="00A43BD7" w:rsidRDefault="00000000">
      <w:pPr>
        <w:spacing w:before="120" w:after="40"/>
      </w:pPr>
      <w:r>
        <w:rPr>
          <w:b/>
          <w:bCs/>
        </w:rPr>
        <w:t>Introdução:</w:t>
      </w:r>
    </w:p>
    <w:p w14:paraId="418E3722" w14:textId="77777777" w:rsidR="00A43BD7" w:rsidRDefault="00000000">
      <w:pPr>
        <w:spacing w:after="120"/>
      </w:pPr>
      <w:r>
        <w:t>Marque mentalmente quantas dessas situações você viveu no seu trabalho.</w:t>
      </w:r>
    </w:p>
    <w:p w14:paraId="07E5F1D7" w14:textId="77777777" w:rsidR="00A43BD7" w:rsidRDefault="00000000">
      <w:pPr>
        <w:spacing w:before="120" w:after="40"/>
      </w:pPr>
      <w:r>
        <w:rPr>
          <w:b/>
          <w:bCs/>
        </w:rPr>
        <w:t>Checklist:</w:t>
      </w:r>
    </w:p>
    <w:p w14:paraId="1B7B7A75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Cumpria um horário definido pela empresa</w:t>
      </w:r>
    </w:p>
    <w:p w14:paraId="6B159A91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Recebia ordens diretas de um chefe ou superior</w:t>
      </w:r>
    </w:p>
    <w:p w14:paraId="36D79221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Recebia o mesmo valor, ou perto disso, todo mês</w:t>
      </w:r>
    </w:p>
    <w:p w14:paraId="070DD395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Não podia mandar outra pessoa fazer seu trabalho no seu lugar</w:t>
      </w:r>
    </w:p>
    <w:p w14:paraId="387ABB91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Usava uniforme, crachá ou equipamento fornecido pela empresa</w:t>
      </w:r>
    </w:p>
    <w:p w14:paraId="577A8B9B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Foi obrigado a abrir MEI ou emitir nota para continuar trabalhando</w:t>
      </w:r>
    </w:p>
    <w:p w14:paraId="134AA2A9" w14:textId="77777777" w:rsidR="00A43BD7" w:rsidRDefault="00000000">
      <w:pPr>
        <w:spacing w:before="120" w:after="40"/>
      </w:pPr>
      <w:r>
        <w:rPr>
          <w:b/>
          <w:bCs/>
        </w:rPr>
        <w:t>Fechamento:</w:t>
      </w:r>
    </w:p>
    <w:p w14:paraId="314EEFB5" w14:textId="77777777" w:rsidR="00A43BD7" w:rsidRDefault="00000000">
      <w:pPr>
        <w:spacing w:after="120"/>
      </w:pPr>
      <w:r>
        <w:t>Se você marcou duas ou mais, vale a pena um advogado analisar seu caso.</w:t>
      </w:r>
    </w:p>
    <w:p w14:paraId="3C4EC314" w14:textId="77777777" w:rsidR="00A43BD7" w:rsidRDefault="00000000">
      <w:pPr>
        <w:pStyle w:val="Ttulo1"/>
        <w:spacing w:before="300" w:after="150"/>
      </w:pPr>
      <w:r>
        <w:t>Bloco 3 — O que é o reconhecimento de vínculo</w:t>
      </w:r>
    </w:p>
    <w:p w14:paraId="349EA551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4538E01A" w14:textId="77777777" w:rsidR="00A43BD7" w:rsidRDefault="00000000">
      <w:pPr>
        <w:spacing w:after="120"/>
      </w:pPr>
      <w:r>
        <w:t>O que é o reconhecimento de vínculo empregatício</w:t>
      </w:r>
    </w:p>
    <w:p w14:paraId="31FA30D2" w14:textId="77777777" w:rsidR="00A43BD7" w:rsidRDefault="00000000">
      <w:pPr>
        <w:spacing w:before="120" w:after="40"/>
      </w:pPr>
      <w:r>
        <w:rPr>
          <w:b/>
          <w:bCs/>
        </w:rPr>
        <w:t>Texto:</w:t>
      </w:r>
    </w:p>
    <w:p w14:paraId="662FA6ED" w14:textId="77777777" w:rsidR="00A43BD7" w:rsidRDefault="00000000">
      <w:pPr>
        <w:spacing w:after="120"/>
      </w:pPr>
      <w:r>
        <w:t>A lei trabalhista olha para a realidade da relação, não para o papel que foi assinado. Se você trabalhava com horário fixo, recebia ordens, prestava serviço com regularidade e era remunerado por isso, esses elementos podem caracterizar uma relação de emprego, mesmo que o contrato diga outra coisa.</w:t>
      </w:r>
    </w:p>
    <w:p w14:paraId="4D23CC9B" w14:textId="77777777" w:rsidR="00A43BD7" w:rsidRDefault="00000000">
      <w:pPr>
        <w:spacing w:after="120"/>
      </w:pPr>
      <w:r>
        <w:t xml:space="preserve">Isso vale tanto para quem trabalhou completamente informal, sem nenhum registro, quanto para quem foi contratado como PJ ou </w:t>
      </w:r>
      <w:proofErr w:type="gramStart"/>
      <w:r>
        <w:t>MEI</w:t>
      </w:r>
      <w:proofErr w:type="gramEnd"/>
      <w:r>
        <w:t xml:space="preserve"> mas na prática cumpria a rotina de um funcionário comum.</w:t>
      </w:r>
    </w:p>
    <w:p w14:paraId="716D2F78" w14:textId="77777777" w:rsidR="00A43BD7" w:rsidRDefault="00000000">
      <w:pPr>
        <w:spacing w:after="120"/>
      </w:pPr>
      <w:r>
        <w:t>Quando esse vínculo é reconhecido pela Justiça, ele pode dar origem ao pagamento retroativo de direitos que deveriam ter sido garantidos desde o início.</w:t>
      </w:r>
    </w:p>
    <w:p w14:paraId="04C314A5" w14:textId="77777777" w:rsidR="00A43BD7" w:rsidRDefault="00000000">
      <w:pPr>
        <w:pStyle w:val="Ttulo1"/>
        <w:spacing w:before="300" w:after="150"/>
      </w:pPr>
      <w:r>
        <w:lastRenderedPageBreak/>
        <w:t>Bloco 4 — Direitos que podem estar em jogo</w:t>
      </w:r>
    </w:p>
    <w:p w14:paraId="4AFBAFC5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3492EA64" w14:textId="77777777" w:rsidR="00A43BD7" w:rsidRDefault="00000000">
      <w:pPr>
        <w:spacing w:after="120"/>
      </w:pPr>
      <w:r>
        <w:t>Direitos que podem estar em jogo</w:t>
      </w:r>
    </w:p>
    <w:p w14:paraId="0336BF4C" w14:textId="77777777" w:rsidR="00A43BD7" w:rsidRDefault="00000000">
      <w:pPr>
        <w:spacing w:before="120" w:after="40"/>
      </w:pPr>
      <w:r>
        <w:rPr>
          <w:b/>
          <w:bCs/>
        </w:rPr>
        <w:t>Introdução:</w:t>
      </w:r>
    </w:p>
    <w:p w14:paraId="6655663A" w14:textId="77777777" w:rsidR="00A43BD7" w:rsidRDefault="00000000">
      <w:pPr>
        <w:spacing w:after="120"/>
      </w:pPr>
      <w:r>
        <w:t>Dependendo do seu caso, o reconhecimento do vínculo pode envolver:</w:t>
      </w:r>
    </w:p>
    <w:p w14:paraId="753FB1EF" w14:textId="77777777" w:rsidR="00A43BD7" w:rsidRDefault="00000000">
      <w:pPr>
        <w:spacing w:before="120" w:after="40"/>
      </w:pPr>
      <w:r>
        <w:rPr>
          <w:b/>
          <w:bCs/>
        </w:rPr>
        <w:t>Lista:</w:t>
      </w:r>
    </w:p>
    <w:p w14:paraId="279A2020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Registro em carteira, de forma retroativa</w:t>
      </w:r>
    </w:p>
    <w:p w14:paraId="5ECF40AB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13º salário dos períodos trabalhados</w:t>
      </w:r>
    </w:p>
    <w:p w14:paraId="4FF0C02E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Férias mais o adicional de 1/3</w:t>
      </w:r>
    </w:p>
    <w:p w14:paraId="6209794E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FGTS e a multa de 40% sobre o saldo</w:t>
      </w:r>
    </w:p>
    <w:p w14:paraId="207F81F3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Horas extras, quando houver</w:t>
      </w:r>
    </w:p>
    <w:p w14:paraId="56A90E3C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Aviso prévio</w:t>
      </w:r>
    </w:p>
    <w:p w14:paraId="2E93EE29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Recolhimento de INSS, com reflexo na sua aposentadoria</w:t>
      </w:r>
    </w:p>
    <w:p w14:paraId="7C2476FA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Seguro-desemprego, quando cabível</w:t>
      </w:r>
    </w:p>
    <w:p w14:paraId="1DF55E17" w14:textId="77777777" w:rsidR="00A43BD7" w:rsidRDefault="00000000">
      <w:pPr>
        <w:spacing w:before="120" w:after="40"/>
      </w:pPr>
      <w:r>
        <w:rPr>
          <w:b/>
          <w:bCs/>
        </w:rPr>
        <w:t>Nota abaixo da lista:</w:t>
      </w:r>
    </w:p>
    <w:p w14:paraId="69276933" w14:textId="77777777" w:rsidR="00A43BD7" w:rsidRDefault="00000000">
      <w:pPr>
        <w:spacing w:after="120"/>
      </w:pPr>
      <w:r>
        <w:t>Cada situação é diferente. O que você tem direito a pedir depende da análise do seu caso específico.</w:t>
      </w:r>
    </w:p>
    <w:p w14:paraId="27FBC95B" w14:textId="77777777" w:rsidR="00A43BD7" w:rsidRDefault="00000000">
      <w:pPr>
        <w:pStyle w:val="Ttulo1"/>
        <w:spacing w:before="300" w:after="150"/>
      </w:pPr>
      <w:r>
        <w:t>Bloco 5 — E se eu não tiver provas?</w:t>
      </w:r>
    </w:p>
    <w:p w14:paraId="01687D42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2099EE3F" w14:textId="77777777" w:rsidR="00A43BD7" w:rsidRDefault="00000000">
      <w:pPr>
        <w:spacing w:after="120"/>
      </w:pPr>
      <w:r>
        <w:t>E se eu não tiver provas?</w:t>
      </w:r>
    </w:p>
    <w:p w14:paraId="4C55B33D" w14:textId="77777777" w:rsidR="00A43BD7" w:rsidRDefault="00000000">
      <w:pPr>
        <w:spacing w:before="120" w:after="40"/>
      </w:pPr>
      <w:r>
        <w:rPr>
          <w:b/>
          <w:bCs/>
        </w:rPr>
        <w:t>Texto:</w:t>
      </w:r>
    </w:p>
    <w:p w14:paraId="0ECA1407" w14:textId="77777777" w:rsidR="00A43BD7" w:rsidRDefault="00000000">
      <w:pPr>
        <w:spacing w:after="120"/>
      </w:pPr>
      <w:r>
        <w:t>Essa é a dúvida mais comum, e a resposta costuma ser mais tranquilizadora do que parece. A prova de uma relação de emprego não depende de contrato assinado. Ela pode ser construída a partir do seu dia a dia de trabalho:</w:t>
      </w:r>
    </w:p>
    <w:p w14:paraId="796EF8C7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Conversas de WhatsApp com chefe ou colegas</w:t>
      </w:r>
    </w:p>
    <w:p w14:paraId="314AD8E3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Escalas, horários ou combinados por mensagem</w:t>
      </w:r>
    </w:p>
    <w:p w14:paraId="1F6F5A34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Comprovantes de pagamento ou Pix recorrente</w:t>
      </w:r>
    </w:p>
    <w:p w14:paraId="0DE43949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Testemunhas, como ex-colegas de trabalho</w:t>
      </w:r>
    </w:p>
    <w:p w14:paraId="0776686F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Fotos no local, crachá ou uniforme</w:t>
      </w:r>
    </w:p>
    <w:p w14:paraId="649125AA" w14:textId="77777777" w:rsidR="00A43BD7" w:rsidRDefault="00000000">
      <w:pPr>
        <w:pStyle w:val="PargrafodaLista"/>
        <w:numPr>
          <w:ilvl w:val="0"/>
          <w:numId w:val="2"/>
        </w:numPr>
        <w:spacing w:after="40"/>
      </w:pPr>
      <w:r>
        <w:t>Qualquer registro informal de ponto ou presença</w:t>
      </w:r>
    </w:p>
    <w:p w14:paraId="2F5EE591" w14:textId="77777777" w:rsidR="00A43BD7" w:rsidRDefault="00000000">
      <w:pPr>
        <w:spacing w:after="120"/>
      </w:pPr>
      <w:r>
        <w:t>Em muitos casos, ao admitir que houve prestação de serviço, cabe à empresa provar que não existia relação de emprego. Um advogado consegue avaliar, com base no que você já tem, qual é o caminho mais forte para o seu caso.</w:t>
      </w:r>
    </w:p>
    <w:p w14:paraId="6699BA59" w14:textId="77777777" w:rsidR="00A43BD7" w:rsidRDefault="00000000">
      <w:pPr>
        <w:pStyle w:val="Ttulo1"/>
        <w:spacing w:before="300" w:after="150"/>
      </w:pPr>
      <w:r>
        <w:t>Bloco 6 — O STF suspendeu os processos. Ainda vale a pena procurar um advogado?</w:t>
      </w:r>
    </w:p>
    <w:p w14:paraId="328EDDE5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2DE373CF" w14:textId="77777777" w:rsidR="00A43BD7" w:rsidRDefault="00000000">
      <w:pPr>
        <w:spacing w:after="120"/>
      </w:pPr>
      <w:r>
        <w:t>Vi que o STF suspendeu os processos. Ainda vale a pena procurar um advogado?</w:t>
      </w:r>
    </w:p>
    <w:p w14:paraId="09DE88F8" w14:textId="77777777" w:rsidR="00A43BD7" w:rsidRDefault="00000000">
      <w:pPr>
        <w:spacing w:before="120" w:after="40"/>
      </w:pPr>
      <w:r>
        <w:rPr>
          <w:b/>
          <w:bCs/>
        </w:rPr>
        <w:t>Texto:</w:t>
      </w:r>
    </w:p>
    <w:p w14:paraId="3939517C" w14:textId="77777777" w:rsidR="00A43BD7" w:rsidRDefault="00000000">
      <w:pPr>
        <w:spacing w:after="120"/>
      </w:pPr>
      <w:r>
        <w:t xml:space="preserve">Há discussões em andamento no STF sobre contratos de PJ e sobre a chamada </w:t>
      </w:r>
      <w:proofErr w:type="spellStart"/>
      <w:r>
        <w:t>pejotização</w:t>
      </w:r>
      <w:proofErr w:type="spellEnd"/>
      <w:r>
        <w:t>. Mas isso não significa que todo processo ficou parado, nem que o direito deixou de existir.</w:t>
      </w:r>
    </w:p>
    <w:p w14:paraId="66F7CF25" w14:textId="77777777" w:rsidR="00A43BD7" w:rsidRDefault="00000000">
      <w:pPr>
        <w:spacing w:after="120"/>
      </w:pPr>
      <w:r>
        <w:t>Em muitos casos, a análise da situação continua possível nas instâncias comuns da Justiça do Trabalho. O melhor caminho é levar os documentos e as provas que você tem para uma avaliação desde já, porque a decisão final do STF ainda pode alterar esse cenário, e quanto antes o seu caso for organizado, melhor.</w:t>
      </w:r>
    </w:p>
    <w:p w14:paraId="4BD2BB1F" w14:textId="77777777" w:rsidR="00A43BD7" w:rsidRDefault="00000000">
      <w:pPr>
        <w:spacing w:before="120" w:after="40"/>
      </w:pPr>
      <w:r>
        <w:rPr>
          <w:b/>
          <w:bCs/>
        </w:rPr>
        <w:t>Aviso de prazo (única urgência permitida):</w:t>
      </w:r>
    </w:p>
    <w:p w14:paraId="6E6177B0" w14:textId="77777777" w:rsidR="00A43BD7" w:rsidRDefault="00000000">
      <w:pPr>
        <w:spacing w:after="120"/>
      </w:pPr>
      <w:r>
        <w:t>Em matéria trabalhista, existe um prazo para buscar orientação sobre o seu caso, que costuma ser de até 2 anos após o fim do trabalho. A contagem exata e a estratégia mais adequada dependem da situação concreta, por isso vale conversar com um advogado o quanto antes.</w:t>
      </w:r>
    </w:p>
    <w:p w14:paraId="2C399C91" w14:textId="77777777" w:rsidR="00A43BD7" w:rsidRDefault="00000000">
      <w:pPr>
        <w:pStyle w:val="Ttulo1"/>
        <w:spacing w:before="300" w:after="150"/>
      </w:pPr>
      <w:r>
        <w:t>Bloco 7 — Como funciona</w:t>
      </w:r>
    </w:p>
    <w:p w14:paraId="3938234B" w14:textId="3AE1B75C" w:rsidR="00A43BD7" w:rsidRDefault="00000000">
      <w:pPr>
        <w:spacing w:after="200"/>
      </w:pPr>
      <w:r>
        <w:rPr>
          <w:b/>
          <w:bCs/>
          <w:color w:val="B00000"/>
        </w:rPr>
        <w:lastRenderedPageBreak/>
        <w:t>PENDENTE</w:t>
      </w:r>
      <w:r w:rsidR="009F0766">
        <w:rPr>
          <w:b/>
          <w:bCs/>
          <w:color w:val="B00000"/>
        </w:rPr>
        <w:t xml:space="preserve"> – Confirmar fluxo.</w:t>
      </w:r>
    </w:p>
    <w:p w14:paraId="39AECC10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01D75729" w14:textId="77777777" w:rsidR="00A43BD7" w:rsidRDefault="00000000">
      <w:pPr>
        <w:spacing w:after="120"/>
      </w:pPr>
      <w:r>
        <w:t>Como funciona</w:t>
      </w:r>
    </w:p>
    <w:p w14:paraId="3D376F1A" w14:textId="77777777" w:rsidR="00A43BD7" w:rsidRDefault="00000000">
      <w:pPr>
        <w:spacing w:before="120" w:after="40"/>
      </w:pPr>
      <w:r>
        <w:rPr>
          <w:b/>
          <w:bCs/>
        </w:rPr>
        <w:t>Passo 1 (rascunho, a confirmar)</w:t>
      </w:r>
    </w:p>
    <w:p w14:paraId="12ADFC90" w14:textId="77777777" w:rsidR="00A43BD7" w:rsidRDefault="00000000">
      <w:pPr>
        <w:spacing w:after="120"/>
      </w:pPr>
      <w:r>
        <w:t>Você chama no WhatsApp e conta resumidamente a sua situação.</w:t>
      </w:r>
    </w:p>
    <w:p w14:paraId="37BEC8B3" w14:textId="77777777" w:rsidR="00A43BD7" w:rsidRDefault="00000000">
      <w:pPr>
        <w:spacing w:before="120" w:after="40"/>
      </w:pPr>
      <w:r>
        <w:rPr>
          <w:b/>
          <w:bCs/>
        </w:rPr>
        <w:t>Passo 2 (rascunho, a confirmar)</w:t>
      </w:r>
    </w:p>
    <w:p w14:paraId="2D265132" w14:textId="77777777" w:rsidR="00A43BD7" w:rsidRDefault="00000000">
      <w:pPr>
        <w:spacing w:after="120"/>
      </w:pPr>
      <w:r>
        <w:t>Um advogado analisa o caso e a viabilidade de uma ação.</w:t>
      </w:r>
    </w:p>
    <w:p w14:paraId="3205C0A9" w14:textId="77777777" w:rsidR="00A43BD7" w:rsidRDefault="00000000">
      <w:pPr>
        <w:spacing w:before="120" w:after="40"/>
      </w:pPr>
      <w:r>
        <w:rPr>
          <w:b/>
          <w:bCs/>
        </w:rPr>
        <w:t>Passo 3 (rascunho, a confirmar)</w:t>
      </w:r>
    </w:p>
    <w:p w14:paraId="21BCD08A" w14:textId="77777777" w:rsidR="00A43BD7" w:rsidRDefault="00000000">
      <w:pPr>
        <w:spacing w:after="120"/>
      </w:pPr>
      <w:r>
        <w:t>Você recebe um retorno com a orientação sobre os caminhos possíveis.</w:t>
      </w:r>
    </w:p>
    <w:p w14:paraId="6398FA00" w14:textId="77777777" w:rsidR="00A43BD7" w:rsidRDefault="00000000">
      <w:pPr>
        <w:spacing w:before="120" w:after="40"/>
      </w:pPr>
      <w:r>
        <w:rPr>
          <w:b/>
          <w:bCs/>
        </w:rPr>
        <w:t>Passo 4 (rascunho, a confirmar)</w:t>
      </w:r>
    </w:p>
    <w:p w14:paraId="7EBBB0DB" w14:textId="77777777" w:rsidR="00A43BD7" w:rsidRDefault="00000000">
      <w:pPr>
        <w:spacing w:after="120"/>
      </w:pPr>
      <w:r>
        <w:t>Se decidir seguir em frente, o escritório acompanha o processo do início ao fim.</w:t>
      </w:r>
    </w:p>
    <w:p w14:paraId="017CC01E" w14:textId="77777777" w:rsidR="00A43BD7" w:rsidRDefault="00000000">
      <w:pPr>
        <w:spacing w:before="120" w:after="40"/>
      </w:pPr>
      <w:r>
        <w:rPr>
          <w:b/>
          <w:bCs/>
        </w:rPr>
        <w:t>Nota:</w:t>
      </w:r>
    </w:p>
    <w:p w14:paraId="29E2EA6F" w14:textId="77777777" w:rsidR="00A43BD7" w:rsidRDefault="00000000">
      <w:pPr>
        <w:spacing w:after="120"/>
      </w:pPr>
      <w:r>
        <w:t>As condições de atendimento, incluindo honorários, são explicadas diretamente na conversa pelo WhatsApp.</w:t>
      </w:r>
    </w:p>
    <w:p w14:paraId="01486C43" w14:textId="77777777" w:rsidR="00A43BD7" w:rsidRDefault="00000000">
      <w:pPr>
        <w:pStyle w:val="Ttulo1"/>
        <w:spacing w:before="300" w:after="150"/>
      </w:pPr>
      <w:r>
        <w:t>Bloco 8 — Sobre o escritório</w:t>
      </w:r>
    </w:p>
    <w:p w14:paraId="526DED57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5E36FE21" w14:textId="77777777" w:rsidR="00A43BD7" w:rsidRDefault="00000000">
      <w:pPr>
        <w:spacing w:after="120"/>
      </w:pPr>
      <w:r>
        <w:t xml:space="preserve">Sobre João de Carvalho &amp; </w:t>
      </w:r>
      <w:proofErr w:type="spellStart"/>
      <w:r>
        <w:t>Pêgo</w:t>
      </w:r>
      <w:proofErr w:type="spellEnd"/>
      <w:r>
        <w:t xml:space="preserve"> Advocacia</w:t>
      </w:r>
    </w:p>
    <w:p w14:paraId="7EC02BAD" w14:textId="77777777" w:rsidR="00A43BD7" w:rsidRDefault="00000000">
      <w:pPr>
        <w:spacing w:before="120" w:after="40"/>
      </w:pPr>
      <w:r>
        <w:rPr>
          <w:b/>
          <w:bCs/>
        </w:rPr>
        <w:t>Texto:</w:t>
      </w:r>
    </w:p>
    <w:p w14:paraId="2D587712" w14:textId="77777777" w:rsidR="00A43BD7" w:rsidRDefault="00000000">
      <w:pPr>
        <w:spacing w:after="120"/>
      </w:pPr>
      <w:r>
        <w:t xml:space="preserve">João de Carvalho &amp; </w:t>
      </w:r>
      <w:proofErr w:type="spellStart"/>
      <w:r>
        <w:t>Pêgo</w:t>
      </w:r>
      <w:proofErr w:type="spellEnd"/>
      <w:r>
        <w:t xml:space="preserve"> Advocacia atua há mais de 10 anos em Direito do Trabalho, Direito Previdenciário e Acidentes de Trabalho, com sede em Brasília e atendimento em todo o Brasil, presencial e online. Ao longo desse tempo, o escritório já atendeu mais de 3 mil famílias e acompanha atualmente centenas de processos judiciais e administrativos.</w:t>
      </w:r>
    </w:p>
    <w:p w14:paraId="35DCC4AE" w14:textId="77777777" w:rsidR="00A43BD7" w:rsidRDefault="00000000">
      <w:pPr>
        <w:spacing w:after="120"/>
      </w:pPr>
      <w:r>
        <w:t xml:space="preserve">O advogado Ricardo </w:t>
      </w:r>
      <w:proofErr w:type="spellStart"/>
      <w:r>
        <w:t>Pêgo</w:t>
      </w:r>
      <w:proofErr w:type="spellEnd"/>
      <w:r>
        <w:t xml:space="preserve">, sócio responsável pela área trabalhista, é especialista e pós-graduado em Direito e Processo do Trabalho </w:t>
      </w:r>
      <w:proofErr w:type="gramStart"/>
      <w:r>
        <w:t>e também</w:t>
      </w:r>
      <w:proofErr w:type="gramEnd"/>
      <w:r>
        <w:t xml:space="preserve"> atua como professor da matéria, inclusive em formações para outros advogados. O escritório mantém ainda participação regular em veículos de comunicação, com entrevistas na TV Justiça e Rádio Justiça e o programa semanal "Sobre Direitos", na Rádio Estrutural 98,1 FM.</w:t>
      </w:r>
    </w:p>
    <w:p w14:paraId="71722A90" w14:textId="77777777" w:rsidR="00A43BD7" w:rsidRDefault="00000000">
      <w:pPr>
        <w:spacing w:after="120"/>
      </w:pPr>
      <w:r>
        <w:t>O atendimento é feito de forma direta e sem juridiquês, para que você entenda cada etapa do seu caso.</w:t>
      </w:r>
    </w:p>
    <w:p w14:paraId="43D7D0F8" w14:textId="77777777" w:rsidR="00A43BD7" w:rsidRDefault="00000000">
      <w:pPr>
        <w:pStyle w:val="Ttulo1"/>
        <w:spacing w:before="300" w:after="150"/>
      </w:pPr>
      <w:r>
        <w:t>Bloco 9 — Perguntas frequentes</w:t>
      </w:r>
    </w:p>
    <w:p w14:paraId="4978A145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33CFB27A" w14:textId="77777777" w:rsidR="00A43BD7" w:rsidRDefault="00000000">
      <w:pPr>
        <w:spacing w:after="120"/>
      </w:pPr>
      <w:r>
        <w:t>Perguntas frequentes</w:t>
      </w:r>
    </w:p>
    <w:p w14:paraId="41FEC710" w14:textId="77777777" w:rsidR="00A43BD7" w:rsidRDefault="00000000">
      <w:pPr>
        <w:spacing w:before="120" w:after="40"/>
      </w:pPr>
      <w:r>
        <w:rPr>
          <w:b/>
          <w:bCs/>
        </w:rPr>
        <w:t>1. Trabalhei sem carteira assinada. Tenho direito a alguma coisa?</w:t>
      </w:r>
    </w:p>
    <w:p w14:paraId="66279B5C" w14:textId="77777777" w:rsidR="00A43BD7" w:rsidRDefault="00000000">
      <w:pPr>
        <w:spacing w:after="120"/>
      </w:pPr>
      <w:r>
        <w:t>Pode ter. Se a relação de trabalho tinha as características de um vínculo empregatício, como horário fixo e subordinação, é possível buscar o reconhecimento desse vínculo e os direitos relacionados a ele.</w:t>
      </w:r>
    </w:p>
    <w:p w14:paraId="187FFD81" w14:textId="77777777" w:rsidR="00A43BD7" w:rsidRDefault="00000000">
      <w:pPr>
        <w:spacing w:before="120" w:after="40"/>
      </w:pPr>
      <w:r>
        <w:rPr>
          <w:b/>
          <w:bCs/>
        </w:rPr>
        <w:t>2. Fui obrigado a abrir MEI ou PJ para trabalhar. Posso pedir o reconhecimento do vínculo?</w:t>
      </w:r>
    </w:p>
    <w:p w14:paraId="012CF29E" w14:textId="77777777" w:rsidR="00A43BD7" w:rsidRDefault="00000000">
      <w:pPr>
        <w:spacing w:after="120"/>
      </w:pPr>
      <w:r>
        <w:t>Sim, essa possibilidade continua existindo. Há discussões em andamento no STF sobre esse tipo de contratação, e dependendo do seu caso a análise pode seguir normalmente ou ser influenciada pela decisão final da Corte. Por isso é importante avaliar sua situação desde já.</w:t>
      </w:r>
    </w:p>
    <w:p w14:paraId="34644614" w14:textId="77777777" w:rsidR="00A43BD7" w:rsidRDefault="00000000">
      <w:pPr>
        <w:spacing w:before="120" w:after="40"/>
      </w:pPr>
      <w:r>
        <w:rPr>
          <w:b/>
          <w:bCs/>
        </w:rPr>
        <w:t>3. Quanto tempo tenho para entrar com a ação?</w:t>
      </w:r>
    </w:p>
    <w:p w14:paraId="05E14D54" w14:textId="77777777" w:rsidR="00A43BD7" w:rsidRDefault="00000000">
      <w:pPr>
        <w:spacing w:after="120"/>
      </w:pPr>
      <w:r>
        <w:t>O prazo é de até 2 anos após o fim do contrato de trabalho. Dentro desse prazo, é possível reivindicar direitos referentes aos últimos 5 anos trabalhados.</w:t>
      </w:r>
    </w:p>
    <w:p w14:paraId="2F604940" w14:textId="77777777" w:rsidR="00A43BD7" w:rsidRDefault="00000000">
      <w:pPr>
        <w:spacing w:before="120" w:after="40"/>
      </w:pPr>
      <w:r>
        <w:rPr>
          <w:b/>
          <w:bCs/>
        </w:rPr>
        <w:t>4. Preciso ter provas em papel?</w:t>
      </w:r>
    </w:p>
    <w:p w14:paraId="1BE6E126" w14:textId="77777777" w:rsidR="00A43BD7" w:rsidRDefault="00000000">
      <w:pPr>
        <w:spacing w:after="120"/>
      </w:pPr>
      <w:r>
        <w:t>Não necessariamente. Mensagens, comprovantes de pagamento e testemunhas também podem servir como prova. Um advogado consegue avaliar o que você já tem.</w:t>
      </w:r>
    </w:p>
    <w:p w14:paraId="0358362E" w14:textId="77777777" w:rsidR="00A43BD7" w:rsidRDefault="00000000">
      <w:pPr>
        <w:spacing w:before="120" w:after="40"/>
      </w:pPr>
      <w:r>
        <w:rPr>
          <w:b/>
          <w:bCs/>
        </w:rPr>
        <w:t>5. Ainda estou trabalhando na empresa. Posso procurar um advogado mesmo assim?</w:t>
      </w:r>
    </w:p>
    <w:p w14:paraId="6A23237D" w14:textId="77777777" w:rsidR="00A43BD7" w:rsidRDefault="00000000">
      <w:pPr>
        <w:spacing w:after="120"/>
      </w:pPr>
      <w:r>
        <w:t>Sim. É possível receber orientação de forma sigilosa antes de tomar qualquer decisão.</w:t>
      </w:r>
    </w:p>
    <w:p w14:paraId="61157160" w14:textId="77777777" w:rsidR="00A43BD7" w:rsidRDefault="00000000">
      <w:pPr>
        <w:spacing w:before="120" w:after="40"/>
      </w:pPr>
      <w:r>
        <w:rPr>
          <w:b/>
          <w:bCs/>
        </w:rPr>
        <w:t>6. Quanto custa esse atendimento?</w:t>
      </w:r>
    </w:p>
    <w:p w14:paraId="0EAB54E2" w14:textId="77777777" w:rsidR="00A43BD7" w:rsidRDefault="00000000">
      <w:pPr>
        <w:spacing w:after="120"/>
      </w:pPr>
      <w:r>
        <w:t>As condições são apresentadas na avaliação inicial do seu caso, de forma clara e transparente.</w:t>
      </w:r>
    </w:p>
    <w:p w14:paraId="5DE40FE2" w14:textId="77777777" w:rsidR="00A43BD7" w:rsidRDefault="00000000">
      <w:pPr>
        <w:pStyle w:val="Ttulo1"/>
        <w:spacing w:before="300" w:after="150"/>
      </w:pPr>
      <w:r>
        <w:lastRenderedPageBreak/>
        <w:t>Bloco 10 — CTA final</w:t>
      </w:r>
    </w:p>
    <w:p w14:paraId="11422A45" w14:textId="77777777" w:rsidR="00A43BD7" w:rsidRDefault="00000000">
      <w:pPr>
        <w:spacing w:before="120" w:after="40"/>
      </w:pPr>
      <w:r>
        <w:rPr>
          <w:b/>
          <w:bCs/>
        </w:rPr>
        <w:t>Título:</w:t>
      </w:r>
    </w:p>
    <w:p w14:paraId="325C5263" w14:textId="77777777" w:rsidR="00A43BD7" w:rsidRDefault="00000000">
      <w:pPr>
        <w:spacing w:after="120"/>
      </w:pPr>
      <w:r>
        <w:t>Se a rotina era de empregado, o direito pode acompanhar essa realidade</w:t>
      </w:r>
    </w:p>
    <w:p w14:paraId="1AD17815" w14:textId="77777777" w:rsidR="00A43BD7" w:rsidRDefault="00000000">
      <w:pPr>
        <w:spacing w:before="120" w:after="40"/>
      </w:pPr>
      <w:r>
        <w:rPr>
          <w:b/>
          <w:bCs/>
        </w:rPr>
        <w:t>Texto:</w:t>
      </w:r>
    </w:p>
    <w:p w14:paraId="70F8887B" w14:textId="77777777" w:rsidR="00A43BD7" w:rsidRDefault="00000000">
      <w:pPr>
        <w:spacing w:after="120"/>
      </w:pPr>
      <w:r>
        <w:t>Envie seu caso para avaliação e entenda quais caminhos existem para a sua situação.</w:t>
      </w:r>
    </w:p>
    <w:p w14:paraId="0998C222" w14:textId="77777777" w:rsidR="00A43BD7" w:rsidRDefault="00000000">
      <w:pPr>
        <w:spacing w:before="120" w:after="40"/>
      </w:pPr>
      <w:r>
        <w:rPr>
          <w:b/>
          <w:bCs/>
        </w:rPr>
        <w:t>Botão (WhatsApp):</w:t>
      </w:r>
    </w:p>
    <w:p w14:paraId="445C57F6" w14:textId="77777777" w:rsidR="00A43BD7" w:rsidRDefault="00000000">
      <w:pPr>
        <w:spacing w:after="120"/>
      </w:pPr>
      <w:r>
        <w:t>Falar com um advogado agora</w:t>
      </w:r>
    </w:p>
    <w:p w14:paraId="25A74864" w14:textId="77777777" w:rsidR="00A43BD7" w:rsidRDefault="00000000">
      <w:pPr>
        <w:spacing w:before="120" w:after="40"/>
      </w:pPr>
      <w:r>
        <w:rPr>
          <w:b/>
          <w:bCs/>
        </w:rPr>
        <w:t>Aviso LGPD (abaixo do botão):</w:t>
      </w:r>
    </w:p>
    <w:p w14:paraId="1D90FDDF" w14:textId="77777777" w:rsidR="00A43BD7" w:rsidRDefault="00000000">
      <w:pPr>
        <w:spacing w:after="120"/>
      </w:pPr>
      <w:r>
        <w:t xml:space="preserve">Ao chamar no WhatsApp, você concorda em ser contatado por João de Carvalho &amp; </w:t>
      </w:r>
      <w:proofErr w:type="spellStart"/>
      <w:r>
        <w:t>Pêgo</w:t>
      </w:r>
      <w:proofErr w:type="spellEnd"/>
      <w:r>
        <w:t xml:space="preserve"> Advocacia sobre o seu caso. Consulte nossa Política de Privacidade.</w:t>
      </w:r>
    </w:p>
    <w:p w14:paraId="5E6809CF" w14:textId="77777777" w:rsidR="00A43BD7" w:rsidRDefault="00000000">
      <w:pPr>
        <w:pStyle w:val="Ttulo1"/>
        <w:pBdr>
          <w:top w:val="single" w:sz="6" w:space="8" w:color="999999"/>
        </w:pBdr>
        <w:spacing w:before="300" w:after="150"/>
      </w:pPr>
      <w:r>
        <w:t>Rodapé</w:t>
      </w:r>
    </w:p>
    <w:p w14:paraId="584D3412" w14:textId="79C194F4" w:rsidR="00A43BD7" w:rsidRDefault="00000000">
      <w:pPr>
        <w:spacing w:after="120"/>
      </w:pPr>
      <w:r>
        <w:t xml:space="preserve">João de Carvalho &amp; </w:t>
      </w:r>
      <w:proofErr w:type="spellStart"/>
      <w:r>
        <w:t>Pêgo</w:t>
      </w:r>
      <w:proofErr w:type="spellEnd"/>
      <w:r>
        <w:t xml:space="preserve"> Advocacia · OAB/DF </w:t>
      </w:r>
      <w:r w:rsidR="009F0766">
        <w:t>34.220</w:t>
      </w:r>
      <w:r>
        <w:t xml:space="preserve"> · Sede: </w:t>
      </w:r>
      <w:proofErr w:type="spellStart"/>
      <w:r>
        <w:t>Qd</w:t>
      </w:r>
      <w:proofErr w:type="spellEnd"/>
      <w:r>
        <w:t xml:space="preserve"> 1, Conjunto 1, </w:t>
      </w:r>
      <w:proofErr w:type="spellStart"/>
      <w:r>
        <w:t>Lt</w:t>
      </w:r>
      <w:proofErr w:type="spellEnd"/>
      <w:r>
        <w:t xml:space="preserve"> 25, Sala 202, Setor Leste, Cidade Estrutural, Brasília-DF · Filiais em Pirenópolis-GO e Belo </w:t>
      </w:r>
      <w:proofErr w:type="spellStart"/>
      <w:r>
        <w:t>Horizonte-MG</w:t>
      </w:r>
      <w:proofErr w:type="spellEnd"/>
      <w:r>
        <w:t xml:space="preserve"> · (61) 99627-5602 · joaofilipemc@gmail.com</w:t>
      </w:r>
    </w:p>
    <w:p w14:paraId="24D389A2" w14:textId="77777777" w:rsidR="00A43BD7" w:rsidRDefault="00000000">
      <w:pPr>
        <w:spacing w:after="120"/>
      </w:pPr>
      <w:r>
        <w:t>Comunicação de caráter informativo, nos termos do Provimento 205/2021 da OAB. Este conteúdo não constitui consulta jurídica nem garante resultado.</w:t>
      </w:r>
    </w:p>
    <w:sectPr w:rsidR="00A43BD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02DE1"/>
    <w:multiLevelType w:val="hybridMultilevel"/>
    <w:tmpl w:val="A26C8442"/>
    <w:lvl w:ilvl="0" w:tplc="49B4FABE">
      <w:start w:val="1"/>
      <w:numFmt w:val="bullet"/>
      <w:lvlText w:val="•"/>
      <w:lvlJc w:val="left"/>
      <w:pPr>
        <w:ind w:left="720" w:hanging="360"/>
      </w:pPr>
    </w:lvl>
    <w:lvl w:ilvl="1" w:tplc="0652DB46">
      <w:numFmt w:val="decimal"/>
      <w:lvlText w:val=""/>
      <w:lvlJc w:val="left"/>
    </w:lvl>
    <w:lvl w:ilvl="2" w:tplc="A9F216FE">
      <w:numFmt w:val="decimal"/>
      <w:lvlText w:val=""/>
      <w:lvlJc w:val="left"/>
    </w:lvl>
    <w:lvl w:ilvl="3" w:tplc="83246774">
      <w:numFmt w:val="decimal"/>
      <w:lvlText w:val=""/>
      <w:lvlJc w:val="left"/>
    </w:lvl>
    <w:lvl w:ilvl="4" w:tplc="34924356">
      <w:numFmt w:val="decimal"/>
      <w:lvlText w:val=""/>
      <w:lvlJc w:val="left"/>
    </w:lvl>
    <w:lvl w:ilvl="5" w:tplc="A4748D80">
      <w:numFmt w:val="decimal"/>
      <w:lvlText w:val=""/>
      <w:lvlJc w:val="left"/>
    </w:lvl>
    <w:lvl w:ilvl="6" w:tplc="09DCAD76">
      <w:numFmt w:val="decimal"/>
      <w:lvlText w:val=""/>
      <w:lvlJc w:val="left"/>
    </w:lvl>
    <w:lvl w:ilvl="7" w:tplc="222C34A6">
      <w:numFmt w:val="decimal"/>
      <w:lvlText w:val=""/>
      <w:lvlJc w:val="left"/>
    </w:lvl>
    <w:lvl w:ilvl="8" w:tplc="279E1D7C">
      <w:numFmt w:val="decimal"/>
      <w:lvlText w:val=""/>
      <w:lvlJc w:val="left"/>
    </w:lvl>
  </w:abstractNum>
  <w:abstractNum w:abstractNumId="1" w15:restartNumberingAfterBreak="0">
    <w:nsid w:val="70220DEC"/>
    <w:multiLevelType w:val="hybridMultilevel"/>
    <w:tmpl w:val="DAA45720"/>
    <w:lvl w:ilvl="0" w:tplc="CCF8D2AE">
      <w:start w:val="1"/>
      <w:numFmt w:val="bullet"/>
      <w:lvlText w:val="●"/>
      <w:lvlJc w:val="left"/>
      <w:pPr>
        <w:ind w:left="720" w:hanging="360"/>
      </w:pPr>
    </w:lvl>
    <w:lvl w:ilvl="1" w:tplc="EB3E2BB2">
      <w:start w:val="1"/>
      <w:numFmt w:val="bullet"/>
      <w:lvlText w:val="○"/>
      <w:lvlJc w:val="left"/>
      <w:pPr>
        <w:ind w:left="1440" w:hanging="360"/>
      </w:pPr>
    </w:lvl>
    <w:lvl w:ilvl="2" w:tplc="D42C4E2E">
      <w:start w:val="1"/>
      <w:numFmt w:val="bullet"/>
      <w:lvlText w:val="■"/>
      <w:lvlJc w:val="left"/>
      <w:pPr>
        <w:ind w:left="2160" w:hanging="360"/>
      </w:pPr>
    </w:lvl>
    <w:lvl w:ilvl="3" w:tplc="BF44045E">
      <w:start w:val="1"/>
      <w:numFmt w:val="bullet"/>
      <w:lvlText w:val="●"/>
      <w:lvlJc w:val="left"/>
      <w:pPr>
        <w:ind w:left="2880" w:hanging="360"/>
      </w:pPr>
    </w:lvl>
    <w:lvl w:ilvl="4" w:tplc="EE4EED7E">
      <w:start w:val="1"/>
      <w:numFmt w:val="bullet"/>
      <w:lvlText w:val="○"/>
      <w:lvlJc w:val="left"/>
      <w:pPr>
        <w:ind w:left="3600" w:hanging="360"/>
      </w:pPr>
    </w:lvl>
    <w:lvl w:ilvl="5" w:tplc="85D267D6">
      <w:start w:val="1"/>
      <w:numFmt w:val="bullet"/>
      <w:lvlText w:val="■"/>
      <w:lvlJc w:val="left"/>
      <w:pPr>
        <w:ind w:left="4320" w:hanging="360"/>
      </w:pPr>
    </w:lvl>
    <w:lvl w:ilvl="6" w:tplc="DA76819E">
      <w:start w:val="1"/>
      <w:numFmt w:val="bullet"/>
      <w:lvlText w:val="●"/>
      <w:lvlJc w:val="left"/>
      <w:pPr>
        <w:ind w:left="5040" w:hanging="360"/>
      </w:pPr>
    </w:lvl>
    <w:lvl w:ilvl="7" w:tplc="FF2035E4">
      <w:start w:val="1"/>
      <w:numFmt w:val="bullet"/>
      <w:lvlText w:val="●"/>
      <w:lvlJc w:val="left"/>
      <w:pPr>
        <w:ind w:left="5760" w:hanging="360"/>
      </w:pPr>
    </w:lvl>
    <w:lvl w:ilvl="8" w:tplc="C9BA840C">
      <w:start w:val="1"/>
      <w:numFmt w:val="bullet"/>
      <w:lvlText w:val="●"/>
      <w:lvlJc w:val="left"/>
      <w:pPr>
        <w:ind w:left="6480" w:hanging="360"/>
      </w:pPr>
    </w:lvl>
  </w:abstractNum>
  <w:num w:numId="1" w16cid:durableId="270362063">
    <w:abstractNumId w:val="1"/>
    <w:lvlOverride w:ilvl="0">
      <w:startOverride w:val="1"/>
    </w:lvlOverride>
  </w:num>
  <w:num w:numId="2" w16cid:durableId="1584529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D7"/>
    <w:rsid w:val="00625233"/>
    <w:rsid w:val="009F0766"/>
    <w:rsid w:val="00A4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85983D"/>
  <w15:docId w15:val="{F745364E-BE38-064F-AB28-D013DDD5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1241</Words>
  <Characters>6702</Characters>
  <Application>Microsoft Office Word</Application>
  <DocSecurity>0</DocSecurity>
  <Lines>55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Stanlei Carvalho</cp:lastModifiedBy>
  <cp:revision>2</cp:revision>
  <dcterms:created xsi:type="dcterms:W3CDTF">2026-07-22T20:24:00Z</dcterms:created>
  <dcterms:modified xsi:type="dcterms:W3CDTF">2026-07-22T20:29:00Z</dcterms:modified>
</cp:coreProperties>
</file>