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28"/>
        </w:rPr>
        <w:t>Department of Biomechatronics Engineering</w:t>
      </w:r>
    </w:p>
    <w:p/>
    <w:p>
      <w:pPr>
        <w:jc w:val="center"/>
      </w:pPr>
      <w:r>
        <w:rPr>
          <w:rFonts w:ascii="Times New Roman" w:hAnsi="Times New Roman" w:eastAsia="標楷體"/>
          <w:b w:val="0"/>
          <w:sz w:val="28"/>
        </w:rPr>
        <w:t>College of Bioresources and Agriculture</w:t>
      </w:r>
    </w:p>
    <w:p/>
    <w:p>
      <w:pPr>
        <w:jc w:val="center"/>
      </w:pPr>
      <w:r>
        <w:rPr>
          <w:rFonts w:ascii="Times New Roman" w:hAnsi="Times New Roman" w:eastAsia="標楷體"/>
          <w:b w:val="0"/>
          <w:sz w:val="32"/>
        </w:rPr>
        <w:t>National Taiwan University</w:t>
      </w:r>
    </w:p>
    <w:p/>
    <w:p>
      <w:pPr>
        <w:jc w:val="center"/>
      </w:pPr>
      <w:r>
        <w:rPr>
          <w:rFonts w:ascii="Times New Roman" w:hAnsi="Times New Roman" w:eastAsia="標楷體"/>
          <w:b w:val="0"/>
          <w:sz w:val="32"/>
        </w:rPr>
        <w:t>Artificial Intelligence Implementation Final Report</w:t>
      </w:r>
    </w:p>
    <w:p/>
    <w:p>
      <w:pPr>
        <w:jc w:val="center"/>
      </w:pPr>
      <w:r>
        <w:rPr>
          <w:rFonts w:ascii="Times New Roman" w:hAnsi="Times New Roman" w:eastAsia="標楷體"/>
          <w:b w:val="0"/>
          <w:sz w:val="32"/>
        </w:rPr>
        <w:t>Reproducing and Migrating Bio-Inspired Torque-Based Quadruped Locomotion Control across Simulators</w:t>
      </w:r>
    </w:p>
    <w:p/>
    <w:p>
      <w:pPr>
        <w:jc w:val="center"/>
      </w:pPr>
      <w:r>
        <w:rPr>
          <w:rFonts w:ascii="Times New Roman" w:hAnsi="Times New Roman" w:eastAsia="標楷體"/>
          <w:b w:val="0"/>
          <w:sz w:val="36"/>
        </w:rPr>
        <w:t>Li Chuan-Han</w:t>
      </w:r>
    </w:p>
    <w:p/>
    <w:p>
      <w:pPr>
        <w:jc w:val="center"/>
      </w:pPr>
      <w:r>
        <w:rPr>
          <w:rFonts w:ascii="Times New Roman" w:hAnsi="Times New Roman" w:eastAsia="標楷體"/>
          <w:b w:val="0"/>
          <w:sz w:val="28"/>
        </w:rPr>
        <w:t>Student ID: B11611027</w:t>
      </w:r>
    </w:p>
    <w:p/>
    <w:p>
      <w:pPr>
        <w:jc w:val="center"/>
      </w:pPr>
      <w:r>
        <w:rPr>
          <w:rFonts w:ascii="Times New Roman" w:hAnsi="Times New Roman" w:eastAsia="標楷體"/>
          <w:b w:val="0"/>
          <w:sz w:val="36"/>
        </w:rPr>
        <w:t>June, 2026</w:t>
      </w:r>
    </w:p>
    <w:p/>
    <w:p>
      <w:r>
        <w:br/>
        <w:br w:type="page"/>
      </w: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Core Technology: Torque Control and the Bio-Inspired Locomotion Layer</w:t>
      </w:r>
    </w:p>
    <w:p>
      <w:pPr>
        <w:pStyle w:val="ListBullet"/>
      </w:pPr>
      <w:r>
        <w:rPr>
          <w:rFonts w:ascii="Times New Roman" w:hAnsi="Times New Roman" w:eastAsia="標楷體"/>
          <w:b w:val="0"/>
          <w:sz w:val="24"/>
        </w:rPr>
        <w:t>Chapter 3. Practical Implementation I: Reproducing and Analyzing SATA on Isaac Gym</w:t>
      </w:r>
    </w:p>
    <w:p>
      <w:pPr>
        <w:pStyle w:val="ListBullet"/>
      </w:pPr>
      <w:r>
        <w:rPr>
          <w:rFonts w:ascii="Times New Roman" w:hAnsi="Times New Roman" w:eastAsia="標楷體"/>
          <w:b w:val="0"/>
          <w:sz w:val="24"/>
        </w:rPr>
        <w:t>Chapter 4. Practical Implementation II: Cross-Engine Migration to Isaac Lab</w:t>
      </w:r>
    </w:p>
    <w:p>
      <w:pPr>
        <w:pStyle w:val="ListBullet"/>
      </w:pPr>
      <w:r>
        <w:rPr>
          <w:rFonts w:ascii="Times New Roman" w:hAnsi="Times New Roman" w:eastAsia="標楷體"/>
          <w:b w:val="0"/>
          <w:sz w:val="24"/>
        </w:rPr>
        <w:t>Chapter 5. Results and Methodological Rigor</w:t>
      </w:r>
    </w:p>
    <w:p>
      <w:pPr>
        <w:pStyle w:val="ListBullet"/>
      </w:pPr>
      <w:r>
        <w:rPr>
          <w:rFonts w:ascii="Times New Roman" w:hAnsi="Times New Roman" w:eastAsia="標楷體"/>
          <w:b w:val="0"/>
          <w:sz w:val="24"/>
        </w:rPr>
        <w:t>Chapter 6.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SATA</w:t>
      </w:r>
      <w:r>
        <w:rPr>
          <w:rFonts w:ascii="Times New Roman" w:hAnsi="Times New Roman" w:eastAsia="標楷體"/>
          <w:b w:val="0"/>
          <w:sz w:val="24"/>
        </w:rPr>
        <w:t xml:space="preserve"> (Safe and Adaptive Torque-Based Locomotion,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Torque Control, Bio-Inspired Locomotion, Reinforcement Learning, Quadruped, Cross-Engine Reproduction, Isaac Gym, Isaac Lab</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 xml:space="preserve">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 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3.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4.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5.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6.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