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4.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a, Φ340×55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Проектирование (设计): </w:t>
      </w:r>
      <w:r w:rsidDel="00000000" w:rsidR="00000000" w:rsidRPr="00000000">
        <w:rPr>
          <w:rtl w:val="0"/>
        </w:rPr>
        <w:t xml:space="preserve">(не указано)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Условия (条件):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Метод расчета (计算方法)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GB/T 150.3-2011等面积补强法, 单孔</w:t>
              <w:br w:type="textWrapping"/>
              <w:t xml:space="preserve">(GB/T 150.3-2011 Equal Area Reinforcement Method, Single Hole)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A1, A2, A3, A4, d, B, h1, h2]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4.1 Условия проектирования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(设计条件)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 P</w:t>
              <w:br w:type="textWrapping"/>
              <w:t xml:space="preserve">(计算压力 P)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 t</w:t>
              <w:br w:type="textWrapping"/>
              <w:t xml:space="preserve">(设计温度 t)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4.2 Тип оболочки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(壳体型式)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椭圆形封头 (Эллиптическое днище)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板材 (Plate Материал)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 Φ</w:t>
              <w:br w:type="textWrapping"/>
              <w:t xml:space="preserve">(壳体开孔处焊接接头系数 Φ)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 D</w:t>
              <w:br w:type="textWrapping"/>
              <w:t xml:space="preserve">(壳体内直径 D)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 δn</w:t>
              <w:br w:type="textWrapping"/>
              <w:t xml:space="preserve">(壳体开孔处名义厚度 δn)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C1</w:t>
              <w:br w:type="textWrapping"/>
              <w:t xml:space="preserve">(壳体厚度负偏差 C1)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 C2</w:t>
              <w:br w:type="textWrapping"/>
              <w:t xml:space="preserve">(壳体腐蚀裕量 C2)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</w:t>
              <w:br w:type="textWrapping"/>
              <w:t xml:space="preserve">(壳体材料许用应力 [σ])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4.3 Эллиптическая крышка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(椭圆形封头)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большой и малой осей эллиптической крышки</w:t>
              <w:br w:type="textWrapping"/>
              <w:t xml:space="preserve">(椭圆形封头长短轴之比)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 (°)</w:t>
              <w:br w:type="textWrapping"/>
              <w:t xml:space="preserve">(接管轴线与封头轴线的夹角 (°))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-0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4.4 Тип соединения патрубка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i w:val="1"/>
          <w:iCs w:val="1"/>
          <w:rtl w:val="0"/>
        </w:rPr>
        <w:t xml:space="preserve">(接管连接型式)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длина выступа патрубка</w:t>
              <w:br w:type="textWrapping"/>
              <w:t xml:space="preserve">(接管实际外伸长度)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26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 (Inserted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внутренняя длина патрубка</w:t>
              <w:br w:type="textWrapping"/>
              <w:t xml:space="preserve">(接管实际内伸长度)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锻件 (Forging)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патрубка</w:t>
              <w:br w:type="textWrapping"/>
              <w:t xml:space="preserve">(接管腐蚀裕量)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Расстояние от центра отверстия выпуклой крышки до оси крышки</w:t>
              <w:br w:type="textWrapping"/>
              <w:t xml:space="preserve">(凸形封头开孔中心至封头轴线的距离)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C1</w:t>
              <w:br w:type="textWrapping"/>
              <w:t xml:space="preserve">(接管厚度负偏差 C1)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материала усиливающего кольца</w:t>
              <w:br w:type="textWrapping"/>
              <w:t xml:space="preserve">(补强圈材料名称)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[σ]'</w:t>
              <w:br w:type="textWrapping"/>
              <w:t xml:space="preserve">(接管材料许用应力 [σ]')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111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усиливающего кольца</w:t>
              <w:br w:type="textWrapping"/>
              <w:t xml:space="preserve">(补强圈外径)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4.5 Расчет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232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</w:t>
              <w:br w:type="textWrapping"/>
              <w:t xml:space="preserve">(壳体计算厚度 δ)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5.3441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δn</w:t>
              <w:br w:type="textWrapping"/>
              <w:t xml:space="preserve">(接管计算厚度 δn)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1.1453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усиливающего кольца f</w:t>
              <w:br w:type="textWrapping"/>
              <w:t xml:space="preserve">(补强圈强度削弱系数 f)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</w:t>
              <w:br w:type="textWrapping"/>
              <w:t xml:space="preserve">(接管材料强度削弱系数)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0.6647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232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464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</w:t>
              <w:br w:type="textWrapping"/>
              <w:t xml:space="preserve">(接管有效外伸长度)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26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</w:t>
              <w:br w:type="textWrapping"/>
              <w:t xml:space="preserve">(接管有效内伸长度)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1433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A1</w:t>
              <w:br w:type="textWrapping"/>
              <w:t xml:space="preserve">(壳体多余金属面积 A1)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461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A2</w:t>
              <w:br w:type="textWrapping"/>
              <w:t xml:space="preserve">(接管多余金属面积 A2)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1897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A3</w:t>
              <w:br w:type="textWrapping"/>
              <w:t xml:space="preserve">(补强区内的焊缝面积 A3)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A4</w:t>
              <w:br w:type="textWrapping"/>
              <w:t xml:space="preserve">(补强圈面积 A4)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A1+A2+A3 = 2395 мм², больше A, дополнительное усиление не требуется</w:t>
              <w:br w:type="textWrapping"/>
              <w:t xml:space="preserve">(A1+A2+A3 = 2395 mm², greater than A, нет additional reinforcement required)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A-(A1+A2+A3)</w:t>
              <w:br w:type="textWrapping"/>
              <w:t xml:space="preserve">(не указано)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5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7Uo7lOHVQkpVMtqu58ee0czZA==">CgMxLjA4AHIhMTJfb3FpMzdVbHZHRUVvcmJpcVd1MHNiamhXQ1lXeFRI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