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2058" w14:textId="2BB7B1A2" w:rsidR="00A77263" w:rsidRPr="00DB2D83" w:rsidRDefault="00D27B65" w:rsidP="00D27B65">
      <w:pPr>
        <w:pStyle w:val="Title"/>
      </w:pPr>
      <w:r w:rsidRPr="00DB2D83">
        <w:t xml:space="preserve">Moliér - </w:t>
      </w:r>
      <w:r w:rsidR="00EE1282" w:rsidRPr="00DB2D83">
        <w:t>Lakomec</w:t>
      </w:r>
    </w:p>
    <w:p w14:paraId="25EF612B" w14:textId="77777777" w:rsidR="00EE1282" w:rsidRPr="00DB2D83" w:rsidRDefault="00EE1282"/>
    <w:p w14:paraId="4A0CFC9D" w14:textId="422EAF7F" w:rsidR="00F82660" w:rsidRPr="007F7FBF" w:rsidRDefault="00D27B65" w:rsidP="00F826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Literární dílo</w:t>
      </w:r>
    </w:p>
    <w:p w14:paraId="562587D1" w14:textId="7A3755AC" w:rsidR="00EE1282" w:rsidRPr="007F7FBF" w:rsidRDefault="00EE1282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Téma knihy:</w:t>
      </w:r>
    </w:p>
    <w:p w14:paraId="7415F9C8" w14:textId="777EDEF4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Zesměšnění povahy a chamtivost člověka </w:t>
      </w:r>
      <w:r w:rsidRPr="007F7FBF">
        <w:rPr>
          <w:sz w:val="22"/>
          <w:szCs w:val="22"/>
        </w:rPr>
        <w:tab/>
      </w:r>
    </w:p>
    <w:p w14:paraId="23256CF0" w14:textId="27CD5371" w:rsidR="00EE1282" w:rsidRPr="007F7FBF" w:rsidRDefault="00EE1282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Dílčí motiv</w:t>
      </w:r>
    </w:p>
    <w:p w14:paraId="21D7EA67" w14:textId="187CF686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Bojovat za lásku</w:t>
      </w:r>
    </w:p>
    <w:p w14:paraId="58CB7C30" w14:textId="7323AA58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Síla přátelstiví (Kleant)</w:t>
      </w:r>
    </w:p>
    <w:p w14:paraId="24289052" w14:textId="0D38666C" w:rsidR="00EE1282" w:rsidRPr="007F7FBF" w:rsidRDefault="00EE1282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Postavy</w:t>
      </w:r>
    </w:p>
    <w:p w14:paraId="696306A6" w14:textId="77777777" w:rsidR="00D27B65" w:rsidRPr="007F7FBF" w:rsidRDefault="00D27B65" w:rsidP="00F82660">
      <w:pPr>
        <w:pStyle w:val="ListParagraph"/>
        <w:numPr>
          <w:ilvl w:val="2"/>
          <w:numId w:val="4"/>
        </w:numPr>
        <w:rPr>
          <w:sz w:val="22"/>
          <w:szCs w:val="22"/>
        </w:rPr>
        <w:sectPr w:rsidR="00D27B65" w:rsidRPr="007F7F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71B4A6" w14:textId="3C3F59AF" w:rsidR="00EE1282" w:rsidRPr="007F7FBF" w:rsidRDefault="00EE1282" w:rsidP="00F82660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b/>
          <w:bCs/>
          <w:sz w:val="22"/>
          <w:szCs w:val="22"/>
        </w:rPr>
        <w:t>Harpagon</w:t>
      </w:r>
    </w:p>
    <w:p w14:paraId="010E56FB" w14:textId="590A6546" w:rsidR="00EE1282" w:rsidRPr="007F7FBF" w:rsidRDefault="00EE1282" w:rsidP="00F8266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chamtivý</w:t>
      </w:r>
    </w:p>
    <w:p w14:paraId="74FB8FE4" w14:textId="12C1553A" w:rsidR="00EE1282" w:rsidRPr="007F7FBF" w:rsidRDefault="00EE1282" w:rsidP="00F8266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Lichvář</w:t>
      </w:r>
    </w:p>
    <w:p w14:paraId="74788B79" w14:textId="77777777" w:rsidR="00D27B65" w:rsidRPr="007F7FBF" w:rsidRDefault="00D27B65" w:rsidP="00D27B65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b/>
          <w:bCs/>
          <w:sz w:val="22"/>
          <w:szCs w:val="22"/>
        </w:rPr>
        <w:t>Eliška</w:t>
      </w:r>
    </w:p>
    <w:p w14:paraId="6686196F" w14:textId="4E62CEBB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hodná, upřímná</w:t>
      </w:r>
    </w:p>
    <w:p w14:paraId="4F8B9A6A" w14:textId="647766AA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dcera Harpagona</w:t>
      </w:r>
    </w:p>
    <w:p w14:paraId="42F14055" w14:textId="3AC9F2F6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milenka Valéra</w:t>
      </w:r>
    </w:p>
    <w:p w14:paraId="66A3A60B" w14:textId="77777777" w:rsidR="00D27B65" w:rsidRPr="007F7FBF" w:rsidRDefault="00D27B65" w:rsidP="00D27B65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b/>
          <w:bCs/>
          <w:sz w:val="22"/>
          <w:szCs w:val="22"/>
        </w:rPr>
        <w:t>Kleantes</w:t>
      </w:r>
    </w:p>
    <w:p w14:paraId="2F25DF38" w14:textId="77777777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čistá duše</w:t>
      </w:r>
    </w:p>
    <w:p w14:paraId="6BD85E39" w14:textId="693F101B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syn Harpagona</w:t>
      </w:r>
    </w:p>
    <w:p w14:paraId="0B6D0124" w14:textId="67B27AFD" w:rsidR="00EE1282" w:rsidRPr="007F7FBF" w:rsidRDefault="00EE1282" w:rsidP="00F82660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b/>
          <w:bCs/>
          <w:sz w:val="22"/>
          <w:szCs w:val="22"/>
        </w:rPr>
        <w:t>Valér</w:t>
      </w:r>
    </w:p>
    <w:p w14:paraId="222B6A65" w14:textId="2D5EAAB8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sluha Harpagona</w:t>
      </w:r>
    </w:p>
    <w:p w14:paraId="5A868D1E" w14:textId="4E1BEAA1" w:rsidR="00EE1282" w:rsidRPr="007F7FBF" w:rsidRDefault="00D27B65" w:rsidP="00F8266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m</w:t>
      </w:r>
      <w:r w:rsidR="00EE1282" w:rsidRPr="007F7FBF">
        <w:rPr>
          <w:sz w:val="22"/>
          <w:szCs w:val="22"/>
        </w:rPr>
        <w:t>ilenec Elišky</w:t>
      </w:r>
    </w:p>
    <w:p w14:paraId="56E89417" w14:textId="688782F8" w:rsidR="00EE1282" w:rsidRPr="007F7FBF" w:rsidRDefault="00D27B65" w:rsidP="00D27B65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sz w:val="22"/>
          <w:szCs w:val="22"/>
        </w:rPr>
        <w:br w:type="column"/>
      </w:r>
      <w:r w:rsidR="00EE1282" w:rsidRPr="007F7FBF">
        <w:rPr>
          <w:b/>
          <w:bCs/>
          <w:sz w:val="22"/>
          <w:szCs w:val="22"/>
        </w:rPr>
        <w:t>Mariana</w:t>
      </w:r>
    </w:p>
    <w:p w14:paraId="1585FCDD" w14:textId="51A80895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krásná, chudá</w:t>
      </w:r>
    </w:p>
    <w:p w14:paraId="55633B66" w14:textId="26487121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má si vyít Harpagona</w:t>
      </w:r>
    </w:p>
    <w:p w14:paraId="68EE89EB" w14:textId="12959281" w:rsidR="00D27B65" w:rsidRPr="007F7FBF" w:rsidRDefault="00D27B65" w:rsidP="00D27B65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zamilovaná do Kleantese</w:t>
      </w:r>
    </w:p>
    <w:p w14:paraId="714C3A73" w14:textId="0CFC11B1" w:rsidR="00EE1282" w:rsidRPr="007F7FBF" w:rsidRDefault="00EE1282" w:rsidP="00F82660">
      <w:pPr>
        <w:pStyle w:val="ListParagraph"/>
        <w:numPr>
          <w:ilvl w:val="2"/>
          <w:numId w:val="4"/>
        </w:numPr>
        <w:rPr>
          <w:b/>
          <w:bCs/>
          <w:sz w:val="22"/>
          <w:szCs w:val="22"/>
        </w:rPr>
      </w:pPr>
      <w:r w:rsidRPr="007F7FBF">
        <w:rPr>
          <w:b/>
          <w:bCs/>
          <w:sz w:val="22"/>
          <w:szCs w:val="22"/>
        </w:rPr>
        <w:t>Anselm</w:t>
      </w:r>
    </w:p>
    <w:p w14:paraId="42BBA475" w14:textId="00190086" w:rsidR="00EE1282" w:rsidRPr="007F7FBF" w:rsidRDefault="00EE1282" w:rsidP="00F8266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Na konci rozluští pribeh</w:t>
      </w:r>
    </w:p>
    <w:p w14:paraId="5A21B12A" w14:textId="786E16FB" w:rsidR="00EE1282" w:rsidRPr="007F7FBF" w:rsidRDefault="00EE1282" w:rsidP="00F8266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Otec</w:t>
      </w:r>
      <w:r w:rsidR="00D27B65" w:rsidRPr="007F7FBF">
        <w:rPr>
          <w:sz w:val="22"/>
          <w:szCs w:val="22"/>
        </w:rPr>
        <w:t xml:space="preserve"> Valéra a Mariany</w:t>
      </w:r>
    </w:p>
    <w:p w14:paraId="1702FBED" w14:textId="77777777" w:rsidR="00D27B65" w:rsidRPr="007F7FBF" w:rsidRDefault="00D27B65" w:rsidP="00F82660">
      <w:pPr>
        <w:pStyle w:val="ListParagraph"/>
        <w:numPr>
          <w:ilvl w:val="1"/>
          <w:numId w:val="4"/>
        </w:numPr>
        <w:rPr>
          <w:sz w:val="22"/>
          <w:szCs w:val="22"/>
        </w:rPr>
        <w:sectPr w:rsidR="00D27B65" w:rsidRPr="007F7FBF" w:rsidSect="00D27B6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002380" w14:textId="42908B33" w:rsidR="00EE1282" w:rsidRPr="007F7FBF" w:rsidRDefault="007F7FBF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časo</w:t>
      </w:r>
      <w:r w:rsidR="00EE1282" w:rsidRPr="007F7FBF">
        <w:rPr>
          <w:sz w:val="22"/>
          <w:szCs w:val="22"/>
        </w:rPr>
        <w:t xml:space="preserve"> prostor</w:t>
      </w:r>
    </w:p>
    <w:p w14:paraId="4A691431" w14:textId="295B2BD6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1670</w:t>
      </w:r>
    </w:p>
    <w:p w14:paraId="7F1DC527" w14:textId="415124A1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Pariz</w:t>
      </w:r>
    </w:p>
    <w:p w14:paraId="0140DA71" w14:textId="25AEF79B" w:rsidR="00EE1282" w:rsidRPr="007F7FBF" w:rsidRDefault="00EE1282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V dobe autora</w:t>
      </w:r>
    </w:p>
    <w:p w14:paraId="5D9E9973" w14:textId="2D149D09" w:rsidR="00EE1282" w:rsidRPr="007F7FBF" w:rsidRDefault="00EE1282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D</w:t>
      </w:r>
      <w:r w:rsidR="007F7FBF">
        <w:rPr>
          <w:sz w:val="22"/>
          <w:szCs w:val="22"/>
        </w:rPr>
        <w:t>ě</w:t>
      </w:r>
      <w:r w:rsidRPr="007F7FBF">
        <w:rPr>
          <w:sz w:val="22"/>
          <w:szCs w:val="22"/>
        </w:rPr>
        <w:t>j</w:t>
      </w:r>
    </w:p>
    <w:p w14:paraId="0752A50B" w14:textId="4FC1DA47" w:rsidR="00F82660" w:rsidRPr="007F7FBF" w:rsidRDefault="00DB2D83" w:rsidP="00D27B65">
      <w:pPr>
        <w:ind w:left="1440"/>
        <w:rPr>
          <w:sz w:val="22"/>
          <w:szCs w:val="22"/>
        </w:rPr>
      </w:pPr>
      <w:r w:rsidRPr="007F7FBF">
        <w:rPr>
          <w:sz w:val="22"/>
          <w:szCs w:val="22"/>
        </w:rPr>
        <w:t xml:space="preserve">Eliška a sluha Valér se zasnoubí, ale bojí se jít za Harpagonem, takže se svěří bratorvy Kleantovy. Ten se svěří, že miluje chudou dívku Marianu. </w:t>
      </w:r>
      <w:r w:rsidR="00D27B65" w:rsidRPr="007F7FBF">
        <w:rPr>
          <w:sz w:val="22"/>
          <w:szCs w:val="22"/>
        </w:rPr>
        <w:t>Hapagon</w:t>
      </w:r>
      <w:r w:rsidRPr="007F7FBF">
        <w:rPr>
          <w:sz w:val="22"/>
          <w:szCs w:val="22"/>
        </w:rPr>
        <w:t xml:space="preserve"> ale</w:t>
      </w:r>
      <w:r w:rsidR="00D27B65" w:rsidRPr="007F7FBF">
        <w:rPr>
          <w:sz w:val="22"/>
          <w:szCs w:val="22"/>
        </w:rPr>
        <w:t xml:space="preserve"> své děti nutí do sňatků, které jsou pro něho výhodné. Syna Kleatese chce oženit s bohatou vdovu a dceři Elišce starého zámožného Anselma. On sám si chce v</w:t>
      </w:r>
      <w:r w:rsidRPr="007F7FBF">
        <w:rPr>
          <w:sz w:val="22"/>
          <w:szCs w:val="22"/>
        </w:rPr>
        <w:t>z</w:t>
      </w:r>
      <w:r w:rsidR="00D27B65" w:rsidRPr="007F7FBF">
        <w:rPr>
          <w:sz w:val="22"/>
          <w:szCs w:val="22"/>
        </w:rPr>
        <w:t>ít mladou Marian</w:t>
      </w:r>
      <w:r w:rsidRPr="007F7FBF">
        <w:rPr>
          <w:sz w:val="22"/>
          <w:szCs w:val="22"/>
        </w:rPr>
        <w:t>u. Kterou dohodila Frosina. Harpagon ji však nezaplatil a zárověň věděla, že Kleantes a Mariana chtějí být spolu, tak jim pomohla. Kleant a Harpagon se pohádají a Kleant mu vyjádří jeho city k Marianě.</w:t>
      </w:r>
      <w:r w:rsidR="00D27B65" w:rsidRPr="007F7FBF">
        <w:rPr>
          <w:sz w:val="22"/>
          <w:szCs w:val="22"/>
        </w:rPr>
        <w:t xml:space="preserve"> Kleantuv sluha čipera v zahradě najde Harpagonových zakopaných třicet tisíc dukátů</w:t>
      </w:r>
      <w:r w:rsidRPr="007F7FBF">
        <w:rPr>
          <w:sz w:val="22"/>
          <w:szCs w:val="22"/>
        </w:rPr>
        <w:t xml:space="preserve"> a ukrande je pro dobro Kleanta. Harpagon zuří a hned volá komisaře. Je obviněn sluha Valér, </w:t>
      </w:r>
      <w:r w:rsidRPr="007F7FBF">
        <w:rPr>
          <w:sz w:val="22"/>
          <w:szCs w:val="22"/>
        </w:rPr>
        <w:lastRenderedPageBreak/>
        <w:t>kterého konfrontuje, ale Valér si myslí, že mluví o jeho vztahu s Eliškou.</w:t>
      </w:r>
      <w:r w:rsidR="00D27B65" w:rsidRPr="007F7FBF">
        <w:rPr>
          <w:sz w:val="22"/>
          <w:szCs w:val="22"/>
        </w:rPr>
        <w:t xml:space="preserve"> </w:t>
      </w:r>
      <w:r w:rsidRPr="007F7FBF">
        <w:rPr>
          <w:sz w:val="22"/>
          <w:szCs w:val="22"/>
        </w:rPr>
        <w:t>Děj končí tím, že přijede Anselm a zjistí, že je otec Valéra a Mariny. Anselm souhlasí s oběma svatbami.  Harpagon je šťastný, protože je mu vráceno jeho třicet tisíc a také protože Anselm souhlasil, že Harpagon nemusí platit žádné věno.</w:t>
      </w:r>
    </w:p>
    <w:p w14:paraId="751A1FCA" w14:textId="5ADFC8CE" w:rsidR="00D27B65" w:rsidRPr="007F7FBF" w:rsidRDefault="00D27B65">
      <w:pPr>
        <w:rPr>
          <w:sz w:val="22"/>
          <w:szCs w:val="22"/>
        </w:rPr>
      </w:pPr>
    </w:p>
    <w:p w14:paraId="110BCA11" w14:textId="07A8E306" w:rsidR="00F82660" w:rsidRPr="007F7FBF" w:rsidRDefault="00D27B65" w:rsidP="00F826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Kompoziční výstavba</w:t>
      </w:r>
    </w:p>
    <w:p w14:paraId="6F2A055B" w14:textId="5EA37315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Literarni forma: </w:t>
      </w:r>
      <w:r w:rsidR="00DB2D83" w:rsidRPr="007F7FBF">
        <w:rPr>
          <w:sz w:val="22"/>
          <w:szCs w:val="22"/>
        </w:rPr>
        <w:t>výrayová</w:t>
      </w:r>
    </w:p>
    <w:p w14:paraId="02C02F10" w14:textId="6ECE0012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Z pohledu vypravece: ich</w:t>
      </w:r>
      <w:r w:rsidR="00DB2D83" w:rsidRPr="007F7FBF">
        <w:rPr>
          <w:sz w:val="22"/>
          <w:szCs w:val="22"/>
        </w:rPr>
        <w:t xml:space="preserve"> (1. osoba)</w:t>
      </w:r>
    </w:p>
    <w:p w14:paraId="7C495DAB" w14:textId="32B39256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Komedie o 5</w:t>
      </w:r>
      <w:r w:rsidR="00DB2D83" w:rsidRPr="007F7FBF">
        <w:rPr>
          <w:sz w:val="22"/>
          <w:szCs w:val="22"/>
        </w:rPr>
        <w:t xml:space="preserve"> dějstvích</w:t>
      </w:r>
    </w:p>
    <w:p w14:paraId="3E9928A2" w14:textId="15E03B10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Kompozice je chronologick</w:t>
      </w:r>
      <w:r w:rsidR="00DB2D83" w:rsidRPr="007F7FBF">
        <w:rPr>
          <w:sz w:val="22"/>
          <w:szCs w:val="22"/>
        </w:rPr>
        <w:t>á</w:t>
      </w:r>
    </w:p>
    <w:p w14:paraId="5F81B6A5" w14:textId="72C1F54F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Jednota m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>sta,</w:t>
      </w:r>
      <w:r w:rsidR="00DB2D83" w:rsidRPr="007F7FBF">
        <w:rPr>
          <w:sz w:val="22"/>
          <w:szCs w:val="22"/>
        </w:rPr>
        <w:t xml:space="preserve"> č</w:t>
      </w:r>
      <w:r w:rsidRPr="007F7FBF">
        <w:rPr>
          <w:sz w:val="22"/>
          <w:szCs w:val="22"/>
        </w:rPr>
        <w:t>asu a d</w:t>
      </w:r>
      <w:r w:rsidR="00DB2D83" w:rsidRPr="007F7FBF">
        <w:rPr>
          <w:sz w:val="22"/>
          <w:szCs w:val="22"/>
        </w:rPr>
        <w:t>ě</w:t>
      </w:r>
      <w:r w:rsidRPr="007F7FBF">
        <w:rPr>
          <w:sz w:val="22"/>
          <w:szCs w:val="22"/>
        </w:rPr>
        <w:t>je</w:t>
      </w:r>
    </w:p>
    <w:p w14:paraId="7AFC3BBF" w14:textId="74B6806B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Jazykov</w:t>
      </w:r>
      <w:r w:rsidR="009A0483">
        <w:rPr>
          <w:sz w:val="22"/>
          <w:szCs w:val="22"/>
        </w:rPr>
        <w:t>é prostředky</w:t>
      </w:r>
    </w:p>
    <w:p w14:paraId="05A84A20" w14:textId="076AE575" w:rsidR="00F82660" w:rsidRPr="007F7FBF" w:rsidRDefault="00F82660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Dialogy</w:t>
      </w:r>
    </w:p>
    <w:p w14:paraId="0B05A9D3" w14:textId="360D39BE" w:rsidR="00F82660" w:rsidRPr="007F7FBF" w:rsidRDefault="00F82660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Hovorov</w:t>
      </w:r>
      <w:r w:rsidR="00DB2D83" w:rsidRPr="007F7FBF">
        <w:rPr>
          <w:sz w:val="22"/>
          <w:szCs w:val="22"/>
        </w:rPr>
        <w:t>ý</w:t>
      </w:r>
      <w:r w:rsidRPr="007F7FBF">
        <w:rPr>
          <w:sz w:val="22"/>
          <w:szCs w:val="22"/>
        </w:rPr>
        <w:t xml:space="preserve"> jazyk</w:t>
      </w:r>
    </w:p>
    <w:p w14:paraId="3B30244D" w14:textId="6131FF5E" w:rsidR="00F82660" w:rsidRPr="007F7FBF" w:rsidRDefault="00F82660" w:rsidP="00F8266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Slova z r</w:t>
      </w:r>
      <w:r w:rsidR="00DB2D83" w:rsidRPr="007F7FBF">
        <w:rPr>
          <w:sz w:val="22"/>
          <w:szCs w:val="22"/>
        </w:rPr>
        <w:t>ů</w:t>
      </w:r>
      <w:r w:rsidRPr="007F7FBF">
        <w:rPr>
          <w:sz w:val="22"/>
          <w:szCs w:val="22"/>
        </w:rPr>
        <w:t>zn</w:t>
      </w:r>
      <w:r w:rsidR="00DB2D83" w:rsidRPr="007F7FBF">
        <w:rPr>
          <w:sz w:val="22"/>
          <w:szCs w:val="22"/>
        </w:rPr>
        <w:t>ý</w:t>
      </w:r>
      <w:r w:rsidRPr="007F7FBF">
        <w:rPr>
          <w:sz w:val="22"/>
          <w:szCs w:val="22"/>
        </w:rPr>
        <w:t>ch spole</w:t>
      </w:r>
      <w:r w:rsidR="00DB2D83" w:rsidRPr="007F7FBF">
        <w:rPr>
          <w:sz w:val="22"/>
          <w:szCs w:val="22"/>
        </w:rPr>
        <w:t>č</w:t>
      </w:r>
      <w:r w:rsidRPr="007F7FBF">
        <w:rPr>
          <w:sz w:val="22"/>
          <w:szCs w:val="22"/>
        </w:rPr>
        <w:t>ensk</w:t>
      </w:r>
      <w:r w:rsidR="00DB2D83" w:rsidRPr="007F7FBF">
        <w:rPr>
          <w:sz w:val="22"/>
          <w:szCs w:val="22"/>
        </w:rPr>
        <w:t>ý</w:t>
      </w:r>
      <w:r w:rsidRPr="007F7FBF">
        <w:rPr>
          <w:sz w:val="22"/>
          <w:szCs w:val="22"/>
        </w:rPr>
        <w:t>ch vrstev</w:t>
      </w:r>
    </w:p>
    <w:p w14:paraId="7B4B62A7" w14:textId="094B750B" w:rsidR="00F82660" w:rsidRPr="007F7FBF" w:rsidRDefault="00F82660" w:rsidP="00F826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Kontext </w:t>
      </w:r>
      <w:r w:rsidR="00DB2D83" w:rsidRPr="007F7FBF">
        <w:rPr>
          <w:sz w:val="22"/>
          <w:szCs w:val="22"/>
        </w:rPr>
        <w:t>autora</w:t>
      </w:r>
    </w:p>
    <w:p w14:paraId="494882F9" w14:textId="75E15FFA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17. stoleti Francie</w:t>
      </w:r>
    </w:p>
    <w:p w14:paraId="4C460860" w14:textId="5E26AA50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Obdob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klasicismu</w:t>
      </w:r>
    </w:p>
    <w:p w14:paraId="48F87141" w14:textId="394F1275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Molier je pseudonym, aby </w:t>
      </w:r>
      <w:r w:rsidR="00DB2D83" w:rsidRPr="007F7FBF">
        <w:rPr>
          <w:sz w:val="22"/>
          <w:szCs w:val="22"/>
        </w:rPr>
        <w:t>nedělal</w:t>
      </w:r>
      <w:r w:rsidRPr="007F7FBF">
        <w:rPr>
          <w:sz w:val="22"/>
          <w:szCs w:val="22"/>
        </w:rPr>
        <w:t xml:space="preserve"> rodin</w:t>
      </w:r>
      <w:r w:rsidR="00DB2D83" w:rsidRPr="007F7FBF">
        <w:rPr>
          <w:sz w:val="22"/>
          <w:szCs w:val="22"/>
        </w:rPr>
        <w:t>ě</w:t>
      </w:r>
      <w:r w:rsidRPr="007F7FBF">
        <w:rPr>
          <w:sz w:val="22"/>
          <w:szCs w:val="22"/>
        </w:rPr>
        <w:t xml:space="preserve"> ostudu</w:t>
      </w:r>
    </w:p>
    <w:p w14:paraId="0BA6F1F8" w14:textId="68FB9E25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Byl kon</w:t>
      </w:r>
      <w:r w:rsidR="00DB2D83" w:rsidRPr="007F7FBF">
        <w:rPr>
          <w:sz w:val="22"/>
          <w:szCs w:val="22"/>
        </w:rPr>
        <w:t>č</w:t>
      </w:r>
      <w:r w:rsidRPr="007F7FBF">
        <w:rPr>
          <w:sz w:val="22"/>
          <w:szCs w:val="22"/>
        </w:rPr>
        <w:t>ovn</w:t>
      </w:r>
      <w:r w:rsidR="00DB2D83" w:rsidRPr="007F7FBF">
        <w:rPr>
          <w:sz w:val="22"/>
          <w:szCs w:val="22"/>
        </w:rPr>
        <w:t>ý</w:t>
      </w:r>
      <w:r w:rsidRPr="007F7FBF">
        <w:rPr>
          <w:sz w:val="22"/>
          <w:szCs w:val="22"/>
        </w:rPr>
        <w:t xml:space="preserve"> herec a komediant</w:t>
      </w:r>
    </w:p>
    <w:p w14:paraId="188CC694" w14:textId="7E588E4E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Ze</w:t>
      </w:r>
      <w:r w:rsidR="00DB2D83" w:rsidRPr="007F7FBF">
        <w:rPr>
          <w:sz w:val="22"/>
          <w:szCs w:val="22"/>
        </w:rPr>
        <w:t>s</w:t>
      </w:r>
      <w:r w:rsidRPr="007F7FBF">
        <w:rPr>
          <w:sz w:val="22"/>
          <w:szCs w:val="22"/>
        </w:rPr>
        <w:t>m</w:t>
      </w:r>
      <w:r w:rsidR="00DB2D83" w:rsidRPr="007F7FBF">
        <w:rPr>
          <w:sz w:val="22"/>
          <w:szCs w:val="22"/>
        </w:rPr>
        <w:t>ěšň</w:t>
      </w:r>
      <w:r w:rsidRPr="007F7FBF">
        <w:rPr>
          <w:sz w:val="22"/>
          <w:szCs w:val="22"/>
        </w:rPr>
        <w:t>ov</w:t>
      </w:r>
      <w:r w:rsidR="00DB2D83" w:rsidRPr="007F7FBF">
        <w:rPr>
          <w:sz w:val="22"/>
          <w:szCs w:val="22"/>
        </w:rPr>
        <w:t>á</w:t>
      </w:r>
      <w:r w:rsidRPr="007F7FBF">
        <w:rPr>
          <w:sz w:val="22"/>
          <w:szCs w:val="22"/>
        </w:rPr>
        <w:t>n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c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>rkve</w:t>
      </w:r>
      <w:r w:rsidR="00DB2D83" w:rsidRPr="007F7FBF">
        <w:rPr>
          <w:sz w:val="22"/>
          <w:szCs w:val="22"/>
        </w:rPr>
        <w:t xml:space="preserve"> a</w:t>
      </w:r>
      <w:r w:rsidRPr="007F7FBF">
        <w:rPr>
          <w:sz w:val="22"/>
          <w:szCs w:val="22"/>
        </w:rPr>
        <w:t xml:space="preserve"> vlasnost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lid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</w:t>
      </w:r>
    </w:p>
    <w:p w14:paraId="6614F1F5" w14:textId="14D24ECA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Velk</w:t>
      </w:r>
      <w:r w:rsidR="00DB2D83" w:rsidRPr="007F7FBF">
        <w:rPr>
          <w:sz w:val="22"/>
          <w:szCs w:val="22"/>
        </w:rPr>
        <w:t>é</w:t>
      </w:r>
      <w:r w:rsidRPr="007F7FBF">
        <w:rPr>
          <w:sz w:val="22"/>
          <w:szCs w:val="22"/>
        </w:rPr>
        <w:t xml:space="preserve"> pochopen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od krale Ludv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>ka XIV</w:t>
      </w:r>
    </w:p>
    <w:p w14:paraId="4E6374AA" w14:textId="0525F2DF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Zem</w:t>
      </w:r>
      <w:r w:rsidR="00DB2D83" w:rsidRPr="007F7FBF">
        <w:rPr>
          <w:sz w:val="22"/>
          <w:szCs w:val="22"/>
        </w:rPr>
        <w:t>ř</w:t>
      </w:r>
      <w:r w:rsidRPr="007F7FBF">
        <w:rPr>
          <w:sz w:val="22"/>
          <w:szCs w:val="22"/>
        </w:rPr>
        <w:t>el na jevi</w:t>
      </w:r>
      <w:r w:rsidR="00DB2D83" w:rsidRPr="007F7FBF">
        <w:rPr>
          <w:sz w:val="22"/>
          <w:szCs w:val="22"/>
        </w:rPr>
        <w:t>š</w:t>
      </w:r>
      <w:r w:rsidRPr="007F7FBF">
        <w:rPr>
          <w:sz w:val="22"/>
          <w:szCs w:val="22"/>
        </w:rPr>
        <w:t>ti p</w:t>
      </w:r>
      <w:r w:rsidR="00DB2D83" w:rsidRPr="007F7FBF">
        <w:rPr>
          <w:sz w:val="22"/>
          <w:szCs w:val="22"/>
        </w:rPr>
        <w:t>ř</w:t>
      </w:r>
      <w:r w:rsidRPr="007F7FBF">
        <w:rPr>
          <w:sz w:val="22"/>
          <w:szCs w:val="22"/>
        </w:rPr>
        <w:t>i hran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 xml:space="preserve"> – Zdrav</w:t>
      </w:r>
      <w:r w:rsidR="00DB2D83" w:rsidRPr="007F7FBF">
        <w:rPr>
          <w:sz w:val="22"/>
          <w:szCs w:val="22"/>
        </w:rPr>
        <w:t>ý</w:t>
      </w:r>
      <w:r w:rsidRPr="007F7FBF">
        <w:rPr>
          <w:sz w:val="22"/>
          <w:szCs w:val="22"/>
        </w:rPr>
        <w:t xml:space="preserve"> a Nemocn</w:t>
      </w:r>
      <w:r w:rsidR="00DB2D83" w:rsidRPr="007F7FBF">
        <w:rPr>
          <w:sz w:val="22"/>
          <w:szCs w:val="22"/>
        </w:rPr>
        <w:t>ý</w:t>
      </w:r>
    </w:p>
    <w:p w14:paraId="325939A7" w14:textId="04FC9DCA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necht</w:t>
      </w:r>
      <w:r w:rsidR="00DB2D83" w:rsidRPr="007F7FBF">
        <w:rPr>
          <w:sz w:val="22"/>
          <w:szCs w:val="22"/>
        </w:rPr>
        <w:t>ě</w:t>
      </w:r>
      <w:r w:rsidRPr="007F7FBF">
        <w:rPr>
          <w:sz w:val="22"/>
          <w:szCs w:val="22"/>
        </w:rPr>
        <w:t>li ho nechat poh</w:t>
      </w:r>
      <w:r w:rsidR="00DB2D83" w:rsidRPr="007F7FBF">
        <w:rPr>
          <w:sz w:val="22"/>
          <w:szCs w:val="22"/>
        </w:rPr>
        <w:t>ř</w:t>
      </w:r>
      <w:r w:rsidRPr="007F7FBF">
        <w:rPr>
          <w:sz w:val="22"/>
          <w:szCs w:val="22"/>
        </w:rPr>
        <w:t>b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>t, ale zas</w:t>
      </w:r>
      <w:r w:rsidR="00DB2D83" w:rsidRPr="007F7FBF">
        <w:rPr>
          <w:sz w:val="22"/>
          <w:szCs w:val="22"/>
        </w:rPr>
        <w:t>á</w:t>
      </w:r>
      <w:r w:rsidRPr="007F7FBF">
        <w:rPr>
          <w:sz w:val="22"/>
          <w:szCs w:val="22"/>
        </w:rPr>
        <w:t>hl kr</w:t>
      </w:r>
      <w:r w:rsidR="00DB2D83" w:rsidRPr="007F7FBF">
        <w:rPr>
          <w:sz w:val="22"/>
          <w:szCs w:val="22"/>
        </w:rPr>
        <w:t>á</w:t>
      </w:r>
      <w:r w:rsidRPr="007F7FBF">
        <w:rPr>
          <w:sz w:val="22"/>
          <w:szCs w:val="22"/>
        </w:rPr>
        <w:t>l</w:t>
      </w:r>
    </w:p>
    <w:p w14:paraId="69D10D87" w14:textId="6AA30685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Inspiroval se d</w:t>
      </w:r>
      <w:r w:rsidR="00DB2D83" w:rsidRPr="007F7FBF">
        <w:rPr>
          <w:sz w:val="22"/>
          <w:szCs w:val="22"/>
        </w:rPr>
        <w:t>í</w:t>
      </w:r>
      <w:r w:rsidRPr="007F7FBF">
        <w:rPr>
          <w:sz w:val="22"/>
          <w:szCs w:val="22"/>
        </w:rPr>
        <w:t>lem “Komedie s hrnci”</w:t>
      </w:r>
    </w:p>
    <w:p w14:paraId="6F499399" w14:textId="74B04B7E" w:rsidR="00F82660" w:rsidRPr="007F7FBF" w:rsidRDefault="00F82660" w:rsidP="00F826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.</w:t>
      </w:r>
    </w:p>
    <w:p w14:paraId="67BE1931" w14:textId="698C1841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Klasicismus</w:t>
      </w:r>
    </w:p>
    <w:p w14:paraId="06C94963" w14:textId="307BF31E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Navrat k antice</w:t>
      </w:r>
    </w:p>
    <w:p w14:paraId="609011C0" w14:textId="74010792" w:rsidR="00F82660" w:rsidRPr="007F7FBF" w:rsidRDefault="00F82660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Zduraznuje rozum, rad, pravidelnost</w:t>
      </w:r>
    </w:p>
    <w:p w14:paraId="317AF6CB" w14:textId="7A38198C" w:rsidR="00F82660" w:rsidRPr="007F7FBF" w:rsidRDefault="00BF4B52" w:rsidP="00F826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Nizky styl (komedie, bajky, satiry)</w:t>
      </w:r>
    </w:p>
    <w:p w14:paraId="09CB0052" w14:textId="090E8571" w:rsidR="00BF4B52" w:rsidRPr="007F7FBF" w:rsidRDefault="00BF4B52" w:rsidP="00BF4B5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Autori doby</w:t>
      </w:r>
    </w:p>
    <w:p w14:paraId="6B74091C" w14:textId="276F2841" w:rsidR="00BF4B52" w:rsidRPr="007F7FBF" w:rsidRDefault="00BF4B52" w:rsidP="00BF4B5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Pierconreile – Sid</w:t>
      </w:r>
    </w:p>
    <w:p w14:paraId="278F379C" w14:textId="7A4AE867" w:rsidR="00BF4B52" w:rsidRPr="007F7FBF" w:rsidRDefault="00BF4B52" w:rsidP="00BF4B5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Jan Racine – Fajdra</w:t>
      </w:r>
    </w:p>
    <w:p w14:paraId="26778690" w14:textId="673ABE58" w:rsidR="00BF4B52" w:rsidRPr="007F7FBF" w:rsidRDefault="00BF4B52" w:rsidP="00BF4B5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>Tematika</w:t>
      </w:r>
    </w:p>
    <w:p w14:paraId="00227571" w14:textId="30DCC5E8" w:rsidR="00BF4B52" w:rsidRPr="007F7FBF" w:rsidRDefault="00BF4B52" w:rsidP="00BF4B5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Je </w:t>
      </w:r>
      <w:r w:rsidR="00DB2D83" w:rsidRPr="007F7FBF">
        <w:rPr>
          <w:sz w:val="22"/>
          <w:szCs w:val="22"/>
        </w:rPr>
        <w:t>nadčasová a stále</w:t>
      </w:r>
      <w:r w:rsidRPr="007F7FBF">
        <w:rPr>
          <w:sz w:val="22"/>
          <w:szCs w:val="22"/>
        </w:rPr>
        <w:t xml:space="preserve"> platn</w:t>
      </w:r>
      <w:r w:rsidR="00DB2D83" w:rsidRPr="007F7FBF">
        <w:rPr>
          <w:sz w:val="22"/>
          <w:szCs w:val="22"/>
        </w:rPr>
        <w:t>á</w:t>
      </w:r>
    </w:p>
    <w:p w14:paraId="688A1C88" w14:textId="273568DA" w:rsidR="00BF4B52" w:rsidRPr="007F7FBF" w:rsidRDefault="00BF4B52" w:rsidP="00BF4B5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F7FBF">
        <w:rPr>
          <w:sz w:val="22"/>
          <w:szCs w:val="22"/>
        </w:rPr>
        <w:t xml:space="preserve">Chamtivost a vztahy mezi lidmi se </w:t>
      </w:r>
      <w:r w:rsidR="00DB2D83" w:rsidRPr="007F7FBF">
        <w:rPr>
          <w:sz w:val="22"/>
          <w:szCs w:val="22"/>
        </w:rPr>
        <w:t>nemění</w:t>
      </w:r>
    </w:p>
    <w:sectPr w:rsidR="00BF4B52" w:rsidRPr="007F7FBF" w:rsidSect="00D27B6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ACF"/>
    <w:multiLevelType w:val="hybridMultilevel"/>
    <w:tmpl w:val="F460C1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84B53"/>
    <w:multiLevelType w:val="hybridMultilevel"/>
    <w:tmpl w:val="6602B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52D4"/>
    <w:multiLevelType w:val="hybridMultilevel"/>
    <w:tmpl w:val="A18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23349"/>
    <w:multiLevelType w:val="hybridMultilevel"/>
    <w:tmpl w:val="8D4AD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4352">
    <w:abstractNumId w:val="1"/>
  </w:num>
  <w:num w:numId="2" w16cid:durableId="39059779">
    <w:abstractNumId w:val="0"/>
  </w:num>
  <w:num w:numId="3" w16cid:durableId="1469586017">
    <w:abstractNumId w:val="2"/>
  </w:num>
  <w:num w:numId="4" w16cid:durableId="12231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82"/>
    <w:rsid w:val="002973F4"/>
    <w:rsid w:val="005B63EC"/>
    <w:rsid w:val="007F1D79"/>
    <w:rsid w:val="007F7FBF"/>
    <w:rsid w:val="00825905"/>
    <w:rsid w:val="009A0483"/>
    <w:rsid w:val="00A77263"/>
    <w:rsid w:val="00B06BA0"/>
    <w:rsid w:val="00BF4B52"/>
    <w:rsid w:val="00D27B65"/>
    <w:rsid w:val="00DB2D83"/>
    <w:rsid w:val="00EE1282"/>
    <w:rsid w:val="00F8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02F"/>
  <w15:chartTrackingRefBased/>
  <w15:docId w15:val="{69556B88-741B-4C7F-9C4B-236A24FD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FBF"/>
    <w:rPr>
      <w:rFonts w:asciiTheme="majorHAnsi" w:eastAsiaTheme="majorEastAsia" w:hAnsiTheme="majorHAnsi" w:cstheme="majorBidi"/>
      <w:spacing w:val="-10"/>
      <w:kern w:val="28"/>
      <w:sz w:val="40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Dluhoš</dc:creator>
  <cp:keywords/>
  <dc:description/>
  <cp:lastModifiedBy>Stanislav Janča</cp:lastModifiedBy>
  <cp:revision>5</cp:revision>
  <dcterms:created xsi:type="dcterms:W3CDTF">2024-11-28T18:00:00Z</dcterms:created>
  <dcterms:modified xsi:type="dcterms:W3CDTF">2024-12-10T18:06:00Z</dcterms:modified>
</cp:coreProperties>
</file>