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60"/>
      </w:pPr>
      <w:r>
        <w:rPr>
          <w:b/>
          <w:rFonts w:ascii="Calibri" w:hAnsi="Calibri"/>
          <w:sz w:val="36"/>
        </w:rPr>
        <w:t xml:space="preserve">EUCHARIA EMERIE MBA</w:t>
      </w:r>
    </w:p>
    <w:p>
      <w:pPr>
        <w:jc w:val="center"/>
        <w:spacing w:before="0" w:after="60"/>
      </w:pPr>
      <w:r>
        <w:rPr>
          <w:rFonts w:ascii="Calibri" w:hAnsi="Calibri"/>
          <w:sz w:val="20"/>
        </w:rPr>
        <w:t xml:space="preserve">6 Nnamdi Ebezirim Street, Arab Road, Kubwa, Abuja</w:t>
      </w:r>
    </w:p>
    <w:p>
      <w:pPr>
        <w:jc w:val="center"/>
        <w:spacing w:before="0" w:after="60"/>
      </w:pPr>
      <w:r>
        <w:rPr>
          <w:rFonts w:ascii="Calibri" w:hAnsi="Calibri"/>
          <w:sz w:val="20"/>
        </w:rPr>
        <w:t xml:space="preserve">Tel: 08086106242 / 09092868926</w:t>
      </w:r>
    </w:p>
    <w:p>
      <w:pPr>
        <w:jc w:val="center"/>
        <w:spacing w:before="0" w:after="60"/>
      </w:pPr>
      <w:r>
        <w:rPr>
          <w:rFonts w:ascii="Calibri" w:hAnsi="Calibri"/>
          <w:sz w:val="20"/>
        </w:rPr>
        <w:t xml:space="preserve">Email: Eucharia.goldmba@gmail.com</w:t>
      </w:r>
    </w:p>
    <w:p>
      <w:pPr>
        <w:spacing w:before="240" w:after="60"/>
      </w:pPr>
      <w:r>
        <w:rPr>
          <w:b/>
          <w:rFonts w:ascii="Calibri" w:hAnsi="Calibri"/>
          <w:sz w:val="24"/>
        </w:rPr>
        <w:t xml:space="preserve">Professional Summary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Competent administrative professional supporting the underwriting process with effective document evaluation, report writing and file management skills. Proficient in issuing quotes, gathering details and reviewing renewal requests.</w:t>
      </w:r>
    </w:p>
    <w:p>
      <w:pPr>
        <w:spacing w:before="240" w:after="60"/>
      </w:pPr>
      <w:r>
        <w:rPr>
          <w:b/>
          <w:rFonts w:ascii="Calibri" w:hAnsi="Calibri"/>
          <w:sz w:val="24"/>
        </w:rPr>
        <w:t xml:space="preserve">Skills and Abilities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•  Excellent communication skills, with very high proficiency in oral and written English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•  Excellent computer skills, especially the use of MS Office packages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•  Possess a strong background in planning and research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•  Strong leadership, interpersonal and emotional intelligence skills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•  Ability to provide thoughtful contributions to strategic process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•  Interrogative ability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•  Ability to listen and respond constructively to team members’ ideas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•  Show commitment, dedication and accountability in my work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•  Overseeing electronic health records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•  Ensuring HIPPA compliance in record keeping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•  Using medical billing software to submit claims and request patient payment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•  Managing medical billing systems</w:t>
      </w:r>
    </w:p>
    <w:p>
      <w:pPr>
        <w:spacing w:before="240" w:after="60"/>
      </w:pPr>
      <w:r>
        <w:rPr>
          <w:b/>
          <w:rFonts w:ascii="Calibri" w:hAnsi="Calibri"/>
          <w:sz w:val="24"/>
        </w:rPr>
        <w:t xml:space="preserve">Work History</w:t>
      </w:r>
    </w:p>
    <w:p>
      <w:pPr>
        <w:spacing w:before="180" w:after="60"/>
      </w:pPr>
      <w:r>
        <w:rPr>
          <w:b/>
          <w:rFonts w:ascii="Calibri" w:hAnsi="Calibri"/>
          <w:sz w:val="22"/>
        </w:rPr>
        <w:t xml:space="preserve">Branch Manager, 4/2023 - till date</w:t>
      </w:r>
    </w:p>
    <w:p>
      <w:pPr>
        <w:spacing w:before="0" w:after="60"/>
      </w:pPr>
      <w:r>
        <w:rPr>
          <w:i/>
          <w:rFonts w:ascii="Calibri" w:hAnsi="Calibri"/>
          <w:sz w:val="20"/>
        </w:rPr>
        <w:t xml:space="preserve">Silhouette Diagnostic Consultant, Wuse 2, Abuja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•  Oversee the day-to-day operations of the diagnostic branch.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•  Supervise and coordinate a team of 25 to 30 staff, ensuring effective performance, teamwork, and professional service delivery.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•  Oversee workflow and branch operations.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•  Monitor staff performance, assign duties and support staff development.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•  Handle patient concerns and complaints professionally while maintaining a high standard of customer service.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•  Maintain effective communication between clinical, technical, administrative and management teams.</w:t>
      </w:r>
    </w:p>
    <w:p>
      <w:pPr>
        <w:spacing w:before="180" w:after="60"/>
      </w:pPr>
      <w:r>
        <w:rPr>
          <w:b/>
          <w:rFonts w:ascii="Calibri" w:hAnsi="Calibri"/>
          <w:sz w:val="22"/>
        </w:rPr>
        <w:t xml:space="preserve">Medical Insurance Billing and Coding / Billing Officer, 08/2019 - 2023</w:t>
      </w:r>
    </w:p>
    <w:p>
      <w:pPr>
        <w:spacing w:before="0" w:after="60"/>
      </w:pPr>
      <w:r>
        <w:rPr>
          <w:i/>
          <w:rFonts w:ascii="Calibri" w:hAnsi="Calibri"/>
          <w:sz w:val="20"/>
        </w:rPr>
        <w:t xml:space="preserve">Echolab, Wuse 2, Abuja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•  Identified, researched and resolved billing variances to maintain system accuracy and currency.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•  Generated and submitted invoices based upon established accounts receivable schedules and terms.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•  Worked with the Treasurer and assisted the Chief Financial Officer to properly apply customer remittances.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•  Managed efficient cash flow reporting, posted cash receipts and analyzed chargebacks, independently addressing and resolving issues.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•  Applied more than fifty on an average, payments per month.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•  Produced, distributed and tracked more than seventy monthly invoices for the Company.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•  Handled high volume of in-bound calls pertaining to reconciliation of delinquent accounts.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•  Contacted clients with past due accounts to formulate payment plans and discuss restructuring options.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•  Worked effectively with medical payers such as Medicare, Medicaid, commercial insurances to obtain timely and accurate payments.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•  Kept vendor files accurate and up-to-date to expedite payment processing.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•  Entered invoices requiring payment and disbursed amounts via check, electronic transfer or bank draft.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•  Verified vendor accounts by reconciling monthly statements and related transactions.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•  Verified accuracy of accounts payable payments, resulting in minimal reduction in payment errors and check reissues.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•  Generated accounts payable reports for management review to aid in financial and business decision making.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•  Generated financial statements and reports detailing accounts receivable status.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•  Managed efficient and accurate processing of invoices and check requests for all the company branch locations in Nigeria.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•  Trained and mentored new team members and managers on accounts payable systems and policies to build cohesive groups and promote operational performance.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•  Promoted consistent accuracy of billing information by reconciling many HMOs and retainership accounts monthly.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•  Utilized talents and expertise to complete on-time and accurate monthly closing processes, journal entries and accruals.</w:t>
      </w:r>
    </w:p>
    <w:p>
      <w:pPr>
        <w:spacing w:before="180" w:after="60"/>
      </w:pPr>
      <w:r>
        <w:rPr>
          <w:b/>
          <w:rFonts w:ascii="Calibri" w:hAnsi="Calibri"/>
          <w:sz w:val="22"/>
        </w:rPr>
        <w:t xml:space="preserve">Admin Assistant, 06/2018 - 07/2019</w:t>
      </w:r>
    </w:p>
    <w:p>
      <w:pPr>
        <w:spacing w:before="0" w:after="60"/>
      </w:pPr>
      <w:r>
        <w:rPr>
          <w:i/>
          <w:rFonts w:ascii="Calibri" w:hAnsi="Calibri"/>
          <w:sz w:val="20"/>
        </w:rPr>
        <w:t xml:space="preserve">Echo Lab, Garki, Abuja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•  Managed office inventory by restocking supplies and placing purchase orders to maintain adequate stock levels.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•  Coordinated travel arrangements, including booking airfare, hotel and ground transportation.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•  Used MS packages to compose, edit and prepare correspondence and other department documents, including Duty roster.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•  Maintained computers and other administrative office equipment and placed orders for materials in short supply to manage office supply inventory.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•  Arranged conference rooms and facilities to prepare for meetings.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•  Identified and recommended changes to existing processes to improve accuracy, efficiency and quality service.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•  Welcomed office visitors warmly and alerted staff to arrivals of scheduled appointments.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•  Created detailed expense reports and requests for capital expenditures.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•  Supported efficient meetings by organizing spaces and materials, documenting discussions and distributing meeting notes.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•  Processed invoices and expenses using MS packages to facilitate on-time payment.</w:t>
      </w:r>
    </w:p>
    <w:p>
      <w:pPr>
        <w:spacing w:before="180" w:after="60"/>
      </w:pPr>
      <w:r>
        <w:rPr>
          <w:b/>
          <w:rFonts w:ascii="Calibri" w:hAnsi="Calibri"/>
          <w:sz w:val="22"/>
        </w:rPr>
        <w:t xml:space="preserve">Front Desk Officer, 09/2017 - 2018</w:t>
      </w:r>
    </w:p>
    <w:p>
      <w:pPr>
        <w:spacing w:before="0" w:after="60"/>
      </w:pPr>
      <w:r>
        <w:rPr>
          <w:i/>
          <w:rFonts w:ascii="Calibri" w:hAnsi="Calibri"/>
          <w:sz w:val="20"/>
        </w:rPr>
        <w:t xml:space="preserve">Echo Scan Services, Garki, Abuja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•  Solicited feedback verbally to evaluate levels of Client/Patient’s satisfaction.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•  Verified that personal and payment information on Client/Patient’s accounts was accurate and complete.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•  Collaborated with various team members to ensure Clients/Patient’s requests were addressed appropriately and timely.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•  Provided each Client with information on investigation amount of the Lab upon Walk-in.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•  Responded to customer requests via email.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•  Copied, logged and scanned supporting documentation.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•  Entered Clients’ details such as investigation, payments, account information and call logs into the computer system.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•  Assisted Clients by answering questions, responding to inquiries and handling telephone requests.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•  Worked directly with departments, clients and management to achieve results.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•  Assisted and guided Clients to their investigation rooms.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•  Verified data integrity and accuracy.</w:t>
      </w:r>
    </w:p>
    <w:p>
      <w:pPr>
        <w:spacing w:before="240" w:after="60"/>
      </w:pPr>
      <w:r>
        <w:rPr>
          <w:b/>
          <w:rFonts w:ascii="Calibri" w:hAnsi="Calibri"/>
          <w:sz w:val="24"/>
        </w:rPr>
        <w:t xml:space="preserve">Education</w:t>
      </w:r>
    </w:p>
    <w:p>
      <w:pPr>
        <w:spacing w:before="0" w:after="60"/>
      </w:pPr>
      <w:r>
        <w:rPr>
          <w:b/>
          <w:rFonts w:ascii="Calibri" w:hAnsi="Calibri"/>
          <w:sz w:val="20"/>
        </w:rPr>
        <w:t xml:space="preserve">Business Administration and Management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Nasarawa State University, Keffi, Nasarawa</w:t>
      </w:r>
    </w:p>
    <w:p>
      <w:pPr>
        <w:spacing w:before="120" w:after="60"/>
      </w:pPr>
      <w:r>
        <w:rPr>
          <w:b/>
          <w:rFonts w:ascii="Calibri" w:hAnsi="Calibri"/>
          <w:sz w:val="20"/>
        </w:rPr>
        <w:t xml:space="preserve">Business Administration and Management, 2016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Federal Polytechnic, Bida, Niger</w:t>
      </w:r>
    </w:p>
    <w:p>
      <w:pPr>
        <w:spacing w:before="120" w:after="60"/>
      </w:pPr>
      <w:r>
        <w:rPr>
          <w:b/>
          <w:rFonts w:ascii="Calibri" w:hAnsi="Calibri"/>
          <w:sz w:val="20"/>
        </w:rPr>
        <w:t xml:space="preserve">Secondary School Certificate Examination (SSCE), 2014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Innovative International College, New Karu, Nasarawa</w:t>
      </w:r>
    </w:p>
    <w:p>
      <w:pPr>
        <w:spacing w:before="240" w:after="60"/>
      </w:pPr>
      <w:r>
        <w:rPr>
          <w:b/>
          <w:rFonts w:ascii="Calibri" w:hAnsi="Calibri"/>
          <w:sz w:val="24"/>
        </w:rPr>
        <w:t xml:space="preserve">Trainings Attended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Axamansard Provider Training, 2019; Hygeia HMO HYProvider training, 2019; Life Action Plus HYProvider training, 2020; NNPC HMO training, 2020; Redcare HMO training, 2020; Hallmark HMO Training, 2021; Leadway Health care training, 2021; Novo Health Africa HMO training, 2021.</w:t>
      </w:r>
    </w:p>
    <w:p>
      <w:pPr>
        <w:spacing w:before="120" w:after="60"/>
      </w:pPr>
      <w:r>
        <w:rPr>
          <w:i/>
          <w:rFonts w:ascii="Calibri" w:hAnsi="Calibri"/>
          <w:sz w:val="20"/>
        </w:rPr>
        <w:t xml:space="preserve">Trained and certified on the following skills by the training providers mentioned: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•  Effective at checking if a Client is active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•  Effective at imputing Clients enrollee number / policy number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•  Generate authorization codes and approval codes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•  Effective generation of bills after investigation at any period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•  Perfect submission of bills at the start of every month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•  Time management and presentation skills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•  Basic Information Technology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•  Effective customer service skills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•  Teamwork and general work place etiquette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•  Prepare invoice for CBN, DSS, NCC and some Corporate Company.</w:t>
      </w:r>
    </w:p>
    <w:p>
      <w:pPr>
        <w:spacing w:before="240" w:after="60"/>
      </w:pPr>
      <w:r>
        <w:rPr>
          <w:b/>
          <w:rFonts w:ascii="Calibri" w:hAnsi="Calibri"/>
          <w:sz w:val="24"/>
        </w:rPr>
        <w:t xml:space="preserve">Hobbies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Reading, research and writing.</w:t>
      </w:r>
    </w:p>
    <w:p>
      <w:pPr>
        <w:spacing w:before="240" w:after="60"/>
      </w:pPr>
      <w:r>
        <w:rPr>
          <w:b/>
          <w:rFonts w:ascii="Calibri" w:hAnsi="Calibri"/>
          <w:sz w:val="24"/>
        </w:rPr>
        <w:t xml:space="preserve">Reference</w:t>
      </w:r>
    </w:p>
    <w:p>
      <w:pPr>
        <w:spacing w:before="0" w:after="60"/>
      </w:pPr>
      <w:r>
        <w:rPr>
          <w:rFonts w:ascii="Calibri" w:hAnsi="Calibri"/>
          <w:sz w:val="20"/>
        </w:rPr>
        <w:t xml:space="preserve">Available upon Request</w:t>
      </w:r>
    </w:p>
    <w:sectPr>
      <w:pgSz w:w="11906" w:h="16838"/>
      <w:pgMar w:top="1134" w:right="1134" w:bottom="1134" w:left="1134" w:header="709" w:footer="709" w:gutter="0"/>
    </w:sectPr>
  </w:body>
</w:document>
</file>