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54CBE" w14:textId="55DF6A7A" w:rsidR="005770ED" w:rsidRDefault="005770ED" w:rsidP="005770ED">
      <w:pPr>
        <w:jc w:val="center"/>
        <w:rPr>
          <w:sz w:val="52"/>
          <w:szCs w:val="52"/>
          <w:lang w:val="en-US"/>
        </w:rPr>
      </w:pPr>
      <w:r w:rsidRPr="005770ED">
        <w:rPr>
          <w:sz w:val="52"/>
          <w:szCs w:val="52"/>
          <w:lang w:val="en-US"/>
        </w:rPr>
        <w:t>Report for Machine Learning Homework 1</w:t>
      </w:r>
    </w:p>
    <w:p w14:paraId="23C593BA" w14:textId="44096124" w:rsidR="005770ED" w:rsidRPr="005770ED" w:rsidRDefault="005770ED" w:rsidP="005770ED">
      <w:pPr>
        <w:rPr>
          <w:sz w:val="36"/>
          <w:szCs w:val="36"/>
          <w:lang w:val="en-US"/>
        </w:rPr>
      </w:pPr>
      <w:r w:rsidRPr="005770ED">
        <w:rPr>
          <w:rFonts w:hint="eastAsia"/>
          <w:sz w:val="36"/>
          <w:szCs w:val="36"/>
          <w:lang w:val="en-US"/>
        </w:rPr>
        <w:t>電機碩一</w:t>
      </w:r>
      <w:r w:rsidRPr="005770ED">
        <w:rPr>
          <w:rFonts w:hint="eastAsia"/>
          <w:sz w:val="36"/>
          <w:szCs w:val="36"/>
          <w:lang w:val="en-US"/>
        </w:rPr>
        <w:t xml:space="preserve"> </w:t>
      </w:r>
      <w:r w:rsidRPr="005770ED">
        <w:rPr>
          <w:rFonts w:hint="eastAsia"/>
          <w:sz w:val="36"/>
          <w:szCs w:val="36"/>
          <w:lang w:val="en-US"/>
        </w:rPr>
        <w:t>盧冠維</w:t>
      </w:r>
      <w:r w:rsidRPr="005770ED">
        <w:rPr>
          <w:rFonts w:hint="eastAsia"/>
          <w:sz w:val="36"/>
          <w:szCs w:val="36"/>
          <w:lang w:val="en-US"/>
        </w:rPr>
        <w:t xml:space="preserve"> 1</w:t>
      </w:r>
      <w:r w:rsidRPr="005770ED">
        <w:rPr>
          <w:sz w:val="36"/>
          <w:szCs w:val="36"/>
          <w:lang w:val="en-US"/>
        </w:rPr>
        <w:t>09061621</w:t>
      </w:r>
    </w:p>
    <w:p w14:paraId="2175F6D1" w14:textId="77777777" w:rsidR="005770ED" w:rsidRDefault="005770ED" w:rsidP="005770ED">
      <w:pPr>
        <w:rPr>
          <w:sz w:val="32"/>
          <w:szCs w:val="32"/>
          <w:lang w:val="en-US"/>
        </w:rPr>
      </w:pPr>
    </w:p>
    <w:p w14:paraId="7704B025" w14:textId="38B21B14" w:rsidR="005770ED" w:rsidRDefault="005770ED" w:rsidP="005770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my visualization of my test set using PCA, I reduce the dimension from 13 to 2, and plot it as a figure. The accuracy of my model reaches 94.4% at the same time, sometime could be higher, but overall performance is over 90%.</w:t>
      </w:r>
    </w:p>
    <w:p w14:paraId="4AAFC9B5" w14:textId="729F1EBE" w:rsidR="005770ED" w:rsidRPr="005770ED" w:rsidRDefault="005770ED" w:rsidP="005770E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D6B4D8B" wp14:editId="79CF6515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0ED" w:rsidRPr="00577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ED"/>
    <w:rsid w:val="0057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EC227"/>
  <w15:chartTrackingRefBased/>
  <w15:docId w15:val="{F78528BE-19C8-F846-A95E-8E9EB3F7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2021-04-19T09:56:00Z</dcterms:created>
  <dcterms:modified xsi:type="dcterms:W3CDTF">2021-04-19T10:01:00Z</dcterms:modified>
</cp:coreProperties>
</file>