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672862C5" wp14:paraId="2474211A" wp14:textId="5935AF25">
      <w:pPr>
        <w:pStyle w:val="Heading3"/>
        <w:spacing w:before="281" w:beforeAutospacing="off" w:after="281" w:afterAutospacing="off"/>
      </w:pPr>
      <w:r w:rsidRPr="672862C5" w:rsidR="4A14EF7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1. Project Charter</w:t>
      </w:r>
    </w:p>
    <w:p xmlns:wp14="http://schemas.microsoft.com/office/word/2010/wordml" w:rsidP="672862C5" wp14:paraId="678C558F" wp14:textId="35032401">
      <w:pPr>
        <w:spacing w:before="240" w:beforeAutospacing="off" w:after="240" w:afterAutospacing="off"/>
      </w:pPr>
      <w:r w:rsidRPr="672862C5" w:rsidR="4A14EF7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Project Name</w:t>
      </w:r>
      <w:r w:rsidRPr="672862C5" w:rsidR="4A14EF72">
        <w:rPr>
          <w:rFonts w:ascii="Aptos" w:hAnsi="Aptos" w:eastAsia="Aptos" w:cs="Aptos"/>
          <w:noProof w:val="0"/>
          <w:sz w:val="24"/>
          <w:szCs w:val="24"/>
          <w:lang w:val="en-US"/>
        </w:rPr>
        <w:t>: Helix – Time &amp; Growth Tracker</w:t>
      </w:r>
    </w:p>
    <w:p xmlns:wp14="http://schemas.microsoft.com/office/word/2010/wordml" w:rsidP="672862C5" wp14:paraId="415259AC" wp14:textId="67E7ECFF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72862C5" w:rsidR="4A14EF7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Date</w:t>
      </w:r>
      <w:r w:rsidRPr="672862C5" w:rsidR="4A14EF72">
        <w:rPr>
          <w:rFonts w:ascii="Aptos" w:hAnsi="Aptos" w:eastAsia="Aptos" w:cs="Aptos"/>
          <w:noProof w:val="0"/>
          <w:sz w:val="24"/>
          <w:szCs w:val="24"/>
          <w:lang w:val="en-US"/>
        </w:rPr>
        <w:t>: May 24</w:t>
      </w:r>
      <w:r w:rsidRPr="672862C5" w:rsidR="4A14EF72">
        <w:rPr>
          <w:rFonts w:ascii="Aptos" w:hAnsi="Aptos" w:eastAsia="Aptos" w:cs="Aptos"/>
          <w:noProof w:val="0"/>
          <w:sz w:val="24"/>
          <w:szCs w:val="24"/>
          <w:vertAlign w:val="superscript"/>
          <w:lang w:val="en-US"/>
        </w:rPr>
        <w:t>th</w:t>
      </w:r>
      <w:r w:rsidRPr="672862C5" w:rsidR="58B91E6B">
        <w:rPr>
          <w:rFonts w:ascii="Aptos" w:hAnsi="Aptos" w:eastAsia="Aptos" w:cs="Aptos"/>
          <w:noProof w:val="0"/>
          <w:sz w:val="24"/>
          <w:szCs w:val="24"/>
          <w:lang w:val="en-US"/>
        </w:rPr>
        <w:t>, 2025</w:t>
      </w:r>
    </w:p>
    <w:p xmlns:wp14="http://schemas.microsoft.com/office/word/2010/wordml" w:rsidP="672862C5" wp14:paraId="275490E5" wp14:textId="42C70BA8">
      <w:pPr>
        <w:spacing w:before="240" w:beforeAutospacing="off" w:after="240" w:afterAutospacing="off"/>
      </w:pPr>
      <w:r w:rsidRPr="672862C5" w:rsidR="4A14EF7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Author</w:t>
      </w:r>
      <w:r w:rsidRPr="672862C5" w:rsidR="4A14EF72">
        <w:rPr>
          <w:rFonts w:ascii="Aptos" w:hAnsi="Aptos" w:eastAsia="Aptos" w:cs="Aptos"/>
          <w:noProof w:val="0"/>
          <w:sz w:val="24"/>
          <w:szCs w:val="24"/>
          <w:lang w:val="en-US"/>
        </w:rPr>
        <w:t>: Stanley Laguerre</w:t>
      </w:r>
    </w:p>
    <w:p xmlns:wp14="http://schemas.microsoft.com/office/word/2010/wordml" w:rsidP="672862C5" wp14:paraId="4C8B312D" wp14:textId="2AACD7FF">
      <w:pPr>
        <w:pStyle w:val="Heading4"/>
        <w:spacing w:before="319" w:beforeAutospacing="off" w:after="319" w:afterAutospacing="off"/>
      </w:pPr>
      <w:r w:rsidRPr="672862C5" w:rsidR="4A14EF7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1.1 Vision Statement</w:t>
      </w:r>
    </w:p>
    <w:p xmlns:wp14="http://schemas.microsoft.com/office/word/2010/wordml" w:rsidP="672862C5" wp14:paraId="22D51D23" wp14:textId="13684054">
      <w:pPr>
        <w:spacing w:before="240" w:beforeAutospacing="off" w:after="240" w:afterAutospacing="off"/>
      </w:pPr>
      <w:r w:rsidRPr="672862C5" w:rsidR="4A14EF7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Helix empowers users to visualize their personal growth by transforming scattered efforts into a structured, evolving journey. Like the DNA helix, it provides the foundational framework to track, analyze, and optimize how time is invested in skills, hobbies, and projects—turning daily actions into a spiral of progress. </w:t>
      </w:r>
    </w:p>
    <w:p xmlns:wp14="http://schemas.microsoft.com/office/word/2010/wordml" w:rsidP="672862C5" wp14:paraId="272B554D" wp14:textId="6E63EDD5">
      <w:pPr>
        <w:pStyle w:val="Heading4"/>
        <w:spacing w:before="319" w:beforeAutospacing="off" w:after="319" w:afterAutospacing="off"/>
      </w:pPr>
      <w:r w:rsidRPr="672862C5" w:rsidR="4A14EF7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1.2 Objectives</w:t>
      </w:r>
    </w:p>
    <w:p xmlns:wp14="http://schemas.microsoft.com/office/word/2010/wordml" w:rsidP="672862C5" wp14:paraId="2983FC50" wp14:textId="67A81E51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72862C5" w:rsidR="4A14EF7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Provide a </w:t>
      </w:r>
      <w:r w:rsidRPr="672862C5" w:rsidR="4A14EF7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visual calendar</w:t>
      </w:r>
      <w:r w:rsidRPr="672862C5" w:rsidR="4A14EF7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to map time allocation across activities. </w:t>
      </w:r>
    </w:p>
    <w:p xmlns:wp14="http://schemas.microsoft.com/office/word/2010/wordml" w:rsidP="672862C5" wp14:paraId="65B939CC" wp14:textId="3A6C1277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72862C5" w:rsidR="4A14EF7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Enable users to log sessions with </w:t>
      </w:r>
      <w:r w:rsidRPr="672862C5" w:rsidR="4A14EF7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emotion-driven feedback</w:t>
      </w:r>
      <w:r w:rsidRPr="672862C5" w:rsidR="4A14EF7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</w:t>
      </w:r>
      <w:r w:rsidRPr="672862C5" w:rsidR="2F2CD58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emoji ratings</w:t>
      </w:r>
      <w:r w:rsidRPr="672862C5" w:rsidR="2F2CD58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and optional notes</w:t>
      </w:r>
      <w:r w:rsidRPr="672862C5" w:rsidR="4A14EF7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). </w:t>
      </w:r>
    </w:p>
    <w:p xmlns:wp14="http://schemas.microsoft.com/office/word/2010/wordml" w:rsidP="672862C5" wp14:paraId="599A3C6B" wp14:textId="7305297C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72862C5" w:rsidR="4A14EF7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Highlight patterns in consistency, focus, and abandonment to foster self-awareness. </w:t>
      </w:r>
    </w:p>
    <w:p xmlns:wp14="http://schemas.microsoft.com/office/word/2010/wordml" w:rsidP="672862C5" wp14:paraId="2493C3DE" wp14:textId="1AACFBE7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72862C5" w:rsidR="4A14EF7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Build a tool that feels like a </w:t>
      </w:r>
      <w:r w:rsidRPr="672862C5" w:rsidR="4A14EF7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personal growth companion</w:t>
      </w:r>
      <w:r w:rsidRPr="672862C5" w:rsidR="4A14EF72">
        <w:rPr>
          <w:rFonts w:ascii="Aptos" w:hAnsi="Aptos" w:eastAsia="Aptos" w:cs="Aptos"/>
          <w:noProof w:val="0"/>
          <w:sz w:val="24"/>
          <w:szCs w:val="24"/>
          <w:lang w:val="en-US"/>
        </w:rPr>
        <w:t>, not just a tracker.</w:t>
      </w:r>
    </w:p>
    <w:p xmlns:wp14="http://schemas.microsoft.com/office/word/2010/wordml" w:rsidP="672862C5" wp14:paraId="0CB0686D" wp14:textId="0D9A3587">
      <w:pPr>
        <w:pStyle w:val="Heading4"/>
        <w:spacing w:before="319" w:beforeAutospacing="off" w:after="319" w:afterAutospacing="off"/>
      </w:pPr>
      <w:r w:rsidRPr="672862C5" w:rsidR="4A14EF7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1.3 Core Problem</w:t>
      </w:r>
    </w:p>
    <w:p xmlns:wp14="http://schemas.microsoft.com/office/word/2010/wordml" w:rsidP="672862C5" wp14:paraId="1427488B" wp14:textId="0858BE72">
      <w:pPr>
        <w:spacing w:before="240" w:beforeAutospacing="off" w:after="240" w:afterAutospacing="off"/>
      </w:pPr>
      <w:r w:rsidRPr="672862C5" w:rsidR="4A14EF7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Users lack clarity on how their time investments translate into long-term progress. Traditional trackers focus on rigid metrics (steps, calories), ignoring the emotional and qualitative aspects of growth. </w:t>
      </w:r>
    </w:p>
    <w:p xmlns:wp14="http://schemas.microsoft.com/office/word/2010/wordml" w:rsidP="672862C5" wp14:paraId="43B903A7" wp14:textId="04579DA0">
      <w:pPr>
        <w:pStyle w:val="Heading4"/>
        <w:spacing w:before="319" w:beforeAutospacing="off" w:after="319" w:afterAutospacing="off"/>
      </w:pPr>
      <w:r w:rsidRPr="672862C5" w:rsidR="4A14EF7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1.4 Success Criteria</w:t>
      </w:r>
    </w:p>
    <w:p xmlns:wp14="http://schemas.microsoft.com/office/word/2010/wordml" w:rsidP="672862C5" wp14:paraId="33E51D14" wp14:textId="296E0F89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72862C5" w:rsidR="4A14EF7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MVP Launch: </w:t>
      </w:r>
      <w:r w:rsidRPr="672862C5" w:rsidR="094AA4C5">
        <w:rPr>
          <w:rFonts w:ascii="Aptos" w:hAnsi="Aptos" w:eastAsia="Aptos" w:cs="Aptos"/>
          <w:noProof w:val="0"/>
          <w:sz w:val="24"/>
          <w:szCs w:val="24"/>
          <w:lang w:val="en-US"/>
        </w:rPr>
        <w:t>20</w:t>
      </w:r>
      <w:r w:rsidRPr="672862C5" w:rsidR="4A14EF7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active users in 3 months</w:t>
      </w:r>
      <w:r w:rsidRPr="672862C5" w:rsidR="380B204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(friends, early adopters)</w:t>
      </w:r>
      <w:r w:rsidRPr="672862C5" w:rsidR="4A14EF7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. </w:t>
      </w:r>
    </w:p>
    <w:p xmlns:wp14="http://schemas.microsoft.com/office/word/2010/wordml" w:rsidP="672862C5" wp14:paraId="72EDAF2C" wp14:textId="328A94CF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72862C5" w:rsidR="48C02B8C">
        <w:rPr>
          <w:rFonts w:ascii="Aptos" w:hAnsi="Aptos" w:eastAsia="Aptos" w:cs="Aptos"/>
          <w:noProof w:val="0"/>
          <w:sz w:val="24"/>
          <w:szCs w:val="24"/>
          <w:lang w:val="en-US"/>
        </w:rPr>
        <w:t>User Feedback: 80% describe the app as "intuitive" and "visually motivating."</w:t>
      </w:r>
    </w:p>
    <w:p xmlns:wp14="http://schemas.microsoft.com/office/word/2010/wordml" w:rsidP="672862C5" wp14:paraId="423972BF" wp14:textId="7C338DCB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72862C5" w:rsidR="4A14EF7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User Retention: 40% of users log activities weekly after 1 month. </w:t>
      </w:r>
    </w:p>
    <w:p xmlns:wp14="http://schemas.microsoft.com/office/word/2010/wordml" w:rsidP="672862C5" wp14:paraId="121AD57E" wp14:textId="1AAA3296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72862C5" w:rsidR="4A14EF72">
        <w:rPr>
          <w:rFonts w:ascii="Aptos" w:hAnsi="Aptos" w:eastAsia="Aptos" w:cs="Aptos"/>
          <w:noProof w:val="0"/>
          <w:sz w:val="24"/>
          <w:szCs w:val="24"/>
          <w:lang w:val="en-US"/>
        </w:rPr>
        <w:t>Avg. Rating: 4.5+ stars (focus on "motivational" and "insightful" feedback).</w:t>
      </w:r>
    </w:p>
    <w:p xmlns:wp14="http://schemas.microsoft.com/office/word/2010/wordml" w:rsidP="672862C5" wp14:paraId="3B537B62" wp14:textId="47B1BF3D">
      <w:pPr>
        <w:pStyle w:val="Heading4"/>
        <w:spacing w:before="319" w:beforeAutospacing="off" w:after="319" w:afterAutospacing="off"/>
      </w:pPr>
      <w:r w:rsidRPr="672862C5" w:rsidR="4A14EF7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1.5 Key Stakeholders</w:t>
      </w:r>
    </w:p>
    <w:p xmlns:wp14="http://schemas.microsoft.com/office/word/2010/wordml" w:rsidP="672862C5" wp14:paraId="62690E8D" wp14:textId="2EFCBFEB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72862C5" w:rsidR="4A14EF7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Primary</w:t>
      </w:r>
      <w:r w:rsidRPr="672862C5" w:rsidR="4A14EF7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: Solo developers, hobbyists, side-project creators. </w:t>
      </w:r>
    </w:p>
    <w:p xmlns:wp14="http://schemas.microsoft.com/office/word/2010/wordml" w:rsidP="672862C5" wp14:paraId="58A1ADE1" wp14:textId="48FB0B3C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72862C5" w:rsidR="4A14EF7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Secondary</w:t>
      </w:r>
      <w:r w:rsidRPr="672862C5" w:rsidR="4A14EF72">
        <w:rPr>
          <w:rFonts w:ascii="Aptos" w:hAnsi="Aptos" w:eastAsia="Aptos" w:cs="Aptos"/>
          <w:noProof w:val="0"/>
          <w:sz w:val="24"/>
          <w:szCs w:val="24"/>
          <w:lang w:val="en-US"/>
        </w:rPr>
        <w:t>: Educators, coaches, freelancers.</w:t>
      </w:r>
    </w:p>
    <w:p xmlns:wp14="http://schemas.microsoft.com/office/word/2010/wordml" w:rsidP="672862C5" wp14:paraId="3E03A1F0" wp14:textId="403CFA43">
      <w:pPr>
        <w:pStyle w:val="Heading4"/>
        <w:spacing w:before="319" w:beforeAutospacing="off" w:after="319" w:afterAutospacing="off"/>
      </w:pPr>
      <w:r w:rsidRPr="672862C5" w:rsidR="4A14EF7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1.6 Risks</w:t>
      </w:r>
    </w:p>
    <w:p xmlns:wp14="http://schemas.microsoft.com/office/word/2010/wordml" w:rsidP="672862C5" wp14:paraId="2C1D3288" wp14:textId="680A576D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72862C5" w:rsidR="4A14EF7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User Engagement</w:t>
      </w:r>
      <w:r w:rsidRPr="672862C5" w:rsidR="4A14EF72">
        <w:rPr>
          <w:rFonts w:ascii="Aptos" w:hAnsi="Aptos" w:eastAsia="Aptos" w:cs="Aptos"/>
          <w:noProof w:val="0"/>
          <w:sz w:val="24"/>
          <w:szCs w:val="24"/>
          <w:lang w:val="en-US"/>
        </w:rPr>
        <w:t>: Risk of abandonment if logging feels tedious.</w:t>
      </w:r>
    </w:p>
    <w:p xmlns:wp14="http://schemas.microsoft.com/office/word/2010/wordml" w:rsidP="672862C5" wp14:paraId="7F422978" wp14:textId="03F79F66">
      <w:pPr>
        <w:spacing w:before="0" w:beforeAutospacing="off" w:after="0" w:afterAutospacing="off"/>
      </w:pPr>
      <w:r w:rsidRPr="672862C5" w:rsidR="4A14EF72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Mitigation</w:t>
      </w:r>
      <w:r w:rsidRPr="672862C5" w:rsidR="4A14EF7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: Gamified ratings (emojis) and instant visual feedback (calendar). </w:t>
      </w:r>
    </w:p>
    <w:p xmlns:wp14="http://schemas.microsoft.com/office/word/2010/wordml" w:rsidP="672862C5" wp14:paraId="70C58AD3" wp14:textId="79595C2F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72862C5" w:rsidR="4A14EF7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Data Overload</w:t>
      </w:r>
      <w:r w:rsidRPr="672862C5" w:rsidR="4A14EF72">
        <w:rPr>
          <w:rFonts w:ascii="Aptos" w:hAnsi="Aptos" w:eastAsia="Aptos" w:cs="Aptos"/>
          <w:noProof w:val="0"/>
          <w:sz w:val="24"/>
          <w:szCs w:val="24"/>
          <w:lang w:val="en-US"/>
        </w:rPr>
        <w:t>: Users may feel overwhelmed by metrics.</w:t>
      </w:r>
    </w:p>
    <w:p xmlns:wp14="http://schemas.microsoft.com/office/word/2010/wordml" w:rsidP="672862C5" wp14:paraId="2C078E63" wp14:textId="4CBD520C">
      <w:pPr>
        <w:spacing w:before="0" w:beforeAutospacing="off" w:after="0" w:afterAutospacing="off"/>
      </w:pPr>
      <w:r w:rsidRPr="672862C5" w:rsidR="4A14EF72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Mitigation</w:t>
      </w:r>
      <w:r w:rsidRPr="672862C5" w:rsidR="4A14EF72">
        <w:rPr>
          <w:rFonts w:ascii="Aptos" w:hAnsi="Aptos" w:eastAsia="Aptos" w:cs="Aptos"/>
          <w:noProof w:val="0"/>
          <w:sz w:val="24"/>
          <w:szCs w:val="24"/>
          <w:lang w:val="en-US"/>
        </w:rPr>
        <w:t>: Focus on simplicity (color-coded calendar first, graphs later).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1">
    <w:nsid w:val="3dc8b0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0">
    <w:nsid w:val="3679c00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ce91a7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71e2c8c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4e491ca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55484b9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777f027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75ea926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5d7345a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a55b94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5891b02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6713D14"/>
    <w:rsid w:val="00A7F2C6"/>
    <w:rsid w:val="06713D14"/>
    <w:rsid w:val="075EDC28"/>
    <w:rsid w:val="08770589"/>
    <w:rsid w:val="094AA4C5"/>
    <w:rsid w:val="09BBFDE1"/>
    <w:rsid w:val="0ABB78C0"/>
    <w:rsid w:val="0DAF30FB"/>
    <w:rsid w:val="14B6C4DE"/>
    <w:rsid w:val="15C9907B"/>
    <w:rsid w:val="28C30503"/>
    <w:rsid w:val="2F2CD58D"/>
    <w:rsid w:val="367F8622"/>
    <w:rsid w:val="380B204B"/>
    <w:rsid w:val="3F7FE8E4"/>
    <w:rsid w:val="40D663C1"/>
    <w:rsid w:val="48C02B8C"/>
    <w:rsid w:val="4A14EF72"/>
    <w:rsid w:val="58A56673"/>
    <w:rsid w:val="58B91E6B"/>
    <w:rsid w:val="6650F76F"/>
    <w:rsid w:val="672862C5"/>
    <w:rsid w:val="6836393F"/>
    <w:rsid w:val="69FE7C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713D14"/>
  <w15:chartTrackingRefBased/>
  <w15:docId w15:val="{FCD0368E-72CF-44C2-89B5-5CD3522E640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5082336ddb234f5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2025-05-24T18:45:02.7494064Z</dcterms:created>
  <dcterms:modified xsi:type="dcterms:W3CDTF">2025-05-24T19:15:07.5007573Z</dcterms:modified>
  <dc:creator>Stanley Laguerre</dc:creator>
  <lastModifiedBy>Stanley Laguerre</lastModifiedBy>
</coreProperties>
</file>