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0CF6" w14:textId="6DE370AD" w:rsidR="001A2434" w:rsidRDefault="00973C0F">
      <w:r>
        <w:tab/>
      </w:r>
      <w:r>
        <w:tab/>
      </w:r>
      <w:r>
        <w:tab/>
      </w:r>
      <w:r>
        <w:tab/>
      </w:r>
      <w:r>
        <w:rPr>
          <w:rFonts w:hint="eastAsia"/>
        </w:rPr>
        <w:t>SCADE-DISPLAY</w:t>
      </w:r>
      <w:r>
        <w:t xml:space="preserve"> </w:t>
      </w:r>
      <w:r>
        <w:rPr>
          <w:rFonts w:hint="eastAsia"/>
        </w:rPr>
        <w:t>调研报告</w:t>
      </w:r>
    </w:p>
    <w:p w14:paraId="4966A18C" w14:textId="25690BCB" w:rsidR="00973C0F" w:rsidRDefault="001D745E" w:rsidP="001D745E">
      <w:pPr>
        <w:pStyle w:val="1"/>
      </w:pPr>
      <w:r>
        <w:t xml:space="preserve">1 </w:t>
      </w:r>
      <w:r w:rsidR="00973C0F">
        <w:rPr>
          <w:rFonts w:hint="eastAsia"/>
        </w:rPr>
        <w:t>SCADE</w:t>
      </w:r>
      <w:r w:rsidR="00973C0F">
        <w:t xml:space="preserve"> Display</w:t>
      </w:r>
      <w:r w:rsidR="00973C0F">
        <w:rPr>
          <w:rFonts w:hint="eastAsia"/>
        </w:rPr>
        <w:t>的起源</w:t>
      </w:r>
    </w:p>
    <w:p w14:paraId="4015DD89" w14:textId="77777777" w:rsidR="00973C0F" w:rsidRDefault="00973C0F" w:rsidP="00973C0F">
      <w:pPr>
        <w:ind w:firstLine="360"/>
      </w:pPr>
      <w:r>
        <w:rPr>
          <w:rFonts w:hint="eastAsia"/>
        </w:rPr>
        <w:t>2001年，为了给A380的新型座舱显示系统选用合适的图形开发工具，法国Thales Avionics公司评估了当时业界的几款产品，结果都不甚理想。于是Thales Avionics就与德国Diehl Aerospace公司协作，结合现有产品的通用属性和空客特有的业务需求，联合开发出了一套</w:t>
      </w:r>
      <w:proofErr w:type="gramStart"/>
      <w:r>
        <w:rPr>
          <w:rFonts w:hint="eastAsia"/>
        </w:rPr>
        <w:t>适用于</w:t>
      </w:r>
      <w:r>
        <w:rPr>
          <w:rFonts w:hint="eastAsia"/>
          <w:b/>
          <w:bCs/>
        </w:rPr>
        <w:t>航电系统</w:t>
      </w:r>
      <w:proofErr w:type="gramEnd"/>
      <w:r>
        <w:rPr>
          <w:rFonts w:hint="eastAsia"/>
          <w:b/>
          <w:bCs/>
        </w:rPr>
        <w:t>图形设计</w:t>
      </w:r>
      <w:r>
        <w:rPr>
          <w:rFonts w:hint="eastAsia"/>
        </w:rPr>
        <w:t>的工具集。</w:t>
      </w:r>
    </w:p>
    <w:p w14:paraId="21E0B4CD" w14:textId="77777777" w:rsidR="00973C0F" w:rsidRDefault="00973C0F" w:rsidP="00973C0F">
      <w:pPr>
        <w:ind w:firstLine="360"/>
      </w:pPr>
      <w:r>
        <w:rPr>
          <w:rFonts w:hint="eastAsia"/>
        </w:rPr>
        <w:t>该工具集由Thales负责开发名为IMAGE的基于模型的集成开发环境；Diehl负责开发名称为</w:t>
      </w:r>
      <w:proofErr w:type="spellStart"/>
      <w:r>
        <w:rPr>
          <w:rFonts w:hint="eastAsia"/>
        </w:rPr>
        <w:t>CoCOON</w:t>
      </w:r>
      <w:proofErr w:type="spellEnd"/>
      <w:r>
        <w:rPr>
          <w:rFonts w:hint="eastAsia"/>
        </w:rPr>
        <w:t>的代码生成器，该代码生成器用于将IMAGE模型转换为由Diehl自</w:t>
      </w:r>
      <w:proofErr w:type="gramStart"/>
      <w:r>
        <w:rPr>
          <w:rFonts w:hint="eastAsia"/>
        </w:rPr>
        <w:t>研</w:t>
      </w:r>
      <w:proofErr w:type="gramEnd"/>
      <w:r>
        <w:rPr>
          <w:rFonts w:hint="eastAsia"/>
        </w:rPr>
        <w:t>的名称为GLI的图形库接口,而GLI图形库可运行于由Thales和Diehl联合研制的具有自主知识产权的目标机平台中(SGL+RTOS+CPU+GPU)，其中的SGL为自</w:t>
      </w:r>
      <w:proofErr w:type="gramStart"/>
      <w:r>
        <w:rPr>
          <w:rFonts w:hint="eastAsia"/>
        </w:rPr>
        <w:t>研</w:t>
      </w:r>
      <w:proofErr w:type="gramEnd"/>
      <w:r>
        <w:rPr>
          <w:rFonts w:hint="eastAsia"/>
        </w:rPr>
        <w:t>的标准图形库Standard Graphic Library。</w:t>
      </w:r>
    </w:p>
    <w:p w14:paraId="4484E2C1" w14:textId="77777777" w:rsidR="00973C0F" w:rsidRDefault="00973C0F" w:rsidP="00973C0F">
      <w:pPr>
        <w:ind w:firstLine="360"/>
      </w:pPr>
      <w:r>
        <w:rPr>
          <w:rFonts w:hint="eastAsia"/>
        </w:rPr>
        <w:t>2006年，爱斯特尔技术公司收购了这套工具集的平台无关模块，并将其升级打造成了商用货架产品（COTS），以便其更广泛地适用于安全关键行业嵌入式系统的人机交互界面开发。新工具的品牌名定义为SCADE Display，其余的对应关系如图表1。</w:t>
      </w:r>
    </w:p>
    <w:p w14:paraId="76ACA6AC" w14:textId="51BFC6EE" w:rsidR="00973C0F" w:rsidRDefault="00973C0F" w:rsidP="00973C0F">
      <w:pPr>
        <w:ind w:left="360"/>
      </w:pPr>
      <w:r>
        <w:rPr>
          <w:noProof/>
        </w:rPr>
        <w:drawing>
          <wp:inline distT="0" distB="0" distL="0" distR="0" wp14:anchorId="67FFBD25" wp14:editId="494AB2F2">
            <wp:extent cx="5274310" cy="3829050"/>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29050"/>
                    </a:xfrm>
                    <a:prstGeom prst="rect">
                      <a:avLst/>
                    </a:prstGeom>
                    <a:noFill/>
                    <a:ln>
                      <a:noFill/>
                    </a:ln>
                  </pic:spPr>
                </pic:pic>
              </a:graphicData>
            </a:graphic>
          </wp:inline>
        </w:drawing>
      </w:r>
    </w:p>
    <w:p w14:paraId="453F6A35" w14:textId="34CF062A" w:rsidR="00973C0F" w:rsidRDefault="00973C0F" w:rsidP="00973C0F">
      <w:pPr>
        <w:ind w:left="360"/>
        <w:jc w:val="center"/>
      </w:pPr>
      <w:r>
        <w:rPr>
          <w:rFonts w:hint="eastAsia"/>
        </w:rPr>
        <w:t>图1</w:t>
      </w:r>
      <w:r>
        <w:t xml:space="preserve"> </w:t>
      </w:r>
      <w:r>
        <w:rPr>
          <w:rFonts w:ascii="微软雅黑" w:eastAsia="微软雅黑" w:hAnsi="微软雅黑" w:hint="eastAsia"/>
          <w:color w:val="999999"/>
          <w:sz w:val="22"/>
          <w:shd w:val="clear" w:color="auto" w:fill="FFFFFF"/>
        </w:rPr>
        <w:t> </w:t>
      </w:r>
      <w:r w:rsidRPr="00973C0F">
        <w:rPr>
          <w:rFonts w:hint="eastAsia"/>
        </w:rPr>
        <w:t>现SCADE Display与原IMAGE的对应关系</w:t>
      </w:r>
    </w:p>
    <w:p w14:paraId="052C3D5F" w14:textId="3E2A6BC4" w:rsidR="00973C0F" w:rsidRDefault="001D745E" w:rsidP="001D745E">
      <w:pPr>
        <w:pStyle w:val="1"/>
      </w:pPr>
      <w:r>
        <w:rPr>
          <w:rFonts w:hint="eastAsia"/>
        </w:rPr>
        <w:lastRenderedPageBreak/>
        <w:t>2</w:t>
      </w:r>
      <w:r>
        <w:t xml:space="preserve"> </w:t>
      </w:r>
      <w:r>
        <w:rPr>
          <w:rFonts w:hint="eastAsia"/>
        </w:rPr>
        <w:t>基于SCADE</w:t>
      </w:r>
      <w:r>
        <w:t xml:space="preserve"> </w:t>
      </w:r>
      <w:r>
        <w:rPr>
          <w:rFonts w:hint="eastAsia"/>
        </w:rPr>
        <w:t>Display的HMI解决方案</w:t>
      </w:r>
    </w:p>
    <w:p w14:paraId="64FD799E" w14:textId="20CC94C4" w:rsidR="001D745E" w:rsidRDefault="001D745E" w:rsidP="001D745E">
      <w:pPr>
        <w:ind w:firstLine="360"/>
        <w:rPr>
          <w:shd w:val="clear" w:color="auto" w:fill="FFFFFF"/>
        </w:rPr>
      </w:pPr>
      <w:r>
        <w:rPr>
          <w:rFonts w:hint="eastAsia"/>
          <w:shd w:val="clear" w:color="auto" w:fill="FFFFFF"/>
        </w:rPr>
        <w:t>经过20多年的演进，当前SCADE Display已是Ansys公司旗下的产品，其最新版本号为R2021。SCADE Display可用于航空航天、国防、轨道交通、核能重工、汽车电子等安全关键领域的嵌入式系统的人机交互界面开发。</w:t>
      </w:r>
    </w:p>
    <w:p w14:paraId="6373F399" w14:textId="39B6FC5D" w:rsidR="001D745E" w:rsidRDefault="001D745E" w:rsidP="001D745E">
      <w:pPr>
        <w:ind w:firstLine="360"/>
      </w:pPr>
      <w:r>
        <w:rPr>
          <w:noProof/>
        </w:rPr>
        <w:drawing>
          <wp:inline distT="0" distB="0" distL="0" distR="0" wp14:anchorId="6FFE58B8" wp14:editId="5CCCD93E">
            <wp:extent cx="5274310" cy="27476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47645"/>
                    </a:xfrm>
                    <a:prstGeom prst="rect">
                      <a:avLst/>
                    </a:prstGeom>
                    <a:noFill/>
                    <a:ln>
                      <a:noFill/>
                    </a:ln>
                  </pic:spPr>
                </pic:pic>
              </a:graphicData>
            </a:graphic>
          </wp:inline>
        </w:drawing>
      </w:r>
    </w:p>
    <w:p w14:paraId="3BFC484A" w14:textId="1487B5DE" w:rsidR="001D745E" w:rsidRDefault="001D745E" w:rsidP="001D745E">
      <w:pPr>
        <w:ind w:left="360"/>
        <w:jc w:val="center"/>
      </w:pPr>
      <w:r w:rsidRPr="001D745E">
        <w:rPr>
          <w:rFonts w:hint="eastAsia"/>
        </w:rPr>
        <w:t>图2: SCADE Display的应用场景</w:t>
      </w:r>
    </w:p>
    <w:p w14:paraId="3558B827" w14:textId="279D73FB" w:rsidR="001D745E" w:rsidRDefault="001D745E" w:rsidP="001D745E">
      <w:pPr>
        <w:ind w:left="360"/>
      </w:pPr>
    </w:p>
    <w:p w14:paraId="33659FC6" w14:textId="2E1687BF" w:rsidR="001D745E" w:rsidRDefault="001D745E" w:rsidP="001D745E">
      <w:pPr>
        <w:ind w:firstLine="360"/>
      </w:pPr>
      <w:r>
        <w:rPr>
          <w:rFonts w:hint="eastAsia"/>
        </w:rPr>
        <w:t>常规的基于SCADE Display的人机交互界面开发解决方案如图表3。</w:t>
      </w:r>
    </w:p>
    <w:p w14:paraId="31627AF0" w14:textId="137CD87F" w:rsidR="001D745E" w:rsidRDefault="001D745E" w:rsidP="001D745E">
      <w:r>
        <w:rPr>
          <w:noProof/>
        </w:rPr>
        <w:drawing>
          <wp:inline distT="0" distB="0" distL="0" distR="0" wp14:anchorId="5940E984" wp14:editId="20888C36">
            <wp:extent cx="5274310" cy="3653155"/>
            <wp:effectExtent l="0" t="0" r="2540" b="4445"/>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3155"/>
                    </a:xfrm>
                    <a:prstGeom prst="rect">
                      <a:avLst/>
                    </a:prstGeom>
                    <a:noFill/>
                    <a:ln>
                      <a:noFill/>
                    </a:ln>
                  </pic:spPr>
                </pic:pic>
              </a:graphicData>
            </a:graphic>
          </wp:inline>
        </w:drawing>
      </w:r>
    </w:p>
    <w:p w14:paraId="378A2D05" w14:textId="231C8897" w:rsidR="001D745E" w:rsidRDefault="001D745E" w:rsidP="001D745E">
      <w:pPr>
        <w:ind w:left="360"/>
        <w:jc w:val="center"/>
      </w:pPr>
      <w:r w:rsidRPr="001D745E">
        <w:rPr>
          <w:rFonts w:hint="eastAsia"/>
        </w:rPr>
        <w:t>图3: 常规的基于SCADE Display的人机交互界面开发解决方案</w:t>
      </w:r>
    </w:p>
    <w:p w14:paraId="5CAF3450" w14:textId="77777777" w:rsidR="001D745E" w:rsidRDefault="001D745E" w:rsidP="001D745E">
      <w:pPr>
        <w:ind w:firstLine="420"/>
      </w:pPr>
      <w:r>
        <w:rPr>
          <w:rFonts w:hint="eastAsia"/>
        </w:rPr>
        <w:t>在画面左侧，可使用SCADE Display的建模器进行“所见即所得”的基于模型方式的人机</w:t>
      </w:r>
      <w:r>
        <w:rPr>
          <w:rFonts w:hint="eastAsia"/>
        </w:rPr>
        <w:lastRenderedPageBreak/>
        <w:t>交互界面设计，建模器提供了包含大量通用控件库和航空相关的专用控件库，同时，还支持用户封装自定义的控件库。</w:t>
      </w:r>
    </w:p>
    <w:p w14:paraId="4876C28B" w14:textId="77777777" w:rsidR="001D745E" w:rsidRDefault="001D745E" w:rsidP="001D745E">
      <w:pPr>
        <w:ind w:firstLine="420"/>
      </w:pPr>
      <w:r>
        <w:rPr>
          <w:rFonts w:hint="eastAsia"/>
        </w:rPr>
        <w:t>在画面中部，可使用SCADE Display对设计完毕的模型进行简单的验证工作，包括定制规则的模型检查，模拟仿真和桥接其他工具的联合仿真。更专业更复杂的大规模</w:t>
      </w:r>
      <w:proofErr w:type="gramStart"/>
      <w:r>
        <w:rPr>
          <w:rFonts w:hint="eastAsia"/>
        </w:rPr>
        <w:t>模型级验证</w:t>
      </w:r>
      <w:proofErr w:type="gramEnd"/>
      <w:r>
        <w:rPr>
          <w:rFonts w:hint="eastAsia"/>
        </w:rPr>
        <w:t>工作可由SCADE Test实现(将在后续文章中做详细介绍)。</w:t>
      </w:r>
    </w:p>
    <w:p w14:paraId="0F123467" w14:textId="77777777" w:rsidR="001D745E" w:rsidRDefault="001D745E" w:rsidP="001D745E">
      <w:pPr>
        <w:ind w:firstLine="420"/>
      </w:pPr>
      <w:r>
        <w:rPr>
          <w:rFonts w:hint="eastAsia"/>
        </w:rPr>
        <w:t xml:space="preserve">在画面右侧，1.可使用SCADE Display KCG将设计和验证完毕的模型生成为C代码，结合可定制的OGLX库，这些C代码可在支持开放图形库(OpenGL: Open Graphics Library)标准接口的驱动和不同操作系统(Windows, Linux, VxWorks, Green Hills, </w:t>
      </w:r>
      <w:proofErr w:type="spellStart"/>
      <w:r>
        <w:rPr>
          <w:rFonts w:hint="eastAsia"/>
        </w:rPr>
        <w:t>PikeOS</w:t>
      </w:r>
      <w:proofErr w:type="spellEnd"/>
      <w:r>
        <w:rPr>
          <w:rFonts w:hint="eastAsia"/>
        </w:rPr>
        <w:t>, Android, iOS等)上运行；2. 可使用SCADE Display将模型自动生成详细设计文档；3.可使用鉴定包数据，通过特定安全关键的行业认证工作。</w:t>
      </w:r>
    </w:p>
    <w:p w14:paraId="5E77266B" w14:textId="3177B9D4" w:rsidR="001D745E" w:rsidRDefault="001D745E" w:rsidP="001D745E"/>
    <w:p w14:paraId="5920B50F" w14:textId="1B0FEEF2" w:rsidR="001D745E" w:rsidRDefault="001D745E" w:rsidP="001D745E">
      <w:pPr>
        <w:pStyle w:val="1"/>
      </w:pPr>
      <w:r>
        <w:t xml:space="preserve">3 </w:t>
      </w:r>
      <w:r>
        <w:rPr>
          <w:rFonts w:hint="eastAsia"/>
        </w:rPr>
        <w:t>S</w:t>
      </w:r>
      <w:r>
        <w:t xml:space="preserve">CADE Display </w:t>
      </w:r>
      <w:r>
        <w:rPr>
          <w:rFonts w:hint="eastAsia"/>
        </w:rPr>
        <w:t>集成开发环境</w:t>
      </w:r>
    </w:p>
    <w:p w14:paraId="5FBD7C71" w14:textId="77777777" w:rsidR="001D745E" w:rsidRDefault="001D745E" w:rsidP="001D745E">
      <w:pPr>
        <w:ind w:firstLine="360"/>
      </w:pPr>
      <w:r>
        <w:rPr>
          <w:rFonts w:hint="eastAsia"/>
        </w:rPr>
        <w:t>跨平台的专业图形API首推OpenGL，它是可用于渲染2D、3D图形的跨语言、跨平台的应用程序编程接口。当前OpenGL的最新版本为4.6。OpenGL下又有OpenGL ES和OpenGL SC等子集，分别发展到了3.0和2.0版本。</w:t>
      </w:r>
    </w:p>
    <w:p w14:paraId="035BEF28" w14:textId="77777777" w:rsidR="001D745E" w:rsidRDefault="001D745E" w:rsidP="001D745E">
      <w:pPr>
        <w:ind w:firstLine="360"/>
      </w:pPr>
      <w:r>
        <w:rPr>
          <w:rFonts w:hint="eastAsia"/>
        </w:rPr>
        <w:t>OpenGL ES (OpenGL for Embedded Systems)是OpenGL的子集之一，主要针对手机、平板电脑和游戏主机等嵌入式设备而设计。OpenGL ES 是从 OpenGL 裁剪定制而来的，去除了包括</w:t>
      </w:r>
      <w:proofErr w:type="spellStart"/>
      <w:r>
        <w:rPr>
          <w:rFonts w:hint="eastAsia"/>
        </w:rPr>
        <w:t>glBegin</w:t>
      </w:r>
      <w:proofErr w:type="spellEnd"/>
      <w:r>
        <w:rPr>
          <w:rFonts w:hint="eastAsia"/>
        </w:rPr>
        <w:t>/</w:t>
      </w:r>
      <w:proofErr w:type="spellStart"/>
      <w:r>
        <w:rPr>
          <w:rFonts w:hint="eastAsia"/>
        </w:rPr>
        <w:t>glEnd</w:t>
      </w:r>
      <w:proofErr w:type="spellEnd"/>
      <w:r>
        <w:rPr>
          <w:rFonts w:hint="eastAsia"/>
        </w:rPr>
        <w:t>，四边形(GL_QUADS)、多边形(GL_POLYGONS)等复杂图元在内的许多非必需的特性。经过多年发展，现在主要有两个版本，OpenGL ES 1.x 针对固定管线硬件的，OpenGL ES 2.x 针对可编程管线硬件。</w:t>
      </w:r>
    </w:p>
    <w:p w14:paraId="78F28321" w14:textId="77777777" w:rsidR="001D745E" w:rsidRDefault="001D745E" w:rsidP="001D745E">
      <w:pPr>
        <w:ind w:firstLine="360"/>
      </w:pPr>
      <w:r>
        <w:rPr>
          <w:rFonts w:hint="eastAsia"/>
        </w:rPr>
        <w:t>OpenGL SC(OpenGL - Safety Critical Profile) 也是OpenGL的子集之一，主要针对安全关键行业(例如：航空航天、国防军工、轨道交通、核能重工、汽车电子等)中的认证服务和业务应用。它简化了认证工作，保证了安全关键行业要求苛刻的实时系统的可靠性，并便于安全关键图形相关应用程序的移植。当前主要有两个版本，2009年发布的OpenGL SC 1.0.1定义了OpenGL ES 1.0固定功能图形管线的高安全度子集。2016年发布的OpenGL SC 2.0 是OpenGL ES 2.0的子集，使用基于GLSL的可编程</w:t>
      </w:r>
      <w:proofErr w:type="gramStart"/>
      <w:r>
        <w:rPr>
          <w:rFonts w:hint="eastAsia"/>
        </w:rPr>
        <w:t>渲染器</w:t>
      </w:r>
      <w:proofErr w:type="gramEnd"/>
      <w:r>
        <w:rPr>
          <w:rFonts w:hint="eastAsia"/>
        </w:rPr>
        <w:t>以实现更强的图形功能，包括提高性能和降低能耗。</w:t>
      </w:r>
    </w:p>
    <w:p w14:paraId="0A9D92A3" w14:textId="18B0CED7" w:rsidR="001D745E" w:rsidRDefault="001D745E" w:rsidP="001D745E">
      <w:pPr>
        <w:ind w:firstLine="360"/>
      </w:pPr>
      <w:r>
        <w:rPr>
          <w:rFonts w:hint="eastAsia"/>
        </w:rPr>
        <w:t>实践中，如图4所示，安全关键行业的长周期项目会在开发的不同阶段采用不同平台组合来设计和验证HMI应用，这样代码之间的差异可能就会很大，将极大地影响项目的研制进度。</w:t>
      </w:r>
    </w:p>
    <w:p w14:paraId="6E2ECC3A" w14:textId="5C8C34E0" w:rsidR="001D745E" w:rsidRDefault="001D745E" w:rsidP="001D745E">
      <w:r>
        <w:rPr>
          <w:noProof/>
        </w:rPr>
        <w:lastRenderedPageBreak/>
        <w:drawing>
          <wp:inline distT="0" distB="0" distL="0" distR="0" wp14:anchorId="31BC7381" wp14:editId="60E8C2F6">
            <wp:extent cx="5274310" cy="24885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88565"/>
                    </a:xfrm>
                    <a:prstGeom prst="rect">
                      <a:avLst/>
                    </a:prstGeom>
                    <a:noFill/>
                    <a:ln>
                      <a:noFill/>
                    </a:ln>
                  </pic:spPr>
                </pic:pic>
              </a:graphicData>
            </a:graphic>
          </wp:inline>
        </w:drawing>
      </w:r>
    </w:p>
    <w:p w14:paraId="09D56998" w14:textId="09D7F6FE" w:rsidR="001D745E" w:rsidRDefault="001D745E" w:rsidP="001D745E">
      <w:pPr>
        <w:jc w:val="center"/>
      </w:pPr>
      <w:r w:rsidRPr="001D745E">
        <w:rPr>
          <w:rFonts w:hint="eastAsia"/>
        </w:rPr>
        <w:t>图4: 长周期项目在不同开发阶段采用不同版本的平台</w:t>
      </w:r>
    </w:p>
    <w:p w14:paraId="3D2B347B" w14:textId="111D67C9" w:rsidR="001D745E" w:rsidRDefault="001D745E" w:rsidP="001D745E">
      <w:pPr>
        <w:ind w:firstLine="420"/>
        <w:rPr>
          <w:shd w:val="clear" w:color="auto" w:fill="FFFFFF"/>
        </w:rPr>
      </w:pPr>
      <w:r>
        <w:rPr>
          <w:rFonts w:hint="eastAsia"/>
          <w:shd w:val="clear" w:color="auto" w:fill="FFFFFF"/>
        </w:rPr>
        <w:t>随着项目的进展，由于驱动或硬件升级等原因，修改OpenGL源代码的代价就会很高。而有了SCADE Display这样的基于模型的图形界面设计工具，就可自动适配对应版本的OpenGL标准，从繁琐易错的手写编码方式中解脱出来，SCADE Display是以“所见即所得”的方式精准地设计人机交互界面，便于工程师之间的交流和改进。</w:t>
      </w:r>
    </w:p>
    <w:p w14:paraId="30233E05" w14:textId="4CFD3062" w:rsidR="001D745E" w:rsidRDefault="001D745E" w:rsidP="001D745E">
      <w:pPr>
        <w:ind w:firstLine="420"/>
        <w:rPr>
          <w:shd w:val="clear" w:color="auto" w:fill="FFFFFF"/>
        </w:rPr>
      </w:pPr>
      <w:r w:rsidRPr="001D745E">
        <w:rPr>
          <w:rFonts w:hint="eastAsia"/>
          <w:shd w:val="clear" w:color="auto" w:fill="FFFFFF"/>
        </w:rPr>
        <w:t>SCADE Display支持的OpenGL特性包括基本图元绘制、遮罩设置、纹理贴图、α透明通道设置、光晕设置及反锯齿处理等；支持矢量和点阵字体、支持包括中文在内的多国语言开发。支持在</w:t>
      </w:r>
      <w:proofErr w:type="gramStart"/>
      <w:r w:rsidRPr="001D745E">
        <w:rPr>
          <w:rFonts w:hint="eastAsia"/>
          <w:shd w:val="clear" w:color="auto" w:fill="FFFFFF"/>
        </w:rPr>
        <w:t>模型级或代码级</w:t>
      </w:r>
      <w:proofErr w:type="gramEnd"/>
      <w:r w:rsidRPr="001D745E">
        <w:rPr>
          <w:rFonts w:hint="eastAsia"/>
          <w:shd w:val="clear" w:color="auto" w:fill="FFFFFF"/>
        </w:rPr>
        <w:t>与视频、地图(2D或3D)的叠加集成</w:t>
      </w:r>
      <w:r>
        <w:rPr>
          <w:rFonts w:hint="eastAsia"/>
          <w:shd w:val="clear" w:color="auto" w:fill="FFFFFF"/>
        </w:rPr>
        <w:t>。</w:t>
      </w:r>
    </w:p>
    <w:p w14:paraId="2835F58C" w14:textId="754F4B6F" w:rsidR="001D745E" w:rsidRDefault="001D745E" w:rsidP="001D745E">
      <w:pPr>
        <w:ind w:firstLine="420"/>
        <w:rPr>
          <w:shd w:val="clear" w:color="auto" w:fill="FFFFFF"/>
        </w:rPr>
      </w:pPr>
      <w:r>
        <w:rPr>
          <w:rFonts w:hint="eastAsia"/>
          <w:shd w:val="clear" w:color="auto" w:fill="FFFFFF"/>
        </w:rPr>
        <w:t>复杂的人机交互界面设计需要有复杂的后台逻辑控制，</w:t>
      </w:r>
      <w:r>
        <w:rPr>
          <w:rFonts w:hint="eastAsia"/>
          <w:b/>
          <w:bCs/>
          <w:shd w:val="clear" w:color="auto" w:fill="FFFFFF"/>
        </w:rPr>
        <w:t>同类竞争对手的产品在为图形添加控制逻辑这方面的建模能力较弱</w:t>
      </w:r>
      <w:r>
        <w:rPr>
          <w:rFonts w:hint="eastAsia"/>
          <w:shd w:val="clear" w:color="auto" w:fill="FFFFFF"/>
        </w:rPr>
        <w:t>。而SCADE Display集成开发环境支持在图形模型中添加Assign内置控件，SCADE Suite模型和C代码共三种方式来实现的行为功能，实现控制逻辑和显示画面的完美融合。</w:t>
      </w:r>
    </w:p>
    <w:p w14:paraId="7E0DDE60" w14:textId="75190F38" w:rsidR="001D745E" w:rsidRDefault="001D745E" w:rsidP="001D745E">
      <w:pPr>
        <w:rPr>
          <w:shd w:val="clear" w:color="auto" w:fill="FFFFFF"/>
        </w:rPr>
      </w:pPr>
    </w:p>
    <w:p w14:paraId="5D69CB68" w14:textId="23482140" w:rsidR="001D745E" w:rsidRDefault="001D745E" w:rsidP="001D745E">
      <w:pPr>
        <w:pStyle w:val="1"/>
        <w:rPr>
          <w:shd w:val="clear" w:color="auto" w:fill="FFFFFF"/>
        </w:rPr>
      </w:pPr>
      <w:r>
        <w:rPr>
          <w:shd w:val="clear" w:color="auto" w:fill="FFFFFF"/>
        </w:rPr>
        <w:t xml:space="preserve">4 </w:t>
      </w:r>
      <w:r w:rsidRPr="001D745E">
        <w:rPr>
          <w:rFonts w:hint="eastAsia"/>
          <w:shd w:val="clear" w:color="auto" w:fill="FFFFFF"/>
        </w:rPr>
        <w:t>SCADE Display KCG</w:t>
      </w:r>
    </w:p>
    <w:p w14:paraId="21306BB2" w14:textId="4D315F14" w:rsidR="001D745E" w:rsidRDefault="001D745E" w:rsidP="001D745E">
      <w:pPr>
        <w:rPr>
          <w:shd w:val="clear" w:color="auto" w:fill="FFFFFF"/>
        </w:rPr>
      </w:pPr>
      <w:r>
        <w:tab/>
      </w:r>
      <w:r>
        <w:rPr>
          <w:rFonts w:hint="eastAsia"/>
          <w:shd w:val="clear" w:color="auto" w:fill="FFFFFF"/>
        </w:rPr>
        <w:t>SCADE Display KCG用于将设计完毕的模型和资源生成C代码，并生成该过程对应的日志文件和映射文件，供配置管理和认证时的评审。资源文件包括颜色表、线宽表、线型表、纹理表、字体表和渐变表等。</w:t>
      </w:r>
    </w:p>
    <w:p w14:paraId="7A1964F1" w14:textId="39917524" w:rsidR="001D745E" w:rsidRDefault="001D745E" w:rsidP="001D745E">
      <w:r>
        <w:rPr>
          <w:noProof/>
        </w:rPr>
        <w:drawing>
          <wp:inline distT="0" distB="0" distL="0" distR="0" wp14:anchorId="1C258C7B" wp14:editId="12935786">
            <wp:extent cx="5274310" cy="2148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48840"/>
                    </a:xfrm>
                    <a:prstGeom prst="rect">
                      <a:avLst/>
                    </a:prstGeom>
                    <a:noFill/>
                    <a:ln>
                      <a:noFill/>
                    </a:ln>
                  </pic:spPr>
                </pic:pic>
              </a:graphicData>
            </a:graphic>
          </wp:inline>
        </w:drawing>
      </w:r>
    </w:p>
    <w:p w14:paraId="1C47A82B" w14:textId="379F70B5" w:rsidR="001D745E" w:rsidRDefault="001D745E" w:rsidP="001D745E">
      <w:pPr>
        <w:jc w:val="center"/>
      </w:pPr>
      <w:r w:rsidRPr="001D745E">
        <w:rPr>
          <w:rFonts w:hint="eastAsia"/>
        </w:rPr>
        <w:lastRenderedPageBreak/>
        <w:t>图</w:t>
      </w:r>
      <w:r w:rsidRPr="001D745E">
        <w:t>5</w:t>
      </w:r>
      <w:r w:rsidRPr="001D745E">
        <w:rPr>
          <w:rFonts w:hint="eastAsia"/>
        </w:rPr>
        <w:t>: SCADE Display KCG的输入和输出</w:t>
      </w:r>
    </w:p>
    <w:p w14:paraId="7AB394C2" w14:textId="1C63716D" w:rsidR="001D745E" w:rsidRDefault="001D745E" w:rsidP="001D745E">
      <w:pPr>
        <w:ind w:firstLine="420"/>
        <w:rPr>
          <w:shd w:val="clear" w:color="auto" w:fill="FFFFFF"/>
        </w:rPr>
      </w:pPr>
      <w:r>
        <w:rPr>
          <w:rFonts w:hint="eastAsia"/>
          <w:shd w:val="clear" w:color="auto" w:fill="FFFFFF"/>
        </w:rPr>
        <w:t>SCADE Display KCG的认证包可提供满足相关安全关键行业标准(DO-178C/DO-330 TQL-1、IEC 61508-1/3:2010 SIL3、EN 50128 SIL3/4、ISO 26262-8:2011 ASIL D的认证材料。</w:t>
      </w:r>
    </w:p>
    <w:p w14:paraId="2E032F40" w14:textId="4D8833D8" w:rsidR="001D745E" w:rsidRDefault="001D745E" w:rsidP="001D745E">
      <w:pPr>
        <w:ind w:firstLine="420"/>
        <w:rPr>
          <w:shd w:val="clear" w:color="auto" w:fill="FFFFFF"/>
        </w:rPr>
      </w:pPr>
      <w:r>
        <w:rPr>
          <w:rFonts w:hint="eastAsia"/>
          <w:shd w:val="clear" w:color="auto" w:fill="FFFFFF"/>
        </w:rPr>
        <w:t>下图是常规的基于SCADE Display生成代码的集成方案。如果不做额外的定制，用户只需要重点关注最左侧main函数等平台相关的手写代码即可，最大程度地减少了软件集成的工作量。值得一提的是，SCADE Display KCG的C代码并不包含对OpenGL API的直接调用，该任务由OGLX库来实现。</w:t>
      </w:r>
    </w:p>
    <w:p w14:paraId="7D39B770" w14:textId="7E7BB0A3" w:rsidR="001D745E" w:rsidRDefault="001D745E" w:rsidP="001D745E">
      <w:r>
        <w:rPr>
          <w:noProof/>
        </w:rPr>
        <w:drawing>
          <wp:inline distT="0" distB="0" distL="0" distR="0" wp14:anchorId="7C848CB1" wp14:editId="422E1F83">
            <wp:extent cx="5274310" cy="36398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39820"/>
                    </a:xfrm>
                    <a:prstGeom prst="rect">
                      <a:avLst/>
                    </a:prstGeom>
                    <a:noFill/>
                    <a:ln>
                      <a:noFill/>
                    </a:ln>
                  </pic:spPr>
                </pic:pic>
              </a:graphicData>
            </a:graphic>
          </wp:inline>
        </w:drawing>
      </w:r>
    </w:p>
    <w:p w14:paraId="6A346B6D" w14:textId="777AE70D" w:rsidR="001D745E" w:rsidRDefault="001D745E" w:rsidP="001D745E">
      <w:pPr>
        <w:jc w:val="center"/>
        <w:rPr>
          <w:shd w:val="clear" w:color="auto" w:fill="FFFFFF"/>
        </w:rPr>
      </w:pPr>
      <w:r>
        <w:rPr>
          <w:rFonts w:hint="eastAsia"/>
          <w:shd w:val="clear" w:color="auto" w:fill="FFFFFF"/>
        </w:rPr>
        <w:t>图</w:t>
      </w:r>
      <w:r>
        <w:rPr>
          <w:shd w:val="clear" w:color="auto" w:fill="FFFFFF"/>
        </w:rPr>
        <w:t>6</w:t>
      </w:r>
      <w:r>
        <w:rPr>
          <w:rFonts w:hint="eastAsia"/>
          <w:shd w:val="clear" w:color="auto" w:fill="FFFFFF"/>
        </w:rPr>
        <w:t>: SCADE Display KCG代码的集成方案</w:t>
      </w:r>
    </w:p>
    <w:p w14:paraId="3DC4F57E" w14:textId="2F115458" w:rsidR="001D745E" w:rsidRDefault="001D745E" w:rsidP="001D745E">
      <w:pPr>
        <w:pStyle w:val="1"/>
        <w:rPr>
          <w:shd w:val="clear" w:color="auto" w:fill="FFFFFF"/>
        </w:rPr>
      </w:pPr>
      <w:r>
        <w:rPr>
          <w:shd w:val="clear" w:color="auto" w:fill="FFFFFF"/>
        </w:rPr>
        <w:t xml:space="preserve">5. </w:t>
      </w:r>
      <w:r w:rsidR="00371339">
        <w:rPr>
          <w:rFonts w:hint="eastAsia"/>
          <w:shd w:val="clear" w:color="auto" w:fill="FFFFFF"/>
        </w:rPr>
        <w:t>SCADE</w:t>
      </w:r>
      <w:r w:rsidR="00371339">
        <w:rPr>
          <w:shd w:val="clear" w:color="auto" w:fill="FFFFFF"/>
        </w:rPr>
        <w:t xml:space="preserve"> </w:t>
      </w:r>
      <w:r w:rsidR="00371339">
        <w:rPr>
          <w:rFonts w:hint="eastAsia"/>
          <w:shd w:val="clear" w:color="auto" w:fill="FFFFFF"/>
        </w:rPr>
        <w:t>D</w:t>
      </w:r>
      <w:r w:rsidR="00371339">
        <w:rPr>
          <w:shd w:val="clear" w:color="auto" w:fill="FFFFFF"/>
        </w:rPr>
        <w:t>isplay OGLX</w:t>
      </w:r>
    </w:p>
    <w:p w14:paraId="46DD7D06" w14:textId="5767A868" w:rsidR="00371339" w:rsidRDefault="00371339" w:rsidP="00371339">
      <w:pPr>
        <w:rPr>
          <w:shd w:val="clear" w:color="auto" w:fill="FFFFFF"/>
        </w:rPr>
      </w:pPr>
      <w:r>
        <w:tab/>
      </w:r>
      <w:r>
        <w:rPr>
          <w:rFonts w:hint="eastAsia"/>
          <w:shd w:val="clear" w:color="auto" w:fill="FFFFFF"/>
        </w:rPr>
        <w:t>SCADE Display相对于同类竞争对手产品的杀手锏，就是其</w:t>
      </w:r>
      <w:r>
        <w:rPr>
          <w:rFonts w:hint="eastAsia"/>
          <w:b/>
          <w:bCs/>
          <w:shd w:val="clear" w:color="auto" w:fill="FFFFFF"/>
        </w:rPr>
        <w:t>超强的可移植性</w:t>
      </w:r>
      <w:r>
        <w:rPr>
          <w:rFonts w:hint="eastAsia"/>
          <w:shd w:val="clear" w:color="auto" w:fill="FFFFFF"/>
        </w:rPr>
        <w:t>，而这主要就是归功于SCADE Display OGLX库的独到设计。OGLX是</w:t>
      </w:r>
      <w:r>
        <w:rPr>
          <w:rFonts w:hint="eastAsia"/>
          <w:b/>
          <w:bCs/>
          <w:shd w:val="clear" w:color="auto" w:fill="FFFFFF"/>
        </w:rPr>
        <w:t>O</w:t>
      </w:r>
      <w:r>
        <w:rPr>
          <w:rFonts w:hint="eastAsia"/>
          <w:shd w:val="clear" w:color="auto" w:fill="FFFFFF"/>
        </w:rPr>
        <w:t>pen</w:t>
      </w:r>
      <w:r>
        <w:rPr>
          <w:rFonts w:hint="eastAsia"/>
          <w:b/>
          <w:bCs/>
          <w:shd w:val="clear" w:color="auto" w:fill="FFFFFF"/>
        </w:rPr>
        <w:t>GL</w:t>
      </w:r>
      <w:r>
        <w:rPr>
          <w:rFonts w:hint="eastAsia"/>
          <w:shd w:val="clear" w:color="auto" w:fill="FFFFFF"/>
        </w:rPr>
        <w:t> </w:t>
      </w:r>
      <w:proofErr w:type="spellStart"/>
      <w:r>
        <w:rPr>
          <w:rFonts w:hint="eastAsia"/>
          <w:shd w:val="clear" w:color="auto" w:fill="FFFFFF"/>
        </w:rPr>
        <w:t>e</w:t>
      </w:r>
      <w:r>
        <w:rPr>
          <w:rFonts w:hint="eastAsia"/>
          <w:b/>
          <w:bCs/>
          <w:shd w:val="clear" w:color="auto" w:fill="FFFFFF"/>
        </w:rPr>
        <w:t>X</w:t>
      </w:r>
      <w:r>
        <w:rPr>
          <w:rFonts w:hint="eastAsia"/>
          <w:shd w:val="clear" w:color="auto" w:fill="FFFFFF"/>
        </w:rPr>
        <w:t>tension</w:t>
      </w:r>
      <w:proofErr w:type="spellEnd"/>
      <w:r>
        <w:rPr>
          <w:rFonts w:hint="eastAsia"/>
          <w:shd w:val="clear" w:color="auto" w:fill="FFFFFF"/>
        </w:rPr>
        <w:t xml:space="preserve"> to SCADE Display KCG中蓝色字母缩写，OGLX作为高层的图形库，负责将SCADE Display KCG生成的C代码中的SGL命令调用转换为底层的符合特定OpenGL标准的命令调用。当前OGLX对下列3类集合中5个版本的OpenGL是完全支持，对其他版本和子集的OpenGL是兼容支持。</w:t>
      </w:r>
    </w:p>
    <w:p w14:paraId="3EB492D2" w14:textId="252AD2EE" w:rsidR="00371339" w:rsidRDefault="00371339" w:rsidP="00371339">
      <w:pPr>
        <w:ind w:firstLine="420"/>
      </w:pPr>
      <w:r w:rsidRPr="00371339">
        <w:rPr>
          <w:rFonts w:hint="eastAsia"/>
        </w:rPr>
        <w:t>如</w:t>
      </w:r>
      <w:r w:rsidR="00482242">
        <w:rPr>
          <w:rFonts w:hint="eastAsia"/>
        </w:rPr>
        <w:t>下图</w:t>
      </w:r>
      <w:r w:rsidRPr="00371339">
        <w:rPr>
          <w:rFonts w:hint="eastAsia"/>
        </w:rPr>
        <w:t>所示，SCADE Display模型生成C代码后，再配合OGLX库的不同编译选项配置，可轻松将模型生成的代码联编为适用于不同版本OpenGL驱动的目标码，运行在基于特定图形</w:t>
      </w:r>
      <w:proofErr w:type="gramStart"/>
      <w:r w:rsidRPr="00371339">
        <w:rPr>
          <w:rFonts w:hint="eastAsia"/>
        </w:rPr>
        <w:t>帧</w:t>
      </w:r>
      <w:proofErr w:type="gramEnd"/>
      <w:r w:rsidRPr="00371339">
        <w:rPr>
          <w:rFonts w:hint="eastAsia"/>
        </w:rPr>
        <w:t>缓存的GPU上。OGLX在其中起了桥梁的作用，在增强了OpenGL标准中诸如向量计算，顶点绘制，复杂的遮罩设置，纹理贴图，透明处理，</w:t>
      </w:r>
      <w:proofErr w:type="gramStart"/>
      <w:r w:rsidRPr="00371339">
        <w:rPr>
          <w:rFonts w:hint="eastAsia"/>
        </w:rPr>
        <w:t>光晕反</w:t>
      </w:r>
      <w:proofErr w:type="gramEnd"/>
      <w:r w:rsidRPr="00371339">
        <w:rPr>
          <w:rFonts w:hint="eastAsia"/>
        </w:rPr>
        <w:t>锯齿处理，显示列表处理，帧缓存处理等底层操作的基础上，使得用户可以在</w:t>
      </w:r>
      <w:proofErr w:type="gramStart"/>
      <w:r w:rsidRPr="00371339">
        <w:rPr>
          <w:rFonts w:hint="eastAsia"/>
        </w:rPr>
        <w:t>模型级</w:t>
      </w:r>
      <w:proofErr w:type="gramEnd"/>
      <w:r w:rsidRPr="00371339">
        <w:rPr>
          <w:rFonts w:hint="eastAsia"/>
        </w:rPr>
        <w:t>轻松设计，同一模型不做任何改动，就可移植到不同的平台，用户只需要专注于业务逻辑本身即可。</w:t>
      </w:r>
    </w:p>
    <w:p w14:paraId="76EAB5DF" w14:textId="40FECB91" w:rsidR="00E47F37" w:rsidRDefault="00E47F37" w:rsidP="00E47F37">
      <w:r>
        <w:rPr>
          <w:noProof/>
        </w:rPr>
        <w:lastRenderedPageBreak/>
        <w:drawing>
          <wp:inline distT="0" distB="0" distL="0" distR="0" wp14:anchorId="5B42B8A1" wp14:editId="017F2A85">
            <wp:extent cx="4808220" cy="56692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220" cy="5669280"/>
                    </a:xfrm>
                    <a:prstGeom prst="rect">
                      <a:avLst/>
                    </a:prstGeom>
                    <a:noFill/>
                    <a:ln>
                      <a:noFill/>
                    </a:ln>
                  </pic:spPr>
                </pic:pic>
              </a:graphicData>
            </a:graphic>
          </wp:inline>
        </w:drawing>
      </w:r>
    </w:p>
    <w:p w14:paraId="09D45E9C" w14:textId="32EC6D55" w:rsidR="00E47F37" w:rsidRDefault="00E47F37" w:rsidP="00E47F37">
      <w:pPr>
        <w:jc w:val="center"/>
      </w:pPr>
      <w:r>
        <w:rPr>
          <w:rFonts w:hint="eastAsia"/>
          <w:shd w:val="clear" w:color="auto" w:fill="FFFFFF"/>
        </w:rPr>
        <w:t>图</w:t>
      </w:r>
      <w:r>
        <w:rPr>
          <w:shd w:val="clear" w:color="auto" w:fill="FFFFFF"/>
        </w:rPr>
        <w:t>7</w:t>
      </w:r>
      <w:r>
        <w:rPr>
          <w:rFonts w:hint="eastAsia"/>
          <w:shd w:val="clear" w:color="auto" w:fill="FFFFFF"/>
        </w:rPr>
        <w:t>: SCADE Display KCG &amp; OGLX的调用路径图</w:t>
      </w:r>
    </w:p>
    <w:p w14:paraId="08FB60DF" w14:textId="5FD74771" w:rsidR="00E47F37" w:rsidRDefault="00E47F37" w:rsidP="00E47F37"/>
    <w:p w14:paraId="60DCA1C0" w14:textId="38AA2ECA" w:rsidR="00E47F37" w:rsidRDefault="00E47F37" w:rsidP="00E47F37">
      <w:pPr>
        <w:pStyle w:val="1"/>
      </w:pPr>
      <w:r>
        <w:rPr>
          <w:rFonts w:hint="eastAsia"/>
        </w:rPr>
        <w:t>6</w:t>
      </w:r>
      <w:r>
        <w:t xml:space="preserve">. </w:t>
      </w:r>
      <w:r>
        <w:rPr>
          <w:rFonts w:hint="eastAsia"/>
        </w:rPr>
        <w:t>SCADE</w:t>
      </w:r>
      <w:r>
        <w:t xml:space="preserve"> </w:t>
      </w:r>
      <w:r>
        <w:rPr>
          <w:rFonts w:hint="eastAsia"/>
        </w:rPr>
        <w:t>Display基于模型的研制</w:t>
      </w:r>
    </w:p>
    <w:p w14:paraId="73D1C70F" w14:textId="15AB0A13" w:rsidR="00E47F37" w:rsidRDefault="00E47F37" w:rsidP="00E47F37">
      <w:pPr>
        <w:ind w:firstLine="420"/>
        <w:rPr>
          <w:b/>
          <w:bCs/>
          <w:shd w:val="clear" w:color="auto" w:fill="FFFFFF"/>
        </w:rPr>
      </w:pPr>
      <w:r>
        <w:rPr>
          <w:rFonts w:hint="eastAsia"/>
          <w:shd w:val="clear" w:color="auto" w:fill="FFFFFF"/>
        </w:rPr>
        <w:t>复杂的大规模的SCADE Display</w:t>
      </w:r>
      <w:proofErr w:type="gramStart"/>
      <w:r>
        <w:rPr>
          <w:rFonts w:hint="eastAsia"/>
          <w:shd w:val="clear" w:color="auto" w:fill="FFFFFF"/>
        </w:rPr>
        <w:t>模型级</w:t>
      </w:r>
      <w:proofErr w:type="gramEnd"/>
      <w:r>
        <w:rPr>
          <w:rFonts w:hint="eastAsia"/>
          <w:shd w:val="clear" w:color="auto" w:fill="FFFFFF"/>
        </w:rPr>
        <w:t>的验证工作需要依赖SCADE Test工具。用户可以在SCADE Test中进行模型的功能测试，覆盖分析和像素比对。这些工作既可以在Host机(与开发平台相同的机器)上执行，也可将在Host机上积累的测试用例转换后，在目标机上执行相关验证。详细内容会在后续SCADE Test专题文章中介绍。</w:t>
      </w:r>
      <w:r>
        <w:rPr>
          <w:rFonts w:hint="eastAsia"/>
          <w:b/>
          <w:bCs/>
          <w:shd w:val="clear" w:color="auto" w:fill="FFFFFF"/>
        </w:rPr>
        <w:t>同类竞争对手的产品在基于HMI模型的认证级验证方面的能力较弱。</w:t>
      </w:r>
    </w:p>
    <w:p w14:paraId="5DAE2ED3" w14:textId="0A7AE53D" w:rsidR="00E47F37" w:rsidRDefault="00E47F37" w:rsidP="00E47F37">
      <w:pPr>
        <w:ind w:firstLine="420"/>
      </w:pPr>
      <w:r>
        <w:rPr>
          <w:noProof/>
        </w:rPr>
        <w:lastRenderedPageBreak/>
        <w:drawing>
          <wp:inline distT="0" distB="0" distL="0" distR="0" wp14:anchorId="774AD702" wp14:editId="3F250699">
            <wp:extent cx="5274310" cy="2785110"/>
            <wp:effectExtent l="0" t="0" r="2540" b="0"/>
            <wp:docPr id="8" name="图片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85110"/>
                    </a:xfrm>
                    <a:prstGeom prst="rect">
                      <a:avLst/>
                    </a:prstGeom>
                    <a:noFill/>
                    <a:ln>
                      <a:noFill/>
                    </a:ln>
                  </pic:spPr>
                </pic:pic>
              </a:graphicData>
            </a:graphic>
          </wp:inline>
        </w:drawing>
      </w:r>
    </w:p>
    <w:p w14:paraId="27B91DD8" w14:textId="54466924" w:rsidR="00E47F37" w:rsidRDefault="00E47F37" w:rsidP="00E47F37">
      <w:pPr>
        <w:jc w:val="center"/>
        <w:rPr>
          <w:shd w:val="clear" w:color="auto" w:fill="FFFFFF"/>
        </w:rPr>
      </w:pPr>
      <w:r>
        <w:rPr>
          <w:rFonts w:hint="eastAsia"/>
          <w:shd w:val="clear" w:color="auto" w:fill="FFFFFF"/>
        </w:rPr>
        <w:t>图表</w:t>
      </w:r>
      <w:r>
        <w:rPr>
          <w:shd w:val="clear" w:color="auto" w:fill="FFFFFF"/>
        </w:rPr>
        <w:t>8</w:t>
      </w:r>
      <w:r>
        <w:rPr>
          <w:rFonts w:hint="eastAsia"/>
          <w:shd w:val="clear" w:color="auto" w:fill="FFFFFF"/>
        </w:rPr>
        <w:t>: SCADE Display的基于模型的验证工作流</w:t>
      </w:r>
    </w:p>
    <w:p w14:paraId="2C3C5C6D" w14:textId="22B28CFA" w:rsidR="00E47F37" w:rsidRDefault="00E47F37" w:rsidP="00E47F37">
      <w:pPr>
        <w:rPr>
          <w:shd w:val="clear" w:color="auto" w:fill="FFFFFF"/>
        </w:rPr>
      </w:pPr>
    </w:p>
    <w:p w14:paraId="36D72252" w14:textId="0A422E8A" w:rsidR="00E47F37" w:rsidRDefault="00E47F37" w:rsidP="00E47F37">
      <w:pPr>
        <w:pStyle w:val="1"/>
        <w:rPr>
          <w:shd w:val="clear" w:color="auto" w:fill="FFFFFF"/>
        </w:rPr>
      </w:pPr>
      <w:r>
        <w:rPr>
          <w:rFonts w:hint="eastAsia"/>
          <w:shd w:val="clear" w:color="auto" w:fill="FFFFFF"/>
        </w:rPr>
        <w:t>7</w:t>
      </w:r>
      <w:r>
        <w:rPr>
          <w:shd w:val="clear" w:color="auto" w:fill="FFFFFF"/>
        </w:rPr>
        <w:t xml:space="preserve">. </w:t>
      </w:r>
      <w:r>
        <w:rPr>
          <w:rFonts w:hint="eastAsia"/>
          <w:shd w:val="clear" w:color="auto" w:fill="FFFFFF"/>
        </w:rPr>
        <w:t>SCADE相关开源软件情况收集</w:t>
      </w:r>
    </w:p>
    <w:p w14:paraId="0C5D86C4" w14:textId="7C6DF2B2" w:rsidR="00E47F37" w:rsidRDefault="00E47F37" w:rsidP="00374955">
      <w:pPr>
        <w:ind w:firstLine="420"/>
      </w:pPr>
      <w:r w:rsidRPr="00E47F37">
        <w:t>为了满足国内某安全攸关领域的需求,由清华大学主创的 L2C编译器的开发始于2010年9月, 其目标是设计实现一个经过形式化验证的可信编译器（已有开源版本）, 其源语言与</w:t>
      </w:r>
      <w:proofErr w:type="spellStart"/>
      <w:r w:rsidRPr="00E47F37">
        <w:t>scade</w:t>
      </w:r>
      <w:proofErr w:type="spellEnd"/>
      <w:r w:rsidRPr="00E47F37">
        <w:t>一致，都是面向领域的同步数据流语言</w:t>
      </w:r>
      <w:proofErr w:type="spellStart"/>
      <w:r w:rsidRPr="00E47F37">
        <w:t>Lustre</w:t>
      </w:r>
      <w:proofErr w:type="spellEnd"/>
      <w:r w:rsidRPr="00E47F37">
        <w:t>, 目标语言是C, 最终可用作相关领域数字化仪控系统的安全级代码生成器.据了解，</w:t>
      </w:r>
      <w:proofErr w:type="gramStart"/>
      <w:r w:rsidRPr="00E47F37">
        <w:t>迪捷软件</w:t>
      </w:r>
      <w:proofErr w:type="gramEnd"/>
      <w:r w:rsidRPr="00E47F37">
        <w:t>的</w:t>
      </w:r>
      <w:proofErr w:type="spellStart"/>
      <w:r w:rsidRPr="00E47F37">
        <w:t>modelcoder</w:t>
      </w:r>
      <w:proofErr w:type="spellEnd"/>
      <w:r w:rsidRPr="00E47F37">
        <w:t>也是基于开源版L2C在做此类工具开发</w:t>
      </w:r>
      <w:r w:rsidR="00531735">
        <w:rPr>
          <w:rFonts w:hint="eastAsia"/>
        </w:rPr>
        <w:t>。</w:t>
      </w:r>
    </w:p>
    <w:p w14:paraId="210485A3" w14:textId="45877224" w:rsidR="00531735" w:rsidRDefault="00531735" w:rsidP="00374955">
      <w:pPr>
        <w:ind w:firstLine="420"/>
      </w:pPr>
    </w:p>
    <w:p w14:paraId="7832A432" w14:textId="1ECF337E" w:rsidR="00531735" w:rsidRDefault="00531735" w:rsidP="00374955">
      <w:pPr>
        <w:ind w:firstLine="420"/>
      </w:pPr>
      <w:r w:rsidRPr="00531735">
        <w:rPr>
          <w:rFonts w:hint="eastAsia"/>
        </w:rPr>
        <w:t>目前国内做得比较好的全数字仿真公司是北京迪捷数原科技有限公司，他们公司的主营产品是</w:t>
      </w:r>
      <w:proofErr w:type="spellStart"/>
      <w:r w:rsidRPr="00531735">
        <w:rPr>
          <w:rFonts w:hint="eastAsia"/>
        </w:rPr>
        <w:t>SkyEye</w:t>
      </w:r>
      <w:proofErr w:type="spellEnd"/>
      <w:r>
        <w:rPr>
          <w:rFonts w:hint="eastAsia"/>
        </w:rPr>
        <w:t>。</w:t>
      </w:r>
      <w:r w:rsidRPr="00531735">
        <w:rPr>
          <w:rFonts w:hint="eastAsia"/>
        </w:rPr>
        <w:t>天</w:t>
      </w:r>
      <w:proofErr w:type="gramStart"/>
      <w:r w:rsidRPr="00531735">
        <w:rPr>
          <w:rFonts w:hint="eastAsia"/>
        </w:rPr>
        <w:t>目系统</w:t>
      </w:r>
      <w:proofErr w:type="gramEnd"/>
      <w:r w:rsidRPr="00531735">
        <w:rPr>
          <w:rFonts w:hint="eastAsia"/>
        </w:rPr>
        <w:t>的前身来源于清华大学陈渝老师的在</w:t>
      </w:r>
      <w:proofErr w:type="gramStart"/>
      <w:r w:rsidRPr="00531735">
        <w:rPr>
          <w:rFonts w:hint="eastAsia"/>
        </w:rPr>
        <w:t>研</w:t>
      </w:r>
      <w:proofErr w:type="gramEnd"/>
      <w:r w:rsidRPr="00531735">
        <w:rPr>
          <w:rFonts w:hint="eastAsia"/>
        </w:rPr>
        <w:t>开源项目，</w:t>
      </w:r>
      <w:proofErr w:type="gramStart"/>
      <w:r w:rsidRPr="00531735">
        <w:rPr>
          <w:rFonts w:hint="eastAsia"/>
        </w:rPr>
        <w:t>迪捷数原</w:t>
      </w:r>
      <w:proofErr w:type="gramEnd"/>
      <w:r w:rsidRPr="00531735">
        <w:rPr>
          <w:rFonts w:hint="eastAsia"/>
        </w:rPr>
        <w:t>公司拿过来之后进行了市场化的更新升级之后，市场前景还不错。</w:t>
      </w:r>
    </w:p>
    <w:p w14:paraId="0DF73175" w14:textId="1DEB2BCD" w:rsidR="00531735" w:rsidRPr="00531735" w:rsidRDefault="00531735" w:rsidP="00531735">
      <w:pPr>
        <w:ind w:firstLine="420"/>
      </w:pPr>
      <w:r>
        <w:rPr>
          <w:rFonts w:hint="eastAsia"/>
        </w:rPr>
        <w:t>开源工程地址：</w:t>
      </w:r>
      <w:r w:rsidRPr="00531735">
        <w:t>https://sourceforge.net/projects/skyeye/files/skyeye/</w:t>
      </w:r>
    </w:p>
    <w:p w14:paraId="28001BBB" w14:textId="5C34236D" w:rsidR="00E47F37" w:rsidRDefault="00683E70" w:rsidP="00683E70">
      <w:pPr>
        <w:pStyle w:val="1"/>
        <w:rPr>
          <w:shd w:val="clear" w:color="auto" w:fill="FFFFFF"/>
        </w:rPr>
      </w:pPr>
      <w:r>
        <w:rPr>
          <w:rFonts w:hint="eastAsia"/>
          <w:shd w:val="clear" w:color="auto" w:fill="FFFFFF"/>
        </w:rPr>
        <w:t>8</w:t>
      </w:r>
      <w:r>
        <w:rPr>
          <w:shd w:val="clear" w:color="auto" w:fill="FFFFFF"/>
        </w:rPr>
        <w:t xml:space="preserve"> </w:t>
      </w:r>
      <w:r>
        <w:rPr>
          <w:rFonts w:hint="eastAsia"/>
          <w:shd w:val="clear" w:color="auto" w:fill="FFFFFF"/>
        </w:rPr>
        <w:t>SCADE</w:t>
      </w:r>
      <w:r>
        <w:rPr>
          <w:shd w:val="clear" w:color="auto" w:fill="FFFFFF"/>
        </w:rPr>
        <w:t xml:space="preserve"> </w:t>
      </w:r>
      <w:r>
        <w:rPr>
          <w:rFonts w:hint="eastAsia"/>
          <w:shd w:val="clear" w:color="auto" w:fill="FFFFFF"/>
        </w:rPr>
        <w:t>Display基础培训教程（学习、了解功能）</w:t>
      </w:r>
    </w:p>
    <w:p w14:paraId="573FF9FE" w14:textId="1DD212E3" w:rsidR="00683E70" w:rsidRDefault="00B10467" w:rsidP="00683E70">
      <w:hyperlink r:id="rId13" w:history="1">
        <w:r w:rsidRPr="00520E8A">
          <w:rPr>
            <w:rStyle w:val="a5"/>
          </w:rPr>
          <w:t>https://www.zhihu.com/zvideo/1398314069397549057</w:t>
        </w:r>
      </w:hyperlink>
    </w:p>
    <w:p w14:paraId="1C2897C8" w14:textId="73BA09C0" w:rsidR="00B10467" w:rsidRPr="00B10467" w:rsidRDefault="00B10467" w:rsidP="00683E70">
      <w:pPr>
        <w:rPr>
          <w:rFonts w:hint="eastAsia"/>
        </w:rPr>
      </w:pPr>
      <w:hyperlink r:id="rId14" w:history="1">
        <w:r w:rsidRPr="00520E8A">
          <w:rPr>
            <w:rStyle w:val="a5"/>
          </w:rPr>
          <w:t>https://download.csdn.net/download/qq_43312879/15876358?utm_source=bbsseo</w:t>
        </w:r>
      </w:hyperlink>
      <w:r>
        <w:t xml:space="preserve">  </w:t>
      </w:r>
      <w:r>
        <w:rPr>
          <w:rFonts w:hint="eastAsia"/>
        </w:rPr>
        <w:t>/</w:t>
      </w:r>
      <w:r>
        <w:t>/</w:t>
      </w:r>
      <w:r>
        <w:rPr>
          <w:rFonts w:hint="eastAsia"/>
        </w:rPr>
        <w:t>教程文档及翻译</w:t>
      </w:r>
    </w:p>
    <w:p w14:paraId="29DA0259" w14:textId="59EE2A82" w:rsidR="00E47F37" w:rsidRDefault="00A36AFC" w:rsidP="00E47F37">
      <w:pPr>
        <w:pStyle w:val="1"/>
        <w:rPr>
          <w:shd w:val="clear" w:color="auto" w:fill="FFFFFF"/>
        </w:rPr>
      </w:pPr>
      <w:r>
        <w:rPr>
          <w:shd w:val="clear" w:color="auto" w:fill="FFFFFF"/>
        </w:rPr>
        <w:t>9</w:t>
      </w:r>
      <w:r w:rsidR="00E47F37">
        <w:rPr>
          <w:shd w:val="clear" w:color="auto" w:fill="FFFFFF"/>
        </w:rPr>
        <w:t xml:space="preserve">. </w:t>
      </w:r>
      <w:r w:rsidR="00E47F37">
        <w:rPr>
          <w:rFonts w:hint="eastAsia"/>
          <w:shd w:val="clear" w:color="auto" w:fill="FFFFFF"/>
        </w:rPr>
        <w:t>参考文献</w:t>
      </w:r>
    </w:p>
    <w:p w14:paraId="60A595AC" w14:textId="77777777" w:rsidR="00E47F37" w:rsidRDefault="00E47F37" w:rsidP="00E47F37">
      <w:pPr>
        <w:rPr>
          <w:shd w:val="clear" w:color="auto" w:fill="FFFFFF"/>
        </w:rPr>
      </w:pPr>
      <w:r>
        <w:rPr>
          <w:rFonts w:hint="eastAsia"/>
          <w:shd w:val="clear" w:color="auto" w:fill="FFFFFF"/>
        </w:rPr>
        <w:t xml:space="preserve">[1] Bonnet, P. and A. </w:t>
      </w:r>
      <w:proofErr w:type="spellStart"/>
      <w:r>
        <w:rPr>
          <w:rFonts w:hint="eastAsia"/>
          <w:shd w:val="clear" w:color="auto" w:fill="FFFFFF"/>
        </w:rPr>
        <w:t>Coupier</w:t>
      </w:r>
      <w:proofErr w:type="spellEnd"/>
      <w:r>
        <w:rPr>
          <w:rFonts w:hint="eastAsia"/>
          <w:shd w:val="clear" w:color="auto" w:fill="FFFFFF"/>
        </w:rPr>
        <w:t xml:space="preserve">. 3.5.2 Integrated Modular Avionics: a challenge in Tools &amp; </w:t>
      </w:r>
      <w:r>
        <w:rPr>
          <w:rFonts w:hint="eastAsia"/>
          <w:shd w:val="clear" w:color="auto" w:fill="FFFFFF"/>
        </w:rPr>
        <w:lastRenderedPageBreak/>
        <w:t>processes. [J] (2004).</w:t>
      </w:r>
    </w:p>
    <w:p w14:paraId="56B68B4F" w14:textId="77777777" w:rsidR="00E47F37" w:rsidRDefault="00E47F37" w:rsidP="00E47F37">
      <w:pPr>
        <w:rPr>
          <w:shd w:val="clear" w:color="auto" w:fill="FFFFFF"/>
        </w:rPr>
      </w:pPr>
      <w:r>
        <w:rPr>
          <w:rFonts w:hint="eastAsia"/>
          <w:shd w:val="clear" w:color="auto" w:fill="FFFFFF"/>
        </w:rPr>
        <w:t>[2] Pavel Fedorov. Primary Flight Display Prototype with Combined Vision System designed using SCADE Suite &amp; Display [EB/OL] SUGC 2010 (内部文档)</w:t>
      </w:r>
    </w:p>
    <w:p w14:paraId="6D1B69FE" w14:textId="129FF9A3" w:rsidR="00E47F37" w:rsidRDefault="00E47F37" w:rsidP="00E47F37">
      <w:pPr>
        <w:rPr>
          <w:shd w:val="clear" w:color="auto" w:fill="FFFFFF"/>
        </w:rPr>
      </w:pPr>
      <w:r>
        <w:rPr>
          <w:rFonts w:hint="eastAsia"/>
          <w:shd w:val="clear" w:color="auto" w:fill="FFFFFF"/>
        </w:rPr>
        <w:t xml:space="preserve">[3]. Frank </w:t>
      </w:r>
      <w:proofErr w:type="spellStart"/>
      <w:r>
        <w:rPr>
          <w:rFonts w:hint="eastAsia"/>
          <w:shd w:val="clear" w:color="auto" w:fill="FFFFFF"/>
        </w:rPr>
        <w:t>Köster</w:t>
      </w:r>
      <w:proofErr w:type="spellEnd"/>
      <w:r>
        <w:rPr>
          <w:rFonts w:hint="eastAsia"/>
          <w:shd w:val="clear" w:color="auto" w:fill="FFFFFF"/>
        </w:rPr>
        <w:t>. Vehicle automation and advanced driving assistance systems are being streamlined using Ansys SCADE capabilities. [EB/OL] Ansys ADVANTAGE Volume IX Issue 2 2015 (内部文档)</w:t>
      </w:r>
    </w:p>
    <w:p w14:paraId="1E388F53" w14:textId="3F95B6CA" w:rsidR="00374955" w:rsidRPr="00374955" w:rsidRDefault="00374955" w:rsidP="00E47F37">
      <w:pPr>
        <w:rPr>
          <w:shd w:val="clear" w:color="auto" w:fill="FFFFFF"/>
        </w:rPr>
      </w:pPr>
      <w:r w:rsidRPr="00374955">
        <w:rPr>
          <w:rFonts w:hint="eastAsia"/>
          <w:shd w:val="clear" w:color="auto" w:fill="FFFFFF"/>
        </w:rPr>
        <w:t>[</w:t>
      </w:r>
      <w:r>
        <w:rPr>
          <w:shd w:val="clear" w:color="auto" w:fill="FFFFFF"/>
        </w:rPr>
        <w:t>3</w:t>
      </w:r>
      <w:r w:rsidRPr="00374955">
        <w:rPr>
          <w:rFonts w:hint="eastAsia"/>
          <w:shd w:val="clear" w:color="auto" w:fill="FFFFFF"/>
        </w:rPr>
        <w:t xml:space="preserve">] Leanna </w:t>
      </w:r>
      <w:proofErr w:type="spellStart"/>
      <w:r w:rsidRPr="00374955">
        <w:rPr>
          <w:rFonts w:hint="eastAsia"/>
          <w:shd w:val="clear" w:color="auto" w:fill="FFFFFF"/>
        </w:rPr>
        <w:t>Rierson</w:t>
      </w:r>
      <w:proofErr w:type="spellEnd"/>
      <w:r w:rsidRPr="00374955">
        <w:rPr>
          <w:rFonts w:hint="eastAsia"/>
          <w:shd w:val="clear" w:color="auto" w:fill="FFFFFF"/>
        </w:rPr>
        <w:t>.安全关键软件开发与审定——DO-178C标准实践指南[M]. (崔晓峰). 北京：电子工业出版社，2015年6月</w:t>
      </w:r>
      <w:r w:rsidRPr="00374955">
        <w:rPr>
          <w:rFonts w:hint="eastAsia"/>
          <w:shd w:val="clear" w:color="auto" w:fill="FFFFFF"/>
        </w:rPr>
        <w:br/>
        <w:t>[</w:t>
      </w:r>
      <w:r>
        <w:rPr>
          <w:shd w:val="clear" w:color="auto" w:fill="FFFFFF"/>
        </w:rPr>
        <w:t>4</w:t>
      </w:r>
      <w:r w:rsidRPr="00374955">
        <w:rPr>
          <w:rFonts w:hint="eastAsia"/>
          <w:shd w:val="clear" w:color="auto" w:fill="FFFFFF"/>
        </w:rPr>
        <w:t>] Todorov V, Boulanger F, Taha S. Formal verification of automotive embedded software[C]//Proceedings of the 6th Conference on Formal Methods in Software Engineering. ACM, 2018: 84-87.</w:t>
      </w:r>
      <w:r w:rsidRPr="00374955">
        <w:rPr>
          <w:rFonts w:hint="eastAsia"/>
          <w:shd w:val="clear" w:color="auto" w:fill="FFFFFF"/>
        </w:rPr>
        <w:br/>
        <w:t>[</w:t>
      </w:r>
      <w:r>
        <w:rPr>
          <w:shd w:val="clear" w:color="auto" w:fill="FFFFFF"/>
        </w:rPr>
        <w:t>5</w:t>
      </w:r>
      <w:r w:rsidRPr="00374955">
        <w:rPr>
          <w:rFonts w:hint="eastAsia"/>
          <w:shd w:val="clear" w:color="auto" w:fill="FFFFFF"/>
        </w:rPr>
        <w:t>] Xavier Leroy Trust in compilers, code generators, and software verification tools [EB/OL].</w:t>
      </w:r>
      <w:r w:rsidRPr="00374955">
        <w:rPr>
          <w:rFonts w:hint="eastAsia"/>
          <w:shd w:val="clear" w:color="auto" w:fill="FFFFFF"/>
        </w:rPr>
        <w:br/>
        <w:t>[</w:t>
      </w:r>
      <w:r>
        <w:rPr>
          <w:shd w:val="clear" w:color="auto" w:fill="FFFFFF"/>
        </w:rPr>
        <w:t>6</w:t>
      </w:r>
      <w:r w:rsidRPr="00374955">
        <w:rPr>
          <w:rFonts w:hint="eastAsia"/>
          <w:shd w:val="clear" w:color="auto" w:fill="FFFFFF"/>
        </w:rPr>
        <w:t>] 宋俊. LTLNFBA: LTL 公式到 Büchi 自动机的转换[D]. 西安电子科技大学, 2014.</w:t>
      </w:r>
      <w:r w:rsidRPr="00374955">
        <w:rPr>
          <w:rFonts w:hint="eastAsia"/>
          <w:shd w:val="clear" w:color="auto" w:fill="FFFFFF"/>
        </w:rPr>
        <w:br/>
        <w:t>[</w:t>
      </w:r>
      <w:r>
        <w:rPr>
          <w:shd w:val="clear" w:color="auto" w:fill="FFFFFF"/>
        </w:rPr>
        <w:t>7</w:t>
      </w:r>
      <w:r w:rsidRPr="00374955">
        <w:rPr>
          <w:rFonts w:hint="eastAsia"/>
          <w:shd w:val="clear" w:color="auto" w:fill="FFFFFF"/>
        </w:rPr>
        <w:t>] 王瑞. 基于 SAT 的符号化模型检验技术研究[D]. 国防科学技术大学, 2014.</w:t>
      </w:r>
      <w:r w:rsidRPr="00374955">
        <w:rPr>
          <w:rFonts w:hint="eastAsia"/>
          <w:shd w:val="clear" w:color="auto" w:fill="FFFFFF"/>
        </w:rPr>
        <w:br/>
        <w:t>[</w:t>
      </w:r>
      <w:r>
        <w:rPr>
          <w:shd w:val="clear" w:color="auto" w:fill="FFFFFF"/>
        </w:rPr>
        <w:t>8</w:t>
      </w:r>
      <w:r w:rsidRPr="00374955">
        <w:rPr>
          <w:rFonts w:hint="eastAsia"/>
          <w:shd w:val="clear" w:color="auto" w:fill="FFFFFF"/>
        </w:rPr>
        <w:t xml:space="preserve">] Sun Y. Strengthening </w:t>
      </w:r>
      <w:proofErr w:type="spellStart"/>
      <w:r w:rsidRPr="00374955">
        <w:rPr>
          <w:rFonts w:hint="eastAsia"/>
          <w:shd w:val="clear" w:color="auto" w:fill="FFFFFF"/>
        </w:rPr>
        <w:t>fonctional</w:t>
      </w:r>
      <w:proofErr w:type="spellEnd"/>
      <w:r w:rsidRPr="00374955">
        <w:rPr>
          <w:rFonts w:hint="eastAsia"/>
          <w:shd w:val="clear" w:color="auto" w:fill="FFFFFF"/>
        </w:rPr>
        <w:t xml:space="preserve"> validation of critical system by using Model Checking: Application to Instrumentation and Control systems in nuclear power plants[D]. 2017.</w:t>
      </w:r>
      <w:r w:rsidRPr="00374955">
        <w:rPr>
          <w:rFonts w:hint="eastAsia"/>
          <w:shd w:val="clear" w:color="auto" w:fill="FFFFFF"/>
        </w:rPr>
        <w:br/>
        <w:t>[</w:t>
      </w:r>
      <w:r>
        <w:rPr>
          <w:shd w:val="clear" w:color="auto" w:fill="FFFFFF"/>
        </w:rPr>
        <w:t>9</w:t>
      </w:r>
      <w:r w:rsidRPr="00374955">
        <w:rPr>
          <w:rFonts w:hint="eastAsia"/>
          <w:shd w:val="clear" w:color="auto" w:fill="FFFFFF"/>
        </w:rPr>
        <w:t>] Li W, Kan S, Huang Z. A Better Translation from LTL to Transition-Based Generalized Büchi Automata[J]. IEEE Access, 2017, 5: 27081-27090.</w:t>
      </w:r>
      <w:r w:rsidRPr="00374955">
        <w:rPr>
          <w:rFonts w:hint="eastAsia"/>
          <w:shd w:val="clear" w:color="auto" w:fill="FFFFFF"/>
        </w:rPr>
        <w:br/>
        <w:t>[</w:t>
      </w:r>
      <w:r>
        <w:rPr>
          <w:shd w:val="clear" w:color="auto" w:fill="FFFFFF"/>
        </w:rPr>
        <w:t>10</w:t>
      </w:r>
      <w:r w:rsidRPr="00374955">
        <w:rPr>
          <w:rFonts w:hint="eastAsia"/>
          <w:shd w:val="clear" w:color="auto" w:fill="FFFFFF"/>
        </w:rPr>
        <w:t>] 刘志锋. 模型检测中关键技术的研究及其应用[D]. 南京大学, 2011.</w:t>
      </w:r>
      <w:r w:rsidRPr="00374955">
        <w:rPr>
          <w:rFonts w:hint="eastAsia"/>
          <w:shd w:val="clear" w:color="auto" w:fill="FFFFFF"/>
        </w:rPr>
        <w:br/>
        <w:t>[</w:t>
      </w:r>
      <w:r>
        <w:rPr>
          <w:shd w:val="clear" w:color="auto" w:fill="FFFFFF"/>
        </w:rPr>
        <w:t>11</w:t>
      </w:r>
      <w:r w:rsidRPr="00374955">
        <w:rPr>
          <w:rFonts w:hint="eastAsia"/>
          <w:shd w:val="clear" w:color="auto" w:fill="FFFFFF"/>
        </w:rPr>
        <w:t xml:space="preserve">] </w:t>
      </w:r>
      <w:proofErr w:type="gramStart"/>
      <w:r w:rsidRPr="00374955">
        <w:rPr>
          <w:rFonts w:hint="eastAsia"/>
          <w:shd w:val="clear" w:color="auto" w:fill="FFFFFF"/>
        </w:rPr>
        <w:t>解定宝.</w:t>
      </w:r>
      <w:proofErr w:type="gramEnd"/>
      <w:r w:rsidRPr="00374955">
        <w:rPr>
          <w:rFonts w:hint="eastAsia"/>
          <w:shd w:val="clear" w:color="auto" w:fill="FFFFFF"/>
        </w:rPr>
        <w:t xml:space="preserve"> 混成系统有界模型检验优化技术研究[D]. 南京大学, 2016.</w:t>
      </w:r>
      <w:r w:rsidRPr="00374955">
        <w:rPr>
          <w:rFonts w:hint="eastAsia"/>
          <w:shd w:val="clear" w:color="auto" w:fill="FFFFFF"/>
        </w:rPr>
        <w:br/>
        <w:t>[1</w:t>
      </w:r>
      <w:r>
        <w:rPr>
          <w:shd w:val="clear" w:color="auto" w:fill="FFFFFF"/>
        </w:rPr>
        <w:t>2</w:t>
      </w:r>
      <w:r w:rsidRPr="00374955">
        <w:rPr>
          <w:rFonts w:hint="eastAsia"/>
          <w:shd w:val="clear" w:color="auto" w:fill="FFFFFF"/>
        </w:rPr>
        <w:t>] Miller S P. Bridging the gap between model-based development and model checking[C]//International Conference on Tools and Algorithms for the Construction and Analysis of Systems. Springer, Berlin, Heidelberg, 2009: 443-453.</w:t>
      </w:r>
      <w:r w:rsidRPr="00374955">
        <w:rPr>
          <w:rFonts w:hint="eastAsia"/>
          <w:shd w:val="clear" w:color="auto" w:fill="FFFFFF"/>
        </w:rPr>
        <w:br/>
        <w:t>[1</w:t>
      </w:r>
      <w:r>
        <w:rPr>
          <w:shd w:val="clear" w:color="auto" w:fill="FFFFFF"/>
        </w:rPr>
        <w:t>3</w:t>
      </w:r>
      <w:r w:rsidRPr="00374955">
        <w:rPr>
          <w:rFonts w:hint="eastAsia"/>
          <w:shd w:val="clear" w:color="auto" w:fill="FFFFFF"/>
        </w:rPr>
        <w:t>] SCSDV_2019R1_M01_Tool. Ansys SCADE Suite Design Verifier and Formal Verification [EB/OL]. Ansys SBU. 2019（内部文档）</w:t>
      </w:r>
      <w:r w:rsidRPr="00374955">
        <w:rPr>
          <w:rFonts w:hint="eastAsia"/>
          <w:shd w:val="clear" w:color="auto" w:fill="FFFFFF"/>
        </w:rPr>
        <w:br/>
      </w:r>
      <w:hyperlink r:id="rId15" w:tgtFrame="_blank" w:history="1">
        <w:r w:rsidRPr="00374955">
          <w:rPr>
            <w:shd w:val="clear" w:color="auto" w:fill="FFFFFF"/>
          </w:rPr>
          <w:t>https://</w:t>
        </w:r>
        <w:r w:rsidRPr="00374955">
          <w:rPr>
            <w:rFonts w:hint="eastAsia"/>
          </w:rPr>
          <w:t>xavierleroy.org/talks/E</w:t>
        </w:r>
        <w:r w:rsidRPr="00374955">
          <w:rPr>
            <w:shd w:val="clear" w:color="auto" w:fill="FFFFFF"/>
          </w:rPr>
          <w:t>RTS2018.pdf</w:t>
        </w:r>
      </w:hyperlink>
      <w:r w:rsidRPr="00374955">
        <w:rPr>
          <w:rFonts w:hint="eastAsia"/>
          <w:shd w:val="clear" w:color="auto" w:fill="FFFFFF"/>
        </w:rPr>
        <w:t>. Embedded Real Time Software and Systems, 2018-02-02</w:t>
      </w:r>
      <w:r w:rsidRPr="00374955">
        <w:rPr>
          <w:rFonts w:hint="eastAsia"/>
          <w:shd w:val="clear" w:color="auto" w:fill="FFFFFF"/>
        </w:rPr>
        <w:br/>
        <w:t>[1</w:t>
      </w:r>
      <w:r>
        <w:rPr>
          <w:shd w:val="clear" w:color="auto" w:fill="FFFFFF"/>
        </w:rPr>
        <w:t>4</w:t>
      </w:r>
      <w:r w:rsidRPr="00374955">
        <w:rPr>
          <w:rFonts w:hint="eastAsia"/>
          <w:shd w:val="clear" w:color="auto" w:fill="FFFFFF"/>
        </w:rPr>
        <w:t xml:space="preserve">] Bhatt D, </w:t>
      </w:r>
      <w:proofErr w:type="spellStart"/>
      <w:r w:rsidRPr="00374955">
        <w:rPr>
          <w:rFonts w:hint="eastAsia"/>
          <w:shd w:val="clear" w:color="auto" w:fill="FFFFFF"/>
        </w:rPr>
        <w:t>Madl</w:t>
      </w:r>
      <w:proofErr w:type="spellEnd"/>
      <w:r w:rsidRPr="00374955">
        <w:rPr>
          <w:rFonts w:hint="eastAsia"/>
          <w:shd w:val="clear" w:color="auto" w:fill="FFFFFF"/>
        </w:rPr>
        <w:t xml:space="preserve"> G, Oglesby D, et al. Towards scalable verification of commercial avionics software[M]//AIAA Infotech@ Aerospace 2010. 2010: 3452.</w:t>
      </w:r>
      <w:r w:rsidRPr="00374955">
        <w:rPr>
          <w:rFonts w:hint="eastAsia"/>
          <w:shd w:val="clear" w:color="auto" w:fill="FFFFFF"/>
        </w:rPr>
        <w:br/>
        <w:t>[1</w:t>
      </w:r>
      <w:r>
        <w:rPr>
          <w:shd w:val="clear" w:color="auto" w:fill="FFFFFF"/>
        </w:rPr>
        <w:t>5</w:t>
      </w:r>
      <w:r w:rsidRPr="00374955">
        <w:rPr>
          <w:rFonts w:hint="eastAsia"/>
          <w:shd w:val="clear" w:color="auto" w:fill="FFFFFF"/>
        </w:rPr>
        <w:t>] Wang J, Zhan NJ, Feng XY, Liu ZM. Overview of Formal Methods. Journal of Software, 2019, 30(1): 33-61(in Chinese). </w:t>
      </w:r>
      <w:hyperlink r:id="rId16" w:tgtFrame="_blank" w:history="1">
        <w:r w:rsidRPr="00374955">
          <w:rPr>
            <w:shd w:val="clear" w:color="auto" w:fill="FFFFFF"/>
          </w:rPr>
          <w:t>http://www.</w:t>
        </w:r>
        <w:r w:rsidRPr="00374955">
          <w:rPr>
            <w:rFonts w:hint="eastAsia"/>
          </w:rPr>
          <w:t>jos.org.cn/1000-9825/56</w:t>
        </w:r>
        <w:r w:rsidRPr="00374955">
          <w:rPr>
            <w:shd w:val="clear" w:color="auto" w:fill="FFFFFF"/>
          </w:rPr>
          <w:t>52.htm</w:t>
        </w:r>
      </w:hyperlink>
      <w:r w:rsidRPr="00374955">
        <w:rPr>
          <w:rFonts w:hint="eastAsia"/>
          <w:shd w:val="clear" w:color="auto" w:fill="FFFFFF"/>
        </w:rPr>
        <w:br/>
        <w:t>[1</w:t>
      </w:r>
      <w:r>
        <w:rPr>
          <w:shd w:val="clear" w:color="auto" w:fill="FFFFFF"/>
        </w:rPr>
        <w:t>6</w:t>
      </w:r>
      <w:r w:rsidRPr="00374955">
        <w:rPr>
          <w:rFonts w:hint="eastAsia"/>
          <w:shd w:val="clear" w:color="auto" w:fill="FFFFFF"/>
        </w:rPr>
        <w:t>] 形式化方法导论[M]. 清华大学出版社 , 张广泉, 2015</w:t>
      </w:r>
    </w:p>
    <w:p w14:paraId="24AD3FDF" w14:textId="77959800" w:rsidR="00E47F37" w:rsidRPr="0080632A" w:rsidRDefault="0080632A" w:rsidP="00E47F37">
      <w:pPr>
        <w:rPr>
          <w:shd w:val="clear" w:color="auto" w:fill="FFFFFF"/>
        </w:rPr>
      </w:pPr>
      <w:r w:rsidRPr="0080632A">
        <w:rPr>
          <w:rFonts w:hint="eastAsia"/>
          <w:shd w:val="clear" w:color="auto" w:fill="FFFFFF"/>
        </w:rPr>
        <w:t>[1</w:t>
      </w:r>
      <w:r>
        <w:rPr>
          <w:shd w:val="clear" w:color="auto" w:fill="FFFFFF"/>
        </w:rPr>
        <w:t>7</w:t>
      </w:r>
      <w:r w:rsidRPr="0080632A">
        <w:rPr>
          <w:rFonts w:hint="eastAsia"/>
          <w:shd w:val="clear" w:color="auto" w:fill="FFFFFF"/>
        </w:rPr>
        <w:t xml:space="preserve">] </w:t>
      </w:r>
      <w:proofErr w:type="spellStart"/>
      <w:r w:rsidRPr="0080632A">
        <w:rPr>
          <w:rFonts w:hint="eastAsia"/>
          <w:shd w:val="clear" w:color="auto" w:fill="FFFFFF"/>
        </w:rPr>
        <w:t>Yong.Wang</w:t>
      </w:r>
      <w:proofErr w:type="spellEnd"/>
      <w:r w:rsidRPr="0080632A">
        <w:rPr>
          <w:rFonts w:hint="eastAsia"/>
          <w:shd w:val="clear" w:color="auto" w:fill="FFFFFF"/>
        </w:rPr>
        <w:t xml:space="preserve">. FBW flight control system </w:t>
      </w:r>
      <w:proofErr w:type="spellStart"/>
      <w:r w:rsidRPr="0080632A">
        <w:rPr>
          <w:rFonts w:hint="eastAsia"/>
          <w:shd w:val="clear" w:color="auto" w:fill="FFFFFF"/>
        </w:rPr>
        <w:t>Airworthiness&amp;Safety</w:t>
      </w:r>
      <w:proofErr w:type="spellEnd"/>
      <w:r w:rsidRPr="0080632A">
        <w:rPr>
          <w:rFonts w:hint="eastAsia"/>
          <w:shd w:val="clear" w:color="auto" w:fill="FFFFFF"/>
        </w:rPr>
        <w:t xml:space="preserve"> Design[R] CAIF 2019</w:t>
      </w:r>
      <w:r w:rsidRPr="0080632A">
        <w:rPr>
          <w:rFonts w:hint="eastAsia"/>
          <w:shd w:val="clear" w:color="auto" w:fill="FFFFFF"/>
        </w:rPr>
        <w:br/>
        <w:t>[</w:t>
      </w:r>
      <w:r>
        <w:rPr>
          <w:shd w:val="clear" w:color="auto" w:fill="FFFFFF"/>
        </w:rPr>
        <w:t>18</w:t>
      </w:r>
      <w:r w:rsidRPr="0080632A">
        <w:rPr>
          <w:rFonts w:hint="eastAsia"/>
          <w:shd w:val="clear" w:color="auto" w:fill="FFFFFF"/>
        </w:rPr>
        <w:t>].飞行二次元 [EB/OL]. 电传飞控，民航客机的“绝顶内功”</w:t>
      </w:r>
      <w:r w:rsidR="00B10467">
        <w:fldChar w:fldCharType="begin"/>
      </w:r>
      <w:r w:rsidR="00B10467">
        <w:instrText xml:space="preserve"> HYPERLINK "https://link.zhihu.com/?target=http%3A//www.sohu.com/a/247579057_685248" \t "_blank" </w:instrText>
      </w:r>
      <w:r w:rsidR="00B10467">
        <w:fldChar w:fldCharType="separate"/>
      </w:r>
      <w:r w:rsidRPr="0080632A">
        <w:rPr>
          <w:shd w:val="clear" w:color="auto" w:fill="FFFFFF"/>
        </w:rPr>
        <w:t>http://www.</w:t>
      </w:r>
      <w:r w:rsidRPr="0080632A">
        <w:rPr>
          <w:rFonts w:hint="eastAsia"/>
        </w:rPr>
        <w:t>sohu.com/a/247579057_68</w:t>
      </w:r>
      <w:r w:rsidRPr="0080632A">
        <w:rPr>
          <w:shd w:val="clear" w:color="auto" w:fill="FFFFFF"/>
        </w:rPr>
        <w:t>5248</w:t>
      </w:r>
      <w:r w:rsidR="00B10467">
        <w:rPr>
          <w:shd w:val="clear" w:color="auto" w:fill="FFFFFF"/>
        </w:rPr>
        <w:fldChar w:fldCharType="end"/>
      </w:r>
      <w:r w:rsidRPr="0080632A">
        <w:rPr>
          <w:rFonts w:hint="eastAsia"/>
          <w:shd w:val="clear" w:color="auto" w:fill="FFFFFF"/>
        </w:rPr>
        <w:t>. 2018年8月</w:t>
      </w:r>
      <w:r w:rsidRPr="0080632A">
        <w:rPr>
          <w:rFonts w:hint="eastAsia"/>
          <w:shd w:val="clear" w:color="auto" w:fill="FFFFFF"/>
        </w:rPr>
        <w:br/>
        <w:t>[</w:t>
      </w:r>
      <w:r>
        <w:rPr>
          <w:shd w:val="clear" w:color="auto" w:fill="FFFFFF"/>
        </w:rPr>
        <w:t>19</w:t>
      </w:r>
      <w:r w:rsidRPr="0080632A">
        <w:rPr>
          <w:rFonts w:hint="eastAsia"/>
          <w:shd w:val="clear" w:color="auto" w:fill="FFFFFF"/>
        </w:rPr>
        <w:t>] 军中利刃 吃透电传飞控：国产三代机上天的头号战役[EB/OL] </w:t>
      </w:r>
      <w:hyperlink r:id="rId17" w:tgtFrame="_blank" w:history="1">
        <w:r w:rsidRPr="0080632A">
          <w:rPr>
            <w:shd w:val="clear" w:color="auto" w:fill="FFFFFF"/>
          </w:rPr>
          <w:t>https://www.</w:t>
        </w:r>
        <w:r w:rsidRPr="0080632A">
          <w:rPr>
            <w:rFonts w:hint="eastAsia"/>
          </w:rPr>
          <w:t>jianshu.com/p/3ae6592ab</w:t>
        </w:r>
        <w:r w:rsidRPr="0080632A">
          <w:rPr>
            <w:shd w:val="clear" w:color="auto" w:fill="FFFFFF"/>
          </w:rPr>
          <w:t>d0e</w:t>
        </w:r>
      </w:hyperlink>
      <w:r w:rsidRPr="0080632A">
        <w:rPr>
          <w:rFonts w:hint="eastAsia"/>
          <w:shd w:val="clear" w:color="auto" w:fill="FFFFFF"/>
        </w:rPr>
        <w:t>. 2015年11月</w:t>
      </w:r>
      <w:r w:rsidRPr="0080632A">
        <w:rPr>
          <w:rFonts w:hint="eastAsia"/>
          <w:shd w:val="clear" w:color="auto" w:fill="FFFFFF"/>
        </w:rPr>
        <w:br/>
        <w:t>[</w:t>
      </w:r>
      <w:r>
        <w:rPr>
          <w:shd w:val="clear" w:color="auto" w:fill="FFFFFF"/>
        </w:rPr>
        <w:t>20</w:t>
      </w:r>
      <w:r w:rsidRPr="0080632A">
        <w:rPr>
          <w:rFonts w:hint="eastAsia"/>
          <w:shd w:val="clear" w:color="auto" w:fill="FFFFFF"/>
        </w:rPr>
        <w:t>] 张建军. 神奇的电传侧杆控制器[J]. 大飞机, 2017 (12): 82-83.</w:t>
      </w:r>
      <w:r w:rsidRPr="0080632A">
        <w:rPr>
          <w:rFonts w:hint="eastAsia"/>
          <w:shd w:val="clear" w:color="auto" w:fill="FFFFFF"/>
        </w:rPr>
        <w:br/>
        <w:t>[</w:t>
      </w:r>
      <w:r>
        <w:rPr>
          <w:shd w:val="clear" w:color="auto" w:fill="FFFFFF"/>
        </w:rPr>
        <w:t>21</w:t>
      </w:r>
      <w:r w:rsidRPr="0080632A">
        <w:rPr>
          <w:rFonts w:hint="eastAsia"/>
          <w:shd w:val="clear" w:color="auto" w:fill="FFFFFF"/>
        </w:rPr>
        <w:t xml:space="preserve">] </w:t>
      </w:r>
      <w:proofErr w:type="spellStart"/>
      <w:r w:rsidRPr="0080632A">
        <w:rPr>
          <w:rFonts w:hint="eastAsia"/>
          <w:shd w:val="clear" w:color="auto" w:fill="FFFFFF"/>
        </w:rPr>
        <w:t>Goupil</w:t>
      </w:r>
      <w:proofErr w:type="spellEnd"/>
      <w:r w:rsidRPr="0080632A">
        <w:rPr>
          <w:rFonts w:hint="eastAsia"/>
          <w:shd w:val="clear" w:color="auto" w:fill="FFFFFF"/>
        </w:rPr>
        <w:t xml:space="preserve"> P. AIRBUS state of the art and practices on FDI and FTC in flight control system[J]. Control Engineering Practice, 2011, 19(6): 524-539.</w:t>
      </w:r>
      <w:r w:rsidRPr="0080632A">
        <w:rPr>
          <w:rFonts w:hint="eastAsia"/>
          <w:shd w:val="clear" w:color="auto" w:fill="FFFFFF"/>
        </w:rPr>
        <w:br/>
        <w:t>[</w:t>
      </w:r>
      <w:r>
        <w:rPr>
          <w:shd w:val="clear" w:color="auto" w:fill="FFFFFF"/>
        </w:rPr>
        <w:t>22</w:t>
      </w:r>
      <w:r w:rsidRPr="0080632A">
        <w:rPr>
          <w:rFonts w:hint="eastAsia"/>
          <w:shd w:val="clear" w:color="auto" w:fill="FFFFFF"/>
        </w:rPr>
        <w:t>] Airbus Customer Services A380-800 Flight Deck and Systems Briefing for Pilots [EB/OL]. </w:t>
      </w:r>
      <w:hyperlink r:id="rId18" w:tgtFrame="_blank" w:history="1">
        <w:r w:rsidRPr="0080632A">
          <w:rPr>
            <w:shd w:val="clear" w:color="auto" w:fill="FFFFFF"/>
          </w:rPr>
          <w:t>http://www.</w:t>
        </w:r>
        <w:r w:rsidRPr="0080632A">
          <w:rPr>
            <w:rFonts w:hint="eastAsia"/>
          </w:rPr>
          <w:t>smartcockpit.com/docs/A</w:t>
        </w:r>
        <w:r w:rsidRPr="0080632A">
          <w:rPr>
            <w:shd w:val="clear" w:color="auto" w:fill="FFFFFF"/>
          </w:rPr>
          <w:t>380_Briefing_For_Pilots_Part%202.pdf</w:t>
        </w:r>
      </w:hyperlink>
      <w:r w:rsidRPr="0080632A">
        <w:rPr>
          <w:rFonts w:hint="eastAsia"/>
          <w:shd w:val="clear" w:color="auto" w:fill="FFFFFF"/>
        </w:rPr>
        <w:t>. 2006年3月</w:t>
      </w:r>
      <w:r w:rsidRPr="0080632A">
        <w:rPr>
          <w:rFonts w:hint="eastAsia"/>
          <w:shd w:val="clear" w:color="auto" w:fill="FFFFFF"/>
        </w:rPr>
        <w:br/>
        <w:t>[</w:t>
      </w:r>
      <w:r>
        <w:rPr>
          <w:shd w:val="clear" w:color="auto" w:fill="FFFFFF"/>
        </w:rPr>
        <w:t>23</w:t>
      </w:r>
      <w:r w:rsidRPr="0080632A">
        <w:rPr>
          <w:rFonts w:hint="eastAsia"/>
          <w:shd w:val="clear" w:color="auto" w:fill="FFFFFF"/>
        </w:rPr>
        <w:t xml:space="preserve">] Van Den </w:t>
      </w:r>
      <w:proofErr w:type="spellStart"/>
      <w:r w:rsidRPr="0080632A">
        <w:rPr>
          <w:rFonts w:hint="eastAsia"/>
          <w:shd w:val="clear" w:color="auto" w:fill="FFFFFF"/>
        </w:rPr>
        <w:t>Bossche</w:t>
      </w:r>
      <w:proofErr w:type="spellEnd"/>
      <w:r w:rsidRPr="0080632A">
        <w:rPr>
          <w:rFonts w:hint="eastAsia"/>
          <w:shd w:val="clear" w:color="auto" w:fill="FFFFFF"/>
        </w:rPr>
        <w:t xml:space="preserve"> D. The A380 flight control </w:t>
      </w:r>
      <w:proofErr w:type="spellStart"/>
      <w:r w:rsidRPr="0080632A">
        <w:rPr>
          <w:rFonts w:hint="eastAsia"/>
          <w:shd w:val="clear" w:color="auto" w:fill="FFFFFF"/>
        </w:rPr>
        <w:t>electrohydrostatic</w:t>
      </w:r>
      <w:proofErr w:type="spellEnd"/>
      <w:r w:rsidRPr="0080632A">
        <w:rPr>
          <w:rFonts w:hint="eastAsia"/>
          <w:shd w:val="clear" w:color="auto" w:fill="FFFFFF"/>
        </w:rPr>
        <w:t xml:space="preserve"> actuators, achievements </w:t>
      </w:r>
      <w:r w:rsidRPr="0080632A">
        <w:rPr>
          <w:rFonts w:hint="eastAsia"/>
          <w:shd w:val="clear" w:color="auto" w:fill="FFFFFF"/>
        </w:rPr>
        <w:lastRenderedPageBreak/>
        <w:t>and lessons learnt[C]//25th international congress of the aeronautical sciences. 2006: 1-8.</w:t>
      </w:r>
      <w:r w:rsidRPr="0080632A">
        <w:rPr>
          <w:rFonts w:hint="eastAsia"/>
          <w:shd w:val="clear" w:color="auto" w:fill="FFFFFF"/>
        </w:rPr>
        <w:br/>
        <w:t>[</w:t>
      </w:r>
      <w:r>
        <w:rPr>
          <w:shd w:val="clear" w:color="auto" w:fill="FFFFFF"/>
        </w:rPr>
        <w:t>24</w:t>
      </w:r>
      <w:r w:rsidRPr="0080632A">
        <w:rPr>
          <w:rFonts w:hint="eastAsia"/>
          <w:shd w:val="clear" w:color="auto" w:fill="FFFFFF"/>
        </w:rPr>
        <w:t xml:space="preserve">] Traverse P, </w:t>
      </w:r>
      <w:proofErr w:type="spellStart"/>
      <w:r w:rsidRPr="0080632A">
        <w:rPr>
          <w:rFonts w:hint="eastAsia"/>
          <w:shd w:val="clear" w:color="auto" w:fill="FFFFFF"/>
        </w:rPr>
        <w:t>Lacaze</w:t>
      </w:r>
      <w:proofErr w:type="spellEnd"/>
      <w:r w:rsidRPr="0080632A">
        <w:rPr>
          <w:rFonts w:hint="eastAsia"/>
          <w:shd w:val="clear" w:color="auto" w:fill="FFFFFF"/>
        </w:rPr>
        <w:t xml:space="preserve"> I, </w:t>
      </w:r>
      <w:proofErr w:type="spellStart"/>
      <w:r w:rsidRPr="0080632A">
        <w:rPr>
          <w:rFonts w:hint="eastAsia"/>
          <w:shd w:val="clear" w:color="auto" w:fill="FFFFFF"/>
        </w:rPr>
        <w:t>Souyris</w:t>
      </w:r>
      <w:proofErr w:type="spellEnd"/>
      <w:r w:rsidRPr="0080632A">
        <w:rPr>
          <w:rFonts w:hint="eastAsia"/>
          <w:shd w:val="clear" w:color="auto" w:fill="FFFFFF"/>
        </w:rPr>
        <w:t xml:space="preserve"> J. Airbus fly-by-wire: A total approach to dependability[M]//Building the Information Society. Springer, Boston, MA, 2004: 191-212.</w:t>
      </w:r>
      <w:r w:rsidRPr="0080632A">
        <w:rPr>
          <w:rFonts w:hint="eastAsia"/>
          <w:shd w:val="clear" w:color="auto" w:fill="FFFFFF"/>
        </w:rPr>
        <w:br/>
        <w:t xml:space="preserve">[9] Jean-Philippe BEAUJARD. Airbus Flight Control Systems and future </w:t>
      </w:r>
      <w:proofErr w:type="gramStart"/>
      <w:r w:rsidRPr="0080632A">
        <w:rPr>
          <w:rFonts w:hint="eastAsia"/>
          <w:shd w:val="clear" w:color="auto" w:fill="FFFFFF"/>
        </w:rPr>
        <w:t>evolutions[</w:t>
      </w:r>
      <w:proofErr w:type="gramEnd"/>
      <w:r w:rsidRPr="0080632A">
        <w:rPr>
          <w:rFonts w:hint="eastAsia"/>
          <w:shd w:val="clear" w:color="auto" w:fill="FFFFFF"/>
        </w:rPr>
        <w:t>EB/OL]. </w:t>
      </w:r>
      <w:hyperlink r:id="rId19" w:tgtFrame="_blank" w:history="1">
        <w:r w:rsidRPr="0080632A">
          <w:rPr>
            <w:shd w:val="clear" w:color="auto" w:fill="FFFFFF"/>
          </w:rPr>
          <w:t>https://</w:t>
        </w:r>
        <w:r w:rsidRPr="0080632A">
          <w:rPr>
            <w:rFonts w:hint="eastAsia"/>
          </w:rPr>
          <w:t>slideplayer.com/slide/3</w:t>
        </w:r>
        <w:r w:rsidRPr="0080632A">
          <w:rPr>
            <w:shd w:val="clear" w:color="auto" w:fill="FFFFFF"/>
          </w:rPr>
          <w:t>110094</w:t>
        </w:r>
      </w:hyperlink>
      <w:r w:rsidRPr="0080632A">
        <w:rPr>
          <w:rFonts w:hint="eastAsia"/>
          <w:shd w:val="clear" w:color="auto" w:fill="FFFFFF"/>
        </w:rPr>
        <w:t>. 2003年</w:t>
      </w:r>
      <w:r w:rsidRPr="0080632A">
        <w:rPr>
          <w:rFonts w:hint="eastAsia"/>
          <w:shd w:val="clear" w:color="auto" w:fill="FFFFFF"/>
        </w:rPr>
        <w:br/>
        <w:t xml:space="preserve">[10] </w:t>
      </w:r>
      <w:proofErr w:type="spellStart"/>
      <w:r w:rsidRPr="0080632A">
        <w:rPr>
          <w:rFonts w:hint="eastAsia"/>
          <w:shd w:val="clear" w:color="auto" w:fill="FFFFFF"/>
        </w:rPr>
        <w:t>Bochot</w:t>
      </w:r>
      <w:proofErr w:type="spellEnd"/>
      <w:r w:rsidRPr="0080632A">
        <w:rPr>
          <w:rFonts w:hint="eastAsia"/>
          <w:shd w:val="clear" w:color="auto" w:fill="FFFFFF"/>
        </w:rPr>
        <w:t xml:space="preserve">, Thomas, Pierre </w:t>
      </w:r>
      <w:proofErr w:type="spellStart"/>
      <w:r w:rsidRPr="0080632A">
        <w:rPr>
          <w:rFonts w:hint="eastAsia"/>
          <w:shd w:val="clear" w:color="auto" w:fill="FFFFFF"/>
        </w:rPr>
        <w:t>Virelizier</w:t>
      </w:r>
      <w:proofErr w:type="spellEnd"/>
      <w:r w:rsidRPr="0080632A">
        <w:rPr>
          <w:rFonts w:hint="eastAsia"/>
          <w:shd w:val="clear" w:color="auto" w:fill="FFFFFF"/>
        </w:rPr>
        <w:t xml:space="preserve">, Hélène </w:t>
      </w:r>
      <w:proofErr w:type="spellStart"/>
      <w:r w:rsidRPr="0080632A">
        <w:rPr>
          <w:rFonts w:hint="eastAsia"/>
          <w:shd w:val="clear" w:color="auto" w:fill="FFFFFF"/>
        </w:rPr>
        <w:t>Waeselynck</w:t>
      </w:r>
      <w:proofErr w:type="spellEnd"/>
      <w:r w:rsidRPr="0080632A">
        <w:rPr>
          <w:rFonts w:hint="eastAsia"/>
          <w:shd w:val="clear" w:color="auto" w:fill="FFFFFF"/>
        </w:rPr>
        <w:t xml:space="preserve"> and Virginie </w:t>
      </w:r>
      <w:proofErr w:type="spellStart"/>
      <w:r w:rsidRPr="0080632A">
        <w:rPr>
          <w:rFonts w:hint="eastAsia"/>
          <w:shd w:val="clear" w:color="auto" w:fill="FFFFFF"/>
        </w:rPr>
        <w:t>Wiels</w:t>
      </w:r>
      <w:proofErr w:type="spellEnd"/>
      <w:r w:rsidRPr="0080632A">
        <w:rPr>
          <w:rFonts w:hint="eastAsia"/>
          <w:shd w:val="clear" w:color="auto" w:fill="FFFFFF"/>
        </w:rPr>
        <w:t>. Model checking flight control systems: The Airbus experience[J] 2009 31st International Conference on Software Engineering - Companion Volume (2009): 18-27</w:t>
      </w:r>
      <w:r w:rsidRPr="0080632A">
        <w:rPr>
          <w:rFonts w:hint="eastAsia"/>
          <w:shd w:val="clear" w:color="auto" w:fill="FFFFFF"/>
        </w:rPr>
        <w:br/>
        <w:t>[</w:t>
      </w:r>
      <w:r>
        <w:rPr>
          <w:shd w:val="clear" w:color="auto" w:fill="FFFFFF"/>
        </w:rPr>
        <w:t>25</w:t>
      </w:r>
      <w:r w:rsidRPr="0080632A">
        <w:rPr>
          <w:rFonts w:hint="eastAsia"/>
          <w:shd w:val="clear" w:color="auto" w:fill="FFFFFF"/>
        </w:rPr>
        <w:t xml:space="preserve">] Jean </w:t>
      </w:r>
      <w:proofErr w:type="spellStart"/>
      <w:r w:rsidRPr="0080632A">
        <w:rPr>
          <w:rFonts w:hint="eastAsia"/>
          <w:shd w:val="clear" w:color="auto" w:fill="FFFFFF"/>
        </w:rPr>
        <w:t>Souyris</w:t>
      </w:r>
      <w:proofErr w:type="spellEnd"/>
      <w:r w:rsidRPr="0080632A">
        <w:rPr>
          <w:rFonts w:hint="eastAsia"/>
          <w:shd w:val="clear" w:color="auto" w:fill="FFFFFF"/>
        </w:rPr>
        <w:t xml:space="preserve">. Formal Methods at Airbus: Experience </w:t>
      </w:r>
      <w:proofErr w:type="gramStart"/>
      <w:r w:rsidRPr="0080632A">
        <w:rPr>
          <w:rFonts w:hint="eastAsia"/>
          <w:shd w:val="clear" w:color="auto" w:fill="FFFFFF"/>
        </w:rPr>
        <w:t>Feedback[</w:t>
      </w:r>
      <w:proofErr w:type="gramEnd"/>
      <w:r w:rsidRPr="0080632A">
        <w:rPr>
          <w:rFonts w:hint="eastAsia"/>
          <w:shd w:val="clear" w:color="auto" w:fill="FFFFFF"/>
        </w:rPr>
        <w:t>EB/OL]. </w:t>
      </w:r>
      <w:hyperlink r:id="rId20" w:tgtFrame="_blank" w:history="1">
        <w:r w:rsidRPr="0080632A">
          <w:rPr>
            <w:shd w:val="clear" w:color="auto" w:fill="FFFFFF"/>
          </w:rPr>
          <w:t>http://</w:t>
        </w:r>
        <w:r w:rsidRPr="0080632A">
          <w:rPr>
            <w:rFonts w:hint="eastAsia"/>
          </w:rPr>
          <w:t>projects.laas.fr/IFSE/F</w:t>
        </w:r>
        <w:r w:rsidRPr="0080632A">
          <w:rPr>
            <w:shd w:val="clear" w:color="auto" w:fill="FFFFFF"/>
          </w:rPr>
          <w:t>MF/J1/P04_JSouyris.pdf</w:t>
        </w:r>
      </w:hyperlink>
      <w:r w:rsidRPr="0080632A">
        <w:rPr>
          <w:rFonts w:hint="eastAsia"/>
          <w:shd w:val="clear" w:color="auto" w:fill="FFFFFF"/>
        </w:rPr>
        <w:t>. (2012)</w:t>
      </w:r>
      <w:r w:rsidRPr="0080632A">
        <w:rPr>
          <w:rFonts w:hint="eastAsia"/>
          <w:shd w:val="clear" w:color="auto" w:fill="FFFFFF"/>
        </w:rPr>
        <w:br/>
        <w:t>[</w:t>
      </w:r>
      <w:r>
        <w:rPr>
          <w:shd w:val="clear" w:color="auto" w:fill="FFFFFF"/>
        </w:rPr>
        <w:t>26</w:t>
      </w:r>
      <w:r w:rsidRPr="0080632A">
        <w:rPr>
          <w:rFonts w:hint="eastAsia"/>
          <w:shd w:val="clear" w:color="auto" w:fill="FFFFFF"/>
        </w:rPr>
        <w:t>] Boulanger, Jean-Louis. Static analysis of software: The abstract interpretation[M]. John Wiley &amp; Sons, 2013.</w:t>
      </w:r>
      <w:r w:rsidRPr="0080632A">
        <w:rPr>
          <w:rFonts w:hint="eastAsia"/>
          <w:shd w:val="clear" w:color="auto" w:fill="FFFFFF"/>
        </w:rPr>
        <w:br/>
        <w:t>[</w:t>
      </w:r>
      <w:r>
        <w:rPr>
          <w:shd w:val="clear" w:color="auto" w:fill="FFFFFF"/>
        </w:rPr>
        <w:t>27</w:t>
      </w:r>
      <w:r w:rsidRPr="0080632A">
        <w:rPr>
          <w:rFonts w:hint="eastAsia"/>
          <w:shd w:val="clear" w:color="auto" w:fill="FFFFFF"/>
        </w:rPr>
        <w:t xml:space="preserve">] </w:t>
      </w:r>
      <w:proofErr w:type="spellStart"/>
      <w:r w:rsidRPr="0080632A">
        <w:rPr>
          <w:rFonts w:hint="eastAsia"/>
          <w:shd w:val="clear" w:color="auto" w:fill="FFFFFF"/>
        </w:rPr>
        <w:t>Souyris</w:t>
      </w:r>
      <w:proofErr w:type="spellEnd"/>
      <w:r w:rsidRPr="0080632A">
        <w:rPr>
          <w:rFonts w:hint="eastAsia"/>
          <w:shd w:val="clear" w:color="auto" w:fill="FFFFFF"/>
        </w:rPr>
        <w:t xml:space="preserve"> J, </w:t>
      </w:r>
      <w:proofErr w:type="spellStart"/>
      <w:r w:rsidRPr="0080632A">
        <w:rPr>
          <w:rFonts w:hint="eastAsia"/>
          <w:shd w:val="clear" w:color="auto" w:fill="FFFFFF"/>
        </w:rPr>
        <w:t>Wiels</w:t>
      </w:r>
      <w:proofErr w:type="spellEnd"/>
      <w:r w:rsidRPr="0080632A">
        <w:rPr>
          <w:rFonts w:hint="eastAsia"/>
          <w:shd w:val="clear" w:color="auto" w:fill="FFFFFF"/>
        </w:rPr>
        <w:t xml:space="preserve"> V, Delmas D, et al. Formal verification of avionics software products[C]//International symposium on formal methods. Springer, Berlin, Heidelberg, 2009: 532-546.</w:t>
      </w:r>
      <w:r w:rsidRPr="0080632A">
        <w:rPr>
          <w:rFonts w:hint="eastAsia"/>
          <w:shd w:val="clear" w:color="auto" w:fill="FFFFFF"/>
        </w:rPr>
        <w:br/>
        <w:t>[</w:t>
      </w:r>
      <w:r>
        <w:rPr>
          <w:shd w:val="clear" w:color="auto" w:fill="FFFFFF"/>
        </w:rPr>
        <w:t>28</w:t>
      </w:r>
      <w:r w:rsidRPr="0080632A">
        <w:rPr>
          <w:rFonts w:hint="eastAsia"/>
          <w:shd w:val="clear" w:color="auto" w:fill="FFFFFF"/>
        </w:rPr>
        <w:t xml:space="preserve">] Laurent O, Michel P, </w:t>
      </w:r>
      <w:proofErr w:type="spellStart"/>
      <w:r w:rsidRPr="0080632A">
        <w:rPr>
          <w:rFonts w:hint="eastAsia"/>
          <w:shd w:val="clear" w:color="auto" w:fill="FFFFFF"/>
        </w:rPr>
        <w:t>Wiels</w:t>
      </w:r>
      <w:proofErr w:type="spellEnd"/>
      <w:r w:rsidRPr="0080632A">
        <w:rPr>
          <w:rFonts w:hint="eastAsia"/>
          <w:shd w:val="clear" w:color="auto" w:fill="FFFFFF"/>
        </w:rPr>
        <w:t xml:space="preserve"> V. Using formal verification techniques to reduce simulation and test effort[C]//International Symposium of Formal Methods Europe. Springer, Berlin, Heidelberg, 2001: 465-477.</w:t>
      </w:r>
      <w:r w:rsidRPr="0080632A">
        <w:rPr>
          <w:rFonts w:hint="eastAsia"/>
          <w:shd w:val="clear" w:color="auto" w:fill="FFFFFF"/>
        </w:rPr>
        <w:br/>
        <w:t>[</w:t>
      </w:r>
      <w:r>
        <w:rPr>
          <w:shd w:val="clear" w:color="auto" w:fill="FFFFFF"/>
        </w:rPr>
        <w:t>29</w:t>
      </w:r>
      <w:r w:rsidRPr="0080632A">
        <w:rPr>
          <w:rFonts w:hint="eastAsia"/>
          <w:shd w:val="clear" w:color="auto" w:fill="FFFFFF"/>
        </w:rPr>
        <w:t xml:space="preserve">] </w:t>
      </w:r>
      <w:proofErr w:type="spellStart"/>
      <w:proofErr w:type="gramStart"/>
      <w:r w:rsidRPr="0080632A">
        <w:rPr>
          <w:rFonts w:hint="eastAsia"/>
          <w:shd w:val="clear" w:color="auto" w:fill="FFFFFF"/>
        </w:rPr>
        <w:t>J.SOUYRIS.Industrial</w:t>
      </w:r>
      <w:proofErr w:type="spellEnd"/>
      <w:proofErr w:type="gramEnd"/>
      <w:r w:rsidRPr="0080632A">
        <w:rPr>
          <w:rFonts w:hint="eastAsia"/>
          <w:shd w:val="clear" w:color="auto" w:fill="FFFFFF"/>
        </w:rPr>
        <w:t xml:space="preserve"> Use of </w:t>
      </w:r>
      <w:proofErr w:type="spellStart"/>
      <w:r w:rsidRPr="0080632A">
        <w:rPr>
          <w:rFonts w:hint="eastAsia"/>
          <w:shd w:val="clear" w:color="auto" w:fill="FFFFFF"/>
        </w:rPr>
        <w:t>CompCert</w:t>
      </w:r>
      <w:proofErr w:type="spellEnd"/>
      <w:r w:rsidRPr="0080632A">
        <w:rPr>
          <w:rFonts w:hint="eastAsia"/>
          <w:shd w:val="clear" w:color="auto" w:fill="FFFFFF"/>
        </w:rPr>
        <w:t xml:space="preserve"> on a Safety-Critical</w:t>
      </w:r>
      <w:r w:rsidRPr="0080632A">
        <w:rPr>
          <w:rFonts w:hint="eastAsia"/>
          <w:shd w:val="clear" w:color="auto" w:fill="FFFFFF"/>
        </w:rPr>
        <w:br/>
        <w:t>Software Product[EB/OL]. </w:t>
      </w:r>
      <w:hyperlink r:id="rId21" w:tgtFrame="_blank" w:history="1">
        <w:r w:rsidRPr="0080632A">
          <w:rPr>
            <w:shd w:val="clear" w:color="auto" w:fill="FFFFFF"/>
          </w:rPr>
          <w:t>http://</w:t>
        </w:r>
        <w:r w:rsidRPr="0080632A">
          <w:rPr>
            <w:rFonts w:hint="eastAsia"/>
          </w:rPr>
          <w:t>projects.laas.fr/IFSE/F</w:t>
        </w:r>
        <w:r w:rsidRPr="0080632A">
          <w:rPr>
            <w:shd w:val="clear" w:color="auto" w:fill="FFFFFF"/>
          </w:rPr>
          <w:t>MF/J3/slides/P05_Jean_Souyiris.pdf</w:t>
        </w:r>
      </w:hyperlink>
      <w:r w:rsidRPr="0080632A">
        <w:rPr>
          <w:rFonts w:hint="eastAsia"/>
          <w:shd w:val="clear" w:color="auto" w:fill="FFFFFF"/>
        </w:rPr>
        <w:t> 2014年2月</w:t>
      </w:r>
      <w:r w:rsidRPr="0080632A">
        <w:rPr>
          <w:rFonts w:hint="eastAsia"/>
          <w:shd w:val="clear" w:color="auto" w:fill="FFFFFF"/>
        </w:rPr>
        <w:br/>
        <w:t>[</w:t>
      </w:r>
      <w:r>
        <w:rPr>
          <w:shd w:val="clear" w:color="auto" w:fill="FFFFFF"/>
        </w:rPr>
        <w:t>30</w:t>
      </w:r>
      <w:r w:rsidRPr="0080632A">
        <w:rPr>
          <w:rFonts w:hint="eastAsia"/>
          <w:shd w:val="clear" w:color="auto" w:fill="FFFFFF"/>
        </w:rPr>
        <w:t xml:space="preserve">] Leroy X. Formally verifying a compiler: what does it mean, </w:t>
      </w:r>
      <w:proofErr w:type="gramStart"/>
      <w:r w:rsidRPr="0080632A">
        <w:rPr>
          <w:rFonts w:hint="eastAsia"/>
          <w:shd w:val="clear" w:color="auto" w:fill="FFFFFF"/>
        </w:rPr>
        <w:t>exactly?[</w:t>
      </w:r>
      <w:proofErr w:type="gramEnd"/>
      <w:r w:rsidRPr="0080632A">
        <w:rPr>
          <w:rFonts w:hint="eastAsia"/>
          <w:shd w:val="clear" w:color="auto" w:fill="FFFFFF"/>
        </w:rPr>
        <w:t>C]//ICALP. 2016: 2:1-2:1.</w:t>
      </w:r>
      <w:r w:rsidRPr="0080632A">
        <w:rPr>
          <w:rFonts w:hint="eastAsia"/>
          <w:shd w:val="clear" w:color="auto" w:fill="FFFFFF"/>
        </w:rPr>
        <w:br/>
        <w:t>[</w:t>
      </w:r>
      <w:r>
        <w:rPr>
          <w:shd w:val="clear" w:color="auto" w:fill="FFFFFF"/>
        </w:rPr>
        <w:t>31</w:t>
      </w:r>
      <w:r w:rsidRPr="0080632A">
        <w:rPr>
          <w:rFonts w:hint="eastAsia"/>
          <w:shd w:val="clear" w:color="auto" w:fill="FFFFFF"/>
        </w:rPr>
        <w:t xml:space="preserve">] </w:t>
      </w:r>
      <w:proofErr w:type="spellStart"/>
      <w:r w:rsidRPr="0080632A">
        <w:rPr>
          <w:rFonts w:hint="eastAsia"/>
          <w:shd w:val="clear" w:color="auto" w:fill="FFFFFF"/>
        </w:rPr>
        <w:t>Kosmatov</w:t>
      </w:r>
      <w:proofErr w:type="spellEnd"/>
      <w:r w:rsidRPr="0080632A">
        <w:rPr>
          <w:rFonts w:hint="eastAsia"/>
          <w:shd w:val="clear" w:color="auto" w:fill="FFFFFF"/>
        </w:rPr>
        <w:t xml:space="preserve">, Nikolai and Julien </w:t>
      </w:r>
      <w:proofErr w:type="spellStart"/>
      <w:r w:rsidRPr="0080632A">
        <w:rPr>
          <w:rFonts w:hint="eastAsia"/>
          <w:shd w:val="clear" w:color="auto" w:fill="FFFFFF"/>
        </w:rPr>
        <w:t>Signoles</w:t>
      </w:r>
      <w:proofErr w:type="spellEnd"/>
      <w:r w:rsidRPr="0080632A">
        <w:rPr>
          <w:rFonts w:hint="eastAsia"/>
          <w:shd w:val="clear" w:color="auto" w:fill="FFFFFF"/>
        </w:rPr>
        <w:t>. Runtime Assertion Checking with Frama-C[R]. (2013).</w:t>
      </w:r>
      <w:r w:rsidRPr="0080632A">
        <w:rPr>
          <w:rFonts w:hint="eastAsia"/>
          <w:shd w:val="clear" w:color="auto" w:fill="FFFFFF"/>
        </w:rPr>
        <w:br/>
        <w:t>[</w:t>
      </w:r>
      <w:r>
        <w:rPr>
          <w:shd w:val="clear" w:color="auto" w:fill="FFFFFF"/>
        </w:rPr>
        <w:t>32</w:t>
      </w:r>
      <w:r w:rsidRPr="0080632A">
        <w:rPr>
          <w:rFonts w:hint="eastAsia"/>
          <w:shd w:val="clear" w:color="auto" w:fill="FFFFFF"/>
        </w:rPr>
        <w:t>] 崔少轩. 基于抽象解释理论的程序循环边界分析[D].南京航空航天大学,2018.</w:t>
      </w:r>
      <w:r w:rsidRPr="0080632A">
        <w:rPr>
          <w:rFonts w:hint="eastAsia"/>
          <w:shd w:val="clear" w:color="auto" w:fill="FFFFFF"/>
        </w:rPr>
        <w:br/>
        <w:t>[</w:t>
      </w:r>
      <w:r>
        <w:rPr>
          <w:shd w:val="clear" w:color="auto" w:fill="FFFFFF"/>
        </w:rPr>
        <w:t>33</w:t>
      </w:r>
      <w:r w:rsidRPr="0080632A">
        <w:rPr>
          <w:rFonts w:hint="eastAsia"/>
          <w:shd w:val="clear" w:color="auto" w:fill="FFFFFF"/>
        </w:rPr>
        <w:t>] 尚书,甘元科,石刚,王生原,</w:t>
      </w:r>
      <w:proofErr w:type="gramStart"/>
      <w:r w:rsidRPr="0080632A">
        <w:rPr>
          <w:rFonts w:hint="eastAsia"/>
          <w:shd w:val="clear" w:color="auto" w:fill="FFFFFF"/>
        </w:rPr>
        <w:t>董渊</w:t>
      </w:r>
      <w:proofErr w:type="gramEnd"/>
      <w:r w:rsidRPr="0080632A">
        <w:rPr>
          <w:rFonts w:hint="eastAsia"/>
          <w:shd w:val="clear" w:color="auto" w:fill="FFFFFF"/>
        </w:rPr>
        <w:t>. 可信编译器L2C的核心翻译步骤及其设计与实现[J]. 软件学报,2017,28(05):1233-1246.</w:t>
      </w:r>
      <w:r w:rsidRPr="0080632A">
        <w:rPr>
          <w:rFonts w:hint="eastAsia"/>
          <w:shd w:val="clear" w:color="auto" w:fill="FFFFFF"/>
        </w:rPr>
        <w:br/>
        <w:t>[</w:t>
      </w:r>
      <w:r>
        <w:rPr>
          <w:shd w:val="clear" w:color="auto" w:fill="FFFFFF"/>
        </w:rPr>
        <w:t>34</w:t>
      </w:r>
      <w:r w:rsidRPr="0080632A">
        <w:rPr>
          <w:rFonts w:hint="eastAsia"/>
          <w:shd w:val="clear" w:color="auto" w:fill="FFFFFF"/>
        </w:rPr>
        <w:t xml:space="preserve">] </w:t>
      </w:r>
      <w:proofErr w:type="spellStart"/>
      <w:r w:rsidRPr="0080632A">
        <w:rPr>
          <w:rFonts w:hint="eastAsia"/>
          <w:shd w:val="clear" w:color="auto" w:fill="FFFFFF"/>
        </w:rPr>
        <w:t>Blazy</w:t>
      </w:r>
      <w:proofErr w:type="spellEnd"/>
      <w:r w:rsidRPr="0080632A">
        <w:rPr>
          <w:rFonts w:hint="eastAsia"/>
          <w:shd w:val="clear" w:color="auto" w:fill="FFFFFF"/>
        </w:rPr>
        <w:t xml:space="preserve"> S, Laporte V, </w:t>
      </w:r>
      <w:proofErr w:type="spellStart"/>
      <w:r w:rsidRPr="0080632A">
        <w:rPr>
          <w:rFonts w:hint="eastAsia"/>
          <w:shd w:val="clear" w:color="auto" w:fill="FFFFFF"/>
        </w:rPr>
        <w:t>Maroneze</w:t>
      </w:r>
      <w:proofErr w:type="spellEnd"/>
      <w:r w:rsidRPr="0080632A">
        <w:rPr>
          <w:rFonts w:hint="eastAsia"/>
          <w:shd w:val="clear" w:color="auto" w:fill="FFFFFF"/>
        </w:rPr>
        <w:t xml:space="preserve"> A, et al. Formal verification of a C value analysis based on abstract interpretation[C]//International Static Analysis Symposium. Springer, Berlin, Heidelberg, 2013: 324-344.</w:t>
      </w:r>
      <w:r w:rsidRPr="0080632A">
        <w:rPr>
          <w:rFonts w:hint="eastAsia"/>
          <w:shd w:val="clear" w:color="auto" w:fill="FFFFFF"/>
        </w:rPr>
        <w:br/>
        <w:t>[</w:t>
      </w:r>
      <w:r>
        <w:rPr>
          <w:shd w:val="clear" w:color="auto" w:fill="FFFFFF"/>
        </w:rPr>
        <w:t>35</w:t>
      </w:r>
      <w:r w:rsidRPr="0080632A">
        <w:rPr>
          <w:rFonts w:hint="eastAsia"/>
          <w:shd w:val="clear" w:color="auto" w:fill="FFFFFF"/>
        </w:rPr>
        <w:t>] Jean-Charles DALBIN. SCADE for AIRBUS critical avionics systems[EB/OL] SUGC 2009 (内部文档)</w:t>
      </w:r>
      <w:r w:rsidRPr="0080632A">
        <w:rPr>
          <w:rFonts w:hint="eastAsia"/>
          <w:shd w:val="clear" w:color="auto" w:fill="FFFFFF"/>
        </w:rPr>
        <w:br/>
        <w:t>[</w:t>
      </w:r>
      <w:r>
        <w:rPr>
          <w:shd w:val="clear" w:color="auto" w:fill="FFFFFF"/>
        </w:rPr>
        <w:t>36</w:t>
      </w:r>
      <w:r w:rsidRPr="0080632A">
        <w:rPr>
          <w:rFonts w:hint="eastAsia"/>
          <w:shd w:val="clear" w:color="auto" w:fill="FFFFFF"/>
        </w:rPr>
        <w:t xml:space="preserve">] </w:t>
      </w:r>
      <w:proofErr w:type="spellStart"/>
      <w:r w:rsidRPr="0080632A">
        <w:rPr>
          <w:rFonts w:hint="eastAsia"/>
          <w:shd w:val="clear" w:color="auto" w:fill="FFFFFF"/>
        </w:rPr>
        <w:t>Wiels</w:t>
      </w:r>
      <w:proofErr w:type="spellEnd"/>
      <w:r w:rsidRPr="0080632A">
        <w:rPr>
          <w:rFonts w:hint="eastAsia"/>
          <w:shd w:val="clear" w:color="auto" w:fill="FFFFFF"/>
        </w:rPr>
        <w:t xml:space="preserve"> V, Delmas R, </w:t>
      </w:r>
      <w:proofErr w:type="spellStart"/>
      <w:r w:rsidRPr="0080632A">
        <w:rPr>
          <w:rFonts w:hint="eastAsia"/>
          <w:shd w:val="clear" w:color="auto" w:fill="FFFFFF"/>
        </w:rPr>
        <w:t>Doose</w:t>
      </w:r>
      <w:proofErr w:type="spellEnd"/>
      <w:r w:rsidRPr="0080632A">
        <w:rPr>
          <w:rFonts w:hint="eastAsia"/>
          <w:shd w:val="clear" w:color="auto" w:fill="FFFFFF"/>
        </w:rPr>
        <w:t xml:space="preserve"> D, et al. Formal verification of critical aerospace software[J]. 2012.</w:t>
      </w:r>
      <w:r w:rsidRPr="0080632A">
        <w:rPr>
          <w:rFonts w:hint="eastAsia"/>
          <w:shd w:val="clear" w:color="auto" w:fill="FFFFFF"/>
        </w:rPr>
        <w:br/>
        <w:t>[</w:t>
      </w:r>
      <w:r>
        <w:rPr>
          <w:shd w:val="clear" w:color="auto" w:fill="FFFFFF"/>
        </w:rPr>
        <w:t>37</w:t>
      </w:r>
      <w:r w:rsidRPr="0080632A">
        <w:rPr>
          <w:rFonts w:hint="eastAsia"/>
          <w:shd w:val="clear" w:color="auto" w:fill="FFFFFF"/>
        </w:rPr>
        <w:t xml:space="preserve">] Moy Y, </w:t>
      </w:r>
      <w:proofErr w:type="spellStart"/>
      <w:r w:rsidRPr="0080632A">
        <w:rPr>
          <w:rFonts w:hint="eastAsia"/>
          <w:shd w:val="clear" w:color="auto" w:fill="FFFFFF"/>
        </w:rPr>
        <w:t>Ledinot</w:t>
      </w:r>
      <w:proofErr w:type="spellEnd"/>
      <w:r w:rsidRPr="0080632A">
        <w:rPr>
          <w:rFonts w:hint="eastAsia"/>
          <w:shd w:val="clear" w:color="auto" w:fill="FFFFFF"/>
        </w:rPr>
        <w:t xml:space="preserve"> E, </w:t>
      </w:r>
      <w:proofErr w:type="spellStart"/>
      <w:r w:rsidRPr="0080632A">
        <w:rPr>
          <w:rFonts w:hint="eastAsia"/>
          <w:shd w:val="clear" w:color="auto" w:fill="FFFFFF"/>
        </w:rPr>
        <w:t>Delseny</w:t>
      </w:r>
      <w:proofErr w:type="spellEnd"/>
      <w:r w:rsidRPr="0080632A">
        <w:rPr>
          <w:rFonts w:hint="eastAsia"/>
          <w:shd w:val="clear" w:color="auto" w:fill="FFFFFF"/>
        </w:rPr>
        <w:t xml:space="preserve"> H, et al. Testing or formal verification: Do-178c alternatives and industrial experience[J]. IEEE software, 2013, 30(3): 50-57.</w:t>
      </w:r>
    </w:p>
    <w:sectPr w:rsidR="00E47F37" w:rsidRPr="00806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35BC"/>
    <w:multiLevelType w:val="hybridMultilevel"/>
    <w:tmpl w:val="8BF0DCBE"/>
    <w:lvl w:ilvl="0" w:tplc="8E56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E0"/>
    <w:rsid w:val="00093C01"/>
    <w:rsid w:val="001D745E"/>
    <w:rsid w:val="00371339"/>
    <w:rsid w:val="00374955"/>
    <w:rsid w:val="00482242"/>
    <w:rsid w:val="00531735"/>
    <w:rsid w:val="00683E70"/>
    <w:rsid w:val="0080632A"/>
    <w:rsid w:val="00973C0F"/>
    <w:rsid w:val="00A36AFC"/>
    <w:rsid w:val="00A754E0"/>
    <w:rsid w:val="00B10467"/>
    <w:rsid w:val="00D90220"/>
    <w:rsid w:val="00E47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F4E"/>
  <w15:chartTrackingRefBased/>
  <w15:docId w15:val="{A786E88C-B494-4781-A557-EE97384D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745E"/>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745E"/>
    <w:rPr>
      <w:b/>
      <w:bCs/>
      <w:kern w:val="44"/>
      <w:sz w:val="32"/>
      <w:szCs w:val="44"/>
    </w:rPr>
  </w:style>
  <w:style w:type="paragraph" w:styleId="a3">
    <w:name w:val="List Paragraph"/>
    <w:basedOn w:val="a"/>
    <w:uiPriority w:val="34"/>
    <w:qFormat/>
    <w:rsid w:val="00973C0F"/>
    <w:pPr>
      <w:ind w:firstLineChars="200" w:firstLine="420"/>
    </w:pPr>
  </w:style>
  <w:style w:type="paragraph" w:styleId="a4">
    <w:name w:val="Normal (Web)"/>
    <w:basedOn w:val="a"/>
    <w:uiPriority w:val="99"/>
    <w:semiHidden/>
    <w:unhideWhenUsed/>
    <w:rsid w:val="00973C0F"/>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374955"/>
  </w:style>
  <w:style w:type="character" w:customStyle="1" w:styleId="visible">
    <w:name w:val="visible"/>
    <w:basedOn w:val="a0"/>
    <w:rsid w:val="00374955"/>
  </w:style>
  <w:style w:type="character" w:styleId="a5">
    <w:name w:val="Hyperlink"/>
    <w:basedOn w:val="a0"/>
    <w:uiPriority w:val="99"/>
    <w:unhideWhenUsed/>
    <w:rsid w:val="00B10467"/>
    <w:rPr>
      <w:color w:val="0563C1" w:themeColor="hyperlink"/>
      <w:u w:val="single"/>
    </w:rPr>
  </w:style>
  <w:style w:type="character" w:styleId="a6">
    <w:name w:val="Unresolved Mention"/>
    <w:basedOn w:val="a0"/>
    <w:uiPriority w:val="99"/>
    <w:semiHidden/>
    <w:unhideWhenUsed/>
    <w:rsid w:val="00B10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4178">
      <w:bodyDiv w:val="1"/>
      <w:marLeft w:val="0"/>
      <w:marRight w:val="0"/>
      <w:marTop w:val="0"/>
      <w:marBottom w:val="0"/>
      <w:divBdr>
        <w:top w:val="none" w:sz="0" w:space="0" w:color="auto"/>
        <w:left w:val="none" w:sz="0" w:space="0" w:color="auto"/>
        <w:bottom w:val="none" w:sz="0" w:space="0" w:color="auto"/>
        <w:right w:val="none" w:sz="0" w:space="0" w:color="auto"/>
      </w:divBdr>
    </w:div>
    <w:div w:id="788620665">
      <w:bodyDiv w:val="1"/>
      <w:marLeft w:val="0"/>
      <w:marRight w:val="0"/>
      <w:marTop w:val="0"/>
      <w:marBottom w:val="0"/>
      <w:divBdr>
        <w:top w:val="none" w:sz="0" w:space="0" w:color="auto"/>
        <w:left w:val="none" w:sz="0" w:space="0" w:color="auto"/>
        <w:bottom w:val="none" w:sz="0" w:space="0" w:color="auto"/>
        <w:right w:val="none" w:sz="0" w:space="0" w:color="auto"/>
      </w:divBdr>
    </w:div>
    <w:div w:id="1068529823">
      <w:bodyDiv w:val="1"/>
      <w:marLeft w:val="0"/>
      <w:marRight w:val="0"/>
      <w:marTop w:val="0"/>
      <w:marBottom w:val="0"/>
      <w:divBdr>
        <w:top w:val="none" w:sz="0" w:space="0" w:color="auto"/>
        <w:left w:val="none" w:sz="0" w:space="0" w:color="auto"/>
        <w:bottom w:val="none" w:sz="0" w:space="0" w:color="auto"/>
        <w:right w:val="none" w:sz="0" w:space="0" w:color="auto"/>
      </w:divBdr>
      <w:divsChild>
        <w:div w:id="858276537">
          <w:marLeft w:val="0"/>
          <w:marRight w:val="0"/>
          <w:marTop w:val="0"/>
          <w:marBottom w:val="0"/>
          <w:divBdr>
            <w:top w:val="none" w:sz="0" w:space="0" w:color="auto"/>
            <w:left w:val="none" w:sz="0" w:space="0" w:color="auto"/>
            <w:bottom w:val="none" w:sz="0" w:space="0" w:color="auto"/>
            <w:right w:val="none" w:sz="0" w:space="0" w:color="auto"/>
          </w:divBdr>
          <w:divsChild>
            <w:div w:id="10763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zhihu.com/zvideo/1398314069397549057" TargetMode="External"/><Relationship Id="rId18" Type="http://schemas.openxmlformats.org/officeDocument/2006/relationships/hyperlink" Target="https://link.zhihu.com/?target=http%3A//www.smartcockpit.com/docs/A380_Briefing_For_Pilots_Part%25202.pdf" TargetMode="External"/><Relationship Id="rId3" Type="http://schemas.openxmlformats.org/officeDocument/2006/relationships/settings" Target="settings.xml"/><Relationship Id="rId21" Type="http://schemas.openxmlformats.org/officeDocument/2006/relationships/hyperlink" Target="https://link.zhihu.com/?target=http%3A//projects.laas.fr/IFSE/FMF/J3/slides/P05_Jean_Souyiris.pdf"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link.zhihu.com/?target=https%3A//www.jianshu.com/p/3ae6592abd0e" TargetMode="External"/><Relationship Id="rId2" Type="http://schemas.openxmlformats.org/officeDocument/2006/relationships/styles" Target="styles.xml"/><Relationship Id="rId16" Type="http://schemas.openxmlformats.org/officeDocument/2006/relationships/hyperlink" Target="https://link.zhihu.com/?target=http%3A//www.jos.org.cn/1000-9825/5652.htm" TargetMode="External"/><Relationship Id="rId20" Type="http://schemas.openxmlformats.org/officeDocument/2006/relationships/hyperlink" Target="https://link.zhihu.com/?target=http%3A//projects.laas.fr/IFSE/FMF/J1/P04_JSouyris.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link.zhihu.com/?target=https%3A//xavierleroy.org/talks/ERTS2018.pdf"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link.zhihu.com/?target=https%3A//slideplayer.com/slide/3110094"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wnload.csdn.net/download/qq_43312879/15876358?utm_source=bbsse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1560</Words>
  <Characters>8896</Characters>
  <Application>Microsoft Office Word</Application>
  <DocSecurity>0</DocSecurity>
  <Lines>74</Lines>
  <Paragraphs>20</Paragraphs>
  <ScaleCrop>false</ScaleCrop>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 Tan</dc:creator>
  <cp:keywords/>
  <dc:description/>
  <cp:lastModifiedBy>Shihan Tan</cp:lastModifiedBy>
  <cp:revision>10</cp:revision>
  <dcterms:created xsi:type="dcterms:W3CDTF">2021-07-23T10:06:00Z</dcterms:created>
  <dcterms:modified xsi:type="dcterms:W3CDTF">2021-07-23T11:07:00Z</dcterms:modified>
</cp:coreProperties>
</file>