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8B108" w14:textId="77777777" w:rsidR="000B0E2F" w:rsidRPr="000B0E2F" w:rsidRDefault="000B0E2F" w:rsidP="000B0E2F">
      <w:pPr>
        <w:widowControl/>
        <w:shd w:val="clear" w:color="auto" w:fill="FFFFFF"/>
        <w:jc w:val="left"/>
        <w:outlineLvl w:val="0"/>
        <w:rPr>
          <w:rFonts w:ascii="DIN OT" w:eastAsia="宋体" w:hAnsi="DIN OT" w:cs="宋体"/>
          <w:b/>
          <w:bCs/>
          <w:color w:val="4A4A4A"/>
          <w:kern w:val="36"/>
          <w:sz w:val="72"/>
          <w:szCs w:val="72"/>
        </w:rPr>
      </w:pPr>
      <w:r w:rsidRPr="000B0E2F">
        <w:rPr>
          <w:rFonts w:ascii="DIN OT" w:eastAsia="宋体" w:hAnsi="DIN OT" w:cs="宋体"/>
          <w:b/>
          <w:bCs/>
          <w:color w:val="4A4A4A"/>
          <w:kern w:val="36"/>
          <w:sz w:val="72"/>
          <w:szCs w:val="72"/>
        </w:rPr>
        <w:t>EMC</w:t>
      </w:r>
      <w:r w:rsidRPr="000B0E2F">
        <w:rPr>
          <w:rFonts w:ascii="DIN OT" w:eastAsia="宋体" w:hAnsi="DIN OT" w:cs="宋体"/>
          <w:color w:val="4A4A4A"/>
          <w:kern w:val="36"/>
          <w:sz w:val="72"/>
          <w:szCs w:val="72"/>
        </w:rPr>
        <w:t>测试计划及关键因素</w:t>
      </w:r>
    </w:p>
    <w:p w14:paraId="506C5879" w14:textId="77777777" w:rsidR="000B0E2F" w:rsidRPr="000B0E2F" w:rsidRDefault="000B0E2F" w:rsidP="000B0E2F">
      <w:pPr>
        <w:widowControl/>
        <w:shd w:val="clear" w:color="auto" w:fill="FFFFFF"/>
        <w:ind w:right="615"/>
        <w:jc w:val="left"/>
        <w:rPr>
          <w:rFonts w:ascii="DIN OT" w:eastAsia="宋体" w:hAnsi="DIN OT" w:cs="宋体"/>
          <w:color w:val="4A4A4A"/>
          <w:kern w:val="0"/>
          <w:szCs w:val="21"/>
        </w:rPr>
      </w:pPr>
      <w:r w:rsidRPr="000B0E2F">
        <w:rPr>
          <w:rFonts w:ascii="DIN OT" w:eastAsia="宋体" w:hAnsi="DIN OT" w:cs="宋体"/>
          <w:b/>
          <w:bCs/>
          <w:color w:val="4A4A4A"/>
          <w:kern w:val="0"/>
          <w:szCs w:val="21"/>
        </w:rPr>
        <w:t>文章</w:t>
      </w:r>
    </w:p>
    <w:p w14:paraId="678AE841" w14:textId="77777777" w:rsidR="000B0E2F" w:rsidRPr="000B0E2F" w:rsidRDefault="000B0E2F" w:rsidP="000B0E2F">
      <w:pPr>
        <w:widowControl/>
        <w:shd w:val="clear" w:color="auto" w:fill="FFFFFF"/>
        <w:jc w:val="left"/>
        <w:rPr>
          <w:rFonts w:ascii="DIN OT" w:eastAsia="宋体" w:hAnsi="DIN OT" w:cs="宋体"/>
          <w:color w:val="333333"/>
          <w:kern w:val="0"/>
          <w:szCs w:val="21"/>
        </w:rPr>
      </w:pPr>
      <w:r w:rsidRPr="000B0E2F">
        <w:rPr>
          <w:rFonts w:ascii="DIN OT" w:eastAsia="宋体" w:hAnsi="DIN OT" w:cs="宋体"/>
          <w:color w:val="333333"/>
          <w:kern w:val="0"/>
          <w:szCs w:val="21"/>
        </w:rPr>
        <w:t> </w:t>
      </w:r>
    </w:p>
    <w:p w14:paraId="56FCFEB2" w14:textId="77777777" w:rsidR="000B0E2F" w:rsidRPr="000B0E2F" w:rsidRDefault="000B0E2F" w:rsidP="000B0E2F">
      <w:pPr>
        <w:widowControl/>
        <w:shd w:val="clear" w:color="auto" w:fill="FFFFFF"/>
        <w:ind w:right="615"/>
        <w:jc w:val="left"/>
        <w:rPr>
          <w:rFonts w:ascii="DIN OT" w:eastAsia="宋体" w:hAnsi="DIN OT" w:cs="宋体"/>
          <w:color w:val="4A4A4A"/>
          <w:kern w:val="0"/>
          <w:szCs w:val="21"/>
        </w:rPr>
      </w:pPr>
      <w:r w:rsidRPr="000B0E2F">
        <w:rPr>
          <w:rFonts w:ascii="DIN OT" w:eastAsia="宋体" w:hAnsi="DIN OT" w:cs="宋体"/>
          <w:b/>
          <w:bCs/>
          <w:color w:val="4A4A4A"/>
          <w:kern w:val="0"/>
          <w:szCs w:val="21"/>
        </w:rPr>
        <w:t>Jan Spindler</w:t>
      </w:r>
    </w:p>
    <w:p w14:paraId="42C3E0E2" w14:textId="77777777" w:rsidR="000B0E2F" w:rsidRPr="000B0E2F" w:rsidRDefault="000B0E2F" w:rsidP="000B0E2F">
      <w:pPr>
        <w:widowControl/>
        <w:shd w:val="clear" w:color="auto" w:fill="FFFFFF"/>
        <w:jc w:val="left"/>
        <w:rPr>
          <w:rFonts w:ascii="宋体" w:eastAsia="宋体" w:hAnsi="宋体" w:cs="宋体"/>
          <w:color w:val="9B9B9B"/>
          <w:kern w:val="0"/>
          <w:sz w:val="24"/>
          <w:szCs w:val="24"/>
        </w:rPr>
      </w:pPr>
      <w:r w:rsidRPr="000B0E2F">
        <w:rPr>
          <w:rFonts w:ascii="DIN OT" w:eastAsia="宋体" w:hAnsi="DIN OT" w:cs="宋体" w:hint="eastAsia"/>
          <w:color w:val="333333"/>
          <w:kern w:val="0"/>
          <w:szCs w:val="21"/>
        </w:rPr>
        <w:fldChar w:fldCharType="begin"/>
      </w:r>
      <w:r w:rsidRPr="000B0E2F">
        <w:rPr>
          <w:rFonts w:ascii="DIN OT" w:eastAsia="宋体" w:hAnsi="DIN OT" w:cs="宋体" w:hint="eastAsia"/>
          <w:color w:val="333333"/>
          <w:kern w:val="0"/>
          <w:szCs w:val="21"/>
        </w:rPr>
        <w:instrText xml:space="preserve"> HYPERLINK "https://twitter.com/intent/tweet?url=https%3A%2F%2Fwww.monolithicpower.cn%2Femc-testing-plan-and-key-success-factors&amp;text=How+Does+EMC+Become+a+Success+Factor+for+Your+Next+Design+Project%3F&amp;via=monolithicpower" \t "_blank" </w:instrText>
      </w:r>
      <w:r w:rsidRPr="000B0E2F">
        <w:rPr>
          <w:rFonts w:ascii="DIN OT" w:eastAsia="宋体" w:hAnsi="DIN OT" w:cs="宋体" w:hint="eastAsia"/>
          <w:color w:val="333333"/>
          <w:kern w:val="0"/>
          <w:szCs w:val="21"/>
        </w:rPr>
        <w:fldChar w:fldCharType="separate"/>
      </w:r>
    </w:p>
    <w:p w14:paraId="6F971F5B" w14:textId="6A467EB7" w:rsidR="000B0E2F" w:rsidRPr="000B0E2F" w:rsidRDefault="000B0E2F" w:rsidP="000B0E2F">
      <w:pPr>
        <w:widowControl/>
        <w:shd w:val="clear" w:color="auto" w:fill="FFFFFF"/>
        <w:jc w:val="left"/>
        <w:rPr>
          <w:rFonts w:ascii="宋体" w:eastAsia="宋体" w:hAnsi="宋体" w:cs="宋体"/>
          <w:kern w:val="0"/>
          <w:sz w:val="24"/>
          <w:szCs w:val="24"/>
        </w:rPr>
      </w:pPr>
      <w:r w:rsidRPr="000B0E2F">
        <w:rPr>
          <w:rFonts w:ascii="DIN OT" w:eastAsia="宋体" w:hAnsi="DIN OT" w:cs="宋体" w:hint="eastAsia"/>
          <w:noProof/>
          <w:color w:val="9B9B9B"/>
          <w:kern w:val="0"/>
          <w:szCs w:val="21"/>
        </w:rPr>
        <mc:AlternateContent>
          <mc:Choice Requires="wps">
            <w:drawing>
              <wp:inline distT="0" distB="0" distL="0" distR="0" wp14:anchorId="3FE79AAF" wp14:editId="1DEB6320">
                <wp:extent cx="304800" cy="304800"/>
                <wp:effectExtent l="0" t="0" r="0" b="0"/>
                <wp:docPr id="11" name="矩形 11" descr="Twitter logo">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35FD3" id="矩形 11" o:spid="_x0000_s1026" alt="Twitter logo" href="https://twitter.com/intent/tweet?url=https%3A%2F%2Fwww.monolithicpower.cn%2Femc-testing-plan-and-key-success-factors&amp;text=How+Does+EMC+Become+a+Success+Factor+for+Your+Next+Design+Project%3F&amp;via=monolithicpowe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" o:button="t" filled="f" stroked="f">
                <v:fill o:detectmouseclick="t"/>
                <o:lock v:ext="edit" aspectratio="t"/>
                <w10:anchorlock/>
              </v:rect>
            </w:pict>
          </mc:Fallback>
        </mc:AlternateContent>
      </w:r>
      <w:r w:rsidRPr="000B0E2F">
        <w:rPr>
          <w:rFonts w:ascii="DIN OT" w:eastAsia="宋体" w:hAnsi="DIN OT" w:cs="宋体"/>
          <w:color w:val="9B9B9B"/>
          <w:kern w:val="0"/>
          <w:szCs w:val="21"/>
        </w:rPr>
        <w:t> Tweet this article</w:t>
      </w:r>
    </w:p>
    <w:p w14:paraId="139ADD6C" w14:textId="77777777" w:rsidR="000B0E2F" w:rsidRPr="000B0E2F" w:rsidRDefault="000B0E2F" w:rsidP="000B0E2F">
      <w:pPr>
        <w:widowControl/>
        <w:shd w:val="clear" w:color="auto" w:fill="FFFFFF"/>
        <w:jc w:val="left"/>
        <w:rPr>
          <w:rFonts w:ascii="宋体" w:eastAsia="宋体" w:hAnsi="宋体" w:cs="宋体"/>
          <w:color w:val="9B9B9B"/>
          <w:kern w:val="0"/>
          <w:sz w:val="24"/>
          <w:szCs w:val="24"/>
        </w:rPr>
      </w:pPr>
      <w:r w:rsidRPr="000B0E2F">
        <w:rPr>
          <w:rFonts w:ascii="DIN OT" w:eastAsia="宋体" w:hAnsi="DIN OT" w:cs="宋体" w:hint="eastAsia"/>
          <w:color w:val="333333"/>
          <w:kern w:val="0"/>
          <w:szCs w:val="21"/>
        </w:rPr>
        <w:fldChar w:fldCharType="end"/>
      </w:r>
      <w:r w:rsidRPr="000B0E2F">
        <w:rPr>
          <w:rFonts w:ascii="DIN OT" w:eastAsia="宋体" w:hAnsi="DIN OT" w:cs="宋体" w:hint="eastAsia"/>
          <w:color w:val="333333"/>
          <w:kern w:val="0"/>
          <w:szCs w:val="21"/>
        </w:rPr>
        <w:fldChar w:fldCharType="begin"/>
      </w:r>
      <w:r w:rsidRPr="000B0E2F">
        <w:rPr>
          <w:rFonts w:ascii="DIN OT" w:eastAsia="宋体" w:hAnsi="DIN OT" w:cs="宋体" w:hint="eastAsia"/>
          <w:color w:val="333333"/>
          <w:kern w:val="0"/>
          <w:szCs w:val="21"/>
        </w:rPr>
        <w:instrText xml:space="preserve"> HYPERLINK "https://www.facebook.com/sharer.php?u=https%3A%2F%2Fwww.monolithicpower.cn%2Femc-testing-plan-and-key-success-factors" \t "_blank" </w:instrText>
      </w:r>
      <w:r w:rsidRPr="000B0E2F">
        <w:rPr>
          <w:rFonts w:ascii="DIN OT" w:eastAsia="宋体" w:hAnsi="DIN OT" w:cs="宋体" w:hint="eastAsia"/>
          <w:color w:val="333333"/>
          <w:kern w:val="0"/>
          <w:szCs w:val="21"/>
        </w:rPr>
        <w:fldChar w:fldCharType="separate"/>
      </w:r>
    </w:p>
    <w:p w14:paraId="372D3959" w14:textId="294EE55D" w:rsidR="000B0E2F" w:rsidRPr="000B0E2F" w:rsidRDefault="000B0E2F" w:rsidP="000B0E2F">
      <w:pPr>
        <w:widowControl/>
        <w:shd w:val="clear" w:color="auto" w:fill="FFFFFF"/>
        <w:jc w:val="left"/>
        <w:rPr>
          <w:rFonts w:ascii="宋体" w:eastAsia="宋体" w:hAnsi="宋体" w:cs="宋体"/>
          <w:kern w:val="0"/>
          <w:sz w:val="24"/>
          <w:szCs w:val="24"/>
        </w:rPr>
      </w:pPr>
      <w:r w:rsidRPr="000B0E2F">
        <w:rPr>
          <w:rFonts w:ascii="DIN OT" w:eastAsia="宋体" w:hAnsi="DIN OT" w:cs="宋体" w:hint="eastAsia"/>
          <w:noProof/>
          <w:color w:val="9B9B9B"/>
          <w:kern w:val="0"/>
          <w:szCs w:val="21"/>
        </w:rPr>
        <mc:AlternateContent>
          <mc:Choice Requires="wps">
            <w:drawing>
              <wp:inline distT="0" distB="0" distL="0" distR="0" wp14:anchorId="3325FD3F" wp14:editId="3F187BB7">
                <wp:extent cx="304800" cy="304800"/>
                <wp:effectExtent l="0" t="0" r="0" b="0"/>
                <wp:docPr id="10" name="矩形 10" descr="Facebook 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447F4" id="矩形 10" o:spid="_x0000_s1026" alt="Facebook logo" href="https://www.facebook.com/sharer.php?u=https%3A%2F%2Fwww.monolithicpower.cn%2Femc-testing-plan-and-key-success-factor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" o:button="t" filled="f" stroked="f">
                <v:fill o:detectmouseclick="t"/>
                <o:lock v:ext="edit" aspectratio="t"/>
                <w10:anchorlock/>
              </v:rect>
            </w:pict>
          </mc:Fallback>
        </mc:AlternateContent>
      </w:r>
      <w:r w:rsidRPr="000B0E2F">
        <w:rPr>
          <w:rFonts w:ascii="DIN OT" w:eastAsia="宋体" w:hAnsi="DIN OT" w:cs="宋体"/>
          <w:color w:val="9B9B9B"/>
          <w:kern w:val="0"/>
          <w:szCs w:val="21"/>
        </w:rPr>
        <w:t> Share this article</w:t>
      </w:r>
    </w:p>
    <w:p w14:paraId="5CFDDF40" w14:textId="77777777" w:rsidR="000B0E2F" w:rsidRPr="000B0E2F" w:rsidRDefault="000B0E2F" w:rsidP="000B0E2F">
      <w:pPr>
        <w:widowControl/>
        <w:shd w:val="clear" w:color="auto" w:fill="FFFFFF"/>
        <w:jc w:val="left"/>
        <w:rPr>
          <w:rFonts w:ascii="宋体" w:eastAsia="宋体" w:hAnsi="宋体" w:cs="宋体"/>
          <w:color w:val="9B9B9B"/>
          <w:kern w:val="0"/>
          <w:sz w:val="24"/>
          <w:szCs w:val="24"/>
        </w:rPr>
      </w:pPr>
      <w:r w:rsidRPr="000B0E2F">
        <w:rPr>
          <w:rFonts w:ascii="DIN OT" w:eastAsia="宋体" w:hAnsi="DIN OT" w:cs="宋体" w:hint="eastAsia"/>
          <w:color w:val="333333"/>
          <w:kern w:val="0"/>
          <w:szCs w:val="21"/>
        </w:rPr>
        <w:fldChar w:fldCharType="end"/>
      </w:r>
      <w:r w:rsidRPr="000B0E2F">
        <w:rPr>
          <w:rFonts w:ascii="DIN OT" w:eastAsia="宋体" w:hAnsi="DIN OT" w:cs="宋体" w:hint="eastAsia"/>
          <w:color w:val="333333"/>
          <w:kern w:val="0"/>
          <w:szCs w:val="21"/>
        </w:rPr>
        <w:fldChar w:fldCharType="begin"/>
      </w:r>
      <w:r w:rsidRPr="000B0E2F">
        <w:rPr>
          <w:rFonts w:ascii="DIN OT" w:eastAsia="宋体" w:hAnsi="DIN OT" w:cs="宋体" w:hint="eastAsia"/>
          <w:color w:val="333333"/>
          <w:kern w:val="0"/>
          <w:szCs w:val="21"/>
        </w:rPr>
        <w:instrText xml:space="preserve"> HYPERLINK "https://www.linkedin.com/shareArticle?url=https%3A%2F%2Fwww.monolithicpower.cn%2Femc-testing-plan-and-key-success-factors&amp;title=How+Does+EMC+Become+a+Success+Factor+for+Your+Next+Design+Project%3F" \t "_blank" </w:instrText>
      </w:r>
      <w:r w:rsidRPr="000B0E2F">
        <w:rPr>
          <w:rFonts w:ascii="DIN OT" w:eastAsia="宋体" w:hAnsi="DIN OT" w:cs="宋体" w:hint="eastAsia"/>
          <w:color w:val="333333"/>
          <w:kern w:val="0"/>
          <w:szCs w:val="21"/>
        </w:rPr>
        <w:fldChar w:fldCharType="separate"/>
      </w:r>
    </w:p>
    <w:p w14:paraId="126A84E0" w14:textId="26EC718F" w:rsidR="000B0E2F" w:rsidRPr="000B0E2F" w:rsidRDefault="000B0E2F" w:rsidP="000B0E2F">
      <w:pPr>
        <w:widowControl/>
        <w:shd w:val="clear" w:color="auto" w:fill="FFFFFF"/>
        <w:jc w:val="left"/>
        <w:rPr>
          <w:rFonts w:ascii="宋体" w:eastAsia="宋体" w:hAnsi="宋体" w:cs="宋体"/>
          <w:kern w:val="0"/>
          <w:sz w:val="24"/>
          <w:szCs w:val="24"/>
        </w:rPr>
      </w:pPr>
      <w:r w:rsidRPr="000B0E2F">
        <w:rPr>
          <w:rFonts w:ascii="DIN OT" w:eastAsia="宋体" w:hAnsi="DIN OT" w:cs="宋体" w:hint="eastAsia"/>
          <w:noProof/>
          <w:color w:val="9B9B9B"/>
          <w:kern w:val="0"/>
          <w:szCs w:val="21"/>
        </w:rPr>
        <w:drawing>
          <wp:inline distT="0" distB="0" distL="0" distR="0" wp14:anchorId="53713346" wp14:editId="19608574">
            <wp:extent cx="171450" cy="171450"/>
            <wp:effectExtent l="0" t="0" r="0" b="0"/>
            <wp:docPr id="9" name="图片 9" descr="LinkedIn logo">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In logo">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0B0E2F">
        <w:rPr>
          <w:rFonts w:ascii="DIN OT" w:eastAsia="宋体" w:hAnsi="DIN OT" w:cs="宋体"/>
          <w:color w:val="9B9B9B"/>
          <w:kern w:val="0"/>
          <w:szCs w:val="21"/>
        </w:rPr>
        <w:t> Share this article</w:t>
      </w:r>
    </w:p>
    <w:p w14:paraId="1B784B10" w14:textId="77777777" w:rsidR="000B0E2F" w:rsidRPr="000B0E2F" w:rsidRDefault="000B0E2F" w:rsidP="000B0E2F">
      <w:pPr>
        <w:widowControl/>
        <w:shd w:val="clear" w:color="auto" w:fill="FFFFFF"/>
        <w:jc w:val="left"/>
        <w:rPr>
          <w:rFonts w:ascii="DIN OT" w:eastAsia="宋体" w:hAnsi="DIN OT" w:cs="宋体"/>
          <w:color w:val="333333"/>
          <w:kern w:val="0"/>
          <w:szCs w:val="21"/>
        </w:rPr>
      </w:pPr>
      <w:r w:rsidRPr="000B0E2F">
        <w:rPr>
          <w:rFonts w:ascii="DIN OT" w:eastAsia="宋体" w:hAnsi="DIN OT" w:cs="宋体" w:hint="eastAsia"/>
          <w:color w:val="333333"/>
          <w:kern w:val="0"/>
          <w:szCs w:val="21"/>
        </w:rPr>
        <w:fldChar w:fldCharType="end"/>
      </w:r>
    </w:p>
    <w:p w14:paraId="70E45570" w14:textId="4A905E14" w:rsidR="000B0E2F" w:rsidRPr="000B0E2F" w:rsidRDefault="000B0E2F" w:rsidP="000B0E2F">
      <w:pPr>
        <w:widowControl/>
        <w:shd w:val="clear" w:color="auto" w:fill="FFFFFF"/>
        <w:jc w:val="center"/>
        <w:rPr>
          <w:rFonts w:ascii="DIN OT" w:eastAsia="宋体" w:hAnsi="DIN OT" w:cs="宋体"/>
          <w:color w:val="333333"/>
          <w:kern w:val="0"/>
          <w:szCs w:val="21"/>
        </w:rPr>
      </w:pPr>
      <w:r w:rsidRPr="000B0E2F">
        <w:rPr>
          <w:rFonts w:ascii="DIN OT" w:eastAsia="宋体" w:hAnsi="DIN OT" w:cs="宋体" w:hint="eastAsia"/>
          <w:noProof/>
          <w:color w:val="333333"/>
          <w:kern w:val="0"/>
          <w:szCs w:val="21"/>
        </w:rPr>
        <w:drawing>
          <wp:inline distT="0" distB="0" distL="0" distR="0" wp14:anchorId="38C8F905" wp14:editId="4629BEFA">
            <wp:extent cx="222250" cy="2095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250" cy="209550"/>
                    </a:xfrm>
                    <a:prstGeom prst="rect">
                      <a:avLst/>
                    </a:prstGeom>
                    <a:noFill/>
                    <a:ln>
                      <a:noFill/>
                    </a:ln>
                  </pic:spPr>
                </pic:pic>
              </a:graphicData>
            </a:graphic>
          </wp:inline>
        </w:drawing>
      </w:r>
    </w:p>
    <w:p w14:paraId="02AEA579" w14:textId="77777777" w:rsidR="000B0E2F" w:rsidRPr="000B0E2F" w:rsidRDefault="000B0E2F" w:rsidP="000B0E2F">
      <w:pPr>
        <w:widowControl/>
        <w:shd w:val="clear" w:color="auto" w:fill="FFFFFF"/>
        <w:jc w:val="center"/>
        <w:rPr>
          <w:rFonts w:ascii="DIN OT" w:eastAsia="宋体" w:hAnsi="DIN OT" w:cs="宋体"/>
          <w:color w:val="4A4A4A"/>
          <w:kern w:val="0"/>
          <w:szCs w:val="21"/>
        </w:rPr>
      </w:pPr>
      <w:r w:rsidRPr="000B0E2F">
        <w:rPr>
          <w:rFonts w:ascii="DIN OT" w:eastAsia="宋体" w:hAnsi="DIN OT" w:cs="宋体"/>
          <w:color w:val="4A4A4A"/>
          <w:kern w:val="0"/>
          <w:szCs w:val="21"/>
        </w:rPr>
        <w:t>每月为您发送最具参考价值的行业文章</w:t>
      </w:r>
    </w:p>
    <w:p w14:paraId="010EC922" w14:textId="77777777" w:rsidR="000B0E2F" w:rsidRPr="000B0E2F" w:rsidRDefault="000B0E2F" w:rsidP="000B0E2F">
      <w:pPr>
        <w:widowControl/>
        <w:shd w:val="clear" w:color="auto" w:fill="306AFF"/>
        <w:jc w:val="center"/>
        <w:rPr>
          <w:rFonts w:ascii="DIN OT" w:eastAsia="宋体" w:hAnsi="DIN OT" w:cs="宋体"/>
          <w:color w:val="333333"/>
          <w:kern w:val="0"/>
          <w:szCs w:val="21"/>
        </w:rPr>
      </w:pPr>
      <w:hyperlink r:id="rId9" w:tgtFrame="_blank" w:history="1">
        <w:r w:rsidRPr="000B0E2F">
          <w:rPr>
            <w:rFonts w:ascii="DIN OT" w:eastAsia="宋体" w:hAnsi="DIN OT" w:cs="宋体"/>
            <w:color w:val="FFFFFF"/>
            <w:kern w:val="0"/>
            <w:sz w:val="15"/>
            <w:szCs w:val="15"/>
            <w:shd w:val="clear" w:color="auto" w:fill="306AFF"/>
          </w:rPr>
          <w:t>订阅</w:t>
        </w:r>
      </w:hyperlink>
    </w:p>
    <w:p w14:paraId="2F46DD58" w14:textId="77777777" w:rsidR="000B0E2F" w:rsidRPr="000B0E2F" w:rsidRDefault="000B0E2F" w:rsidP="000B0E2F">
      <w:pPr>
        <w:widowControl/>
        <w:shd w:val="clear" w:color="auto" w:fill="FFFFFF"/>
        <w:spacing w:before="120"/>
        <w:jc w:val="center"/>
        <w:rPr>
          <w:rFonts w:ascii="DIN OT" w:eastAsia="宋体" w:hAnsi="DIN OT" w:cs="宋体"/>
          <w:color w:val="4A4A4A"/>
          <w:kern w:val="0"/>
          <w:sz w:val="15"/>
          <w:szCs w:val="15"/>
        </w:rPr>
      </w:pPr>
      <w:r w:rsidRPr="000B0E2F">
        <w:rPr>
          <w:rFonts w:ascii="DIN OT" w:eastAsia="宋体" w:hAnsi="DIN OT" w:cs="宋体"/>
          <w:color w:val="4A4A4A"/>
          <w:kern w:val="0"/>
          <w:sz w:val="15"/>
          <w:szCs w:val="15"/>
        </w:rPr>
        <w:t>我们会保障您的隐私</w:t>
      </w:r>
    </w:p>
    <w:p w14:paraId="4CA64816" w14:textId="77777777" w:rsidR="000B0E2F" w:rsidRPr="000B0E2F" w:rsidRDefault="000B0E2F" w:rsidP="000B0E2F">
      <w:pPr>
        <w:widowControl/>
        <w:shd w:val="clear" w:color="auto" w:fill="FFFFFF"/>
        <w:jc w:val="left"/>
        <w:rPr>
          <w:rFonts w:ascii="DIN OT" w:eastAsia="宋体" w:hAnsi="DIN OT" w:cs="宋体"/>
          <w:color w:val="333333"/>
          <w:kern w:val="0"/>
          <w:szCs w:val="21"/>
        </w:rPr>
      </w:pPr>
      <w:r w:rsidRPr="000B0E2F">
        <w:rPr>
          <w:rFonts w:ascii="DIN OT" w:eastAsia="宋体" w:hAnsi="DIN OT" w:cs="宋体"/>
          <w:color w:val="333333"/>
          <w:kern w:val="0"/>
          <w:szCs w:val="21"/>
        </w:rPr>
        <w:br/>
      </w:r>
    </w:p>
    <w:p w14:paraId="222859DC" w14:textId="77777777" w:rsidR="000B0E2F" w:rsidRPr="000B0E2F" w:rsidRDefault="000B0E2F" w:rsidP="000B0E2F">
      <w:pPr>
        <w:widowControl/>
        <w:shd w:val="clear" w:color="auto" w:fill="FFFFFF"/>
        <w:spacing w:after="315"/>
        <w:jc w:val="left"/>
        <w:rPr>
          <w:rFonts w:ascii="DIN OT" w:eastAsia="宋体" w:hAnsi="DIN OT" w:cs="宋体"/>
          <w:color w:val="4A4A4A"/>
          <w:kern w:val="0"/>
          <w:sz w:val="42"/>
          <w:szCs w:val="42"/>
        </w:rPr>
      </w:pPr>
      <w:r w:rsidRPr="000B0E2F">
        <w:rPr>
          <w:rFonts w:ascii="DIN OT" w:eastAsia="宋体" w:hAnsi="DIN OT" w:cs="宋体"/>
          <w:color w:val="4A4A4A"/>
          <w:kern w:val="0"/>
          <w:sz w:val="42"/>
          <w:szCs w:val="42"/>
        </w:rPr>
        <w:t>电磁兼容性（</w:t>
      </w:r>
      <w:r w:rsidRPr="000B0E2F">
        <w:rPr>
          <w:rFonts w:ascii="DIN OT" w:eastAsia="宋体" w:hAnsi="DIN OT" w:cs="宋体"/>
          <w:color w:val="4A4A4A"/>
          <w:kern w:val="0"/>
          <w:sz w:val="42"/>
          <w:szCs w:val="42"/>
        </w:rPr>
        <w:t>EMC</w:t>
      </w:r>
      <w:r w:rsidRPr="000B0E2F">
        <w:rPr>
          <w:rFonts w:ascii="DIN OT" w:eastAsia="宋体" w:hAnsi="DIN OT" w:cs="宋体"/>
          <w:color w:val="4A4A4A"/>
          <w:kern w:val="0"/>
          <w:sz w:val="42"/>
          <w:szCs w:val="42"/>
        </w:rPr>
        <w:t>）测试，无论是对开发人员还是对项目经理而言，都是一件很难的事情。因为</w:t>
      </w:r>
      <w:r w:rsidRPr="000B0E2F">
        <w:rPr>
          <w:rFonts w:ascii="DIN OT" w:eastAsia="宋体" w:hAnsi="DIN OT" w:cs="宋体"/>
          <w:color w:val="4A4A4A"/>
          <w:kern w:val="0"/>
          <w:sz w:val="42"/>
          <w:szCs w:val="42"/>
        </w:rPr>
        <w:t xml:space="preserve">EMC </w:t>
      </w:r>
      <w:r w:rsidRPr="000B0E2F">
        <w:rPr>
          <w:rFonts w:ascii="DIN OT" w:eastAsia="宋体" w:hAnsi="DIN OT" w:cs="宋体"/>
          <w:color w:val="4A4A4A"/>
          <w:kern w:val="0"/>
          <w:sz w:val="42"/>
          <w:szCs w:val="42"/>
        </w:rPr>
        <w:t>的内部测试结果往往很少达到预期的效果，而且在产品研发过程中可能会遇到更多的困难。这些无法预期的变化会导致项目周期变长、开发成本增加并会产生额外的测试后成本。</w:t>
      </w:r>
    </w:p>
    <w:p w14:paraId="010C1143" w14:textId="77777777" w:rsidR="000B0E2F" w:rsidRPr="000B0E2F" w:rsidRDefault="000B0E2F" w:rsidP="000B0E2F">
      <w:pPr>
        <w:widowControl/>
        <w:shd w:val="clear" w:color="auto" w:fill="FFFFFF"/>
        <w:jc w:val="left"/>
        <w:rPr>
          <w:rFonts w:ascii="DIN OT" w:eastAsia="宋体" w:hAnsi="DIN OT" w:cs="宋体"/>
          <w:color w:val="333333"/>
          <w:kern w:val="0"/>
          <w:szCs w:val="21"/>
        </w:rPr>
      </w:pPr>
      <w:r w:rsidRPr="000B0E2F">
        <w:rPr>
          <w:rFonts w:ascii="DIN OT" w:eastAsia="宋体" w:hAnsi="DIN OT" w:cs="宋体"/>
          <w:color w:val="333333"/>
          <w:kern w:val="0"/>
          <w:szCs w:val="21"/>
        </w:rPr>
        <w:t> </w:t>
      </w:r>
    </w:p>
    <w:p w14:paraId="46FEDDA1" w14:textId="77777777" w:rsidR="000B0E2F" w:rsidRPr="000B0E2F" w:rsidRDefault="000B0E2F" w:rsidP="000B0E2F">
      <w:pPr>
        <w:widowControl/>
        <w:shd w:val="clear" w:color="auto" w:fill="FFFFFF"/>
        <w:spacing w:after="165"/>
        <w:jc w:val="left"/>
        <w:outlineLvl w:val="1"/>
        <w:rPr>
          <w:rFonts w:ascii="DIN OT" w:eastAsia="宋体" w:hAnsi="DIN OT" w:cs="宋体"/>
          <w:color w:val="4A4A4A"/>
          <w:kern w:val="0"/>
          <w:sz w:val="33"/>
          <w:szCs w:val="33"/>
        </w:rPr>
      </w:pPr>
      <w:r w:rsidRPr="000B0E2F">
        <w:rPr>
          <w:rFonts w:ascii="DIN OT" w:eastAsia="宋体" w:hAnsi="DIN OT" w:cs="宋体"/>
          <w:color w:val="4A4A4A"/>
          <w:kern w:val="0"/>
          <w:sz w:val="33"/>
          <w:szCs w:val="33"/>
        </w:rPr>
        <w:t>EMC</w:t>
      </w:r>
      <w:r w:rsidRPr="000B0E2F">
        <w:rPr>
          <w:rFonts w:ascii="DIN OT" w:eastAsia="宋体" w:hAnsi="DIN OT" w:cs="宋体"/>
          <w:color w:val="4A4A4A"/>
          <w:kern w:val="0"/>
          <w:sz w:val="33"/>
          <w:szCs w:val="33"/>
        </w:rPr>
        <w:t>测试概览</w:t>
      </w:r>
    </w:p>
    <w:p w14:paraId="3A893C5C" w14:textId="77777777" w:rsidR="000B0E2F" w:rsidRPr="000B0E2F" w:rsidRDefault="000B0E2F" w:rsidP="000B0E2F">
      <w:pPr>
        <w:widowControl/>
        <w:shd w:val="clear" w:color="auto" w:fill="FFFFFF"/>
        <w:jc w:val="left"/>
        <w:rPr>
          <w:rFonts w:ascii="DIN OT" w:eastAsia="宋体" w:hAnsi="DIN OT" w:cs="宋体"/>
          <w:color w:val="333333"/>
          <w:kern w:val="0"/>
          <w:szCs w:val="21"/>
        </w:rPr>
      </w:pPr>
      <w:r w:rsidRPr="000B0E2F">
        <w:rPr>
          <w:rFonts w:ascii="DIN OT" w:eastAsia="宋体" w:hAnsi="DIN OT" w:cs="宋体"/>
          <w:color w:val="333333"/>
          <w:kern w:val="0"/>
          <w:szCs w:val="21"/>
        </w:rPr>
        <w:t> </w:t>
      </w:r>
    </w:p>
    <w:p w14:paraId="3DDD76AE"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color w:val="4A4A4A"/>
          <w:kern w:val="0"/>
          <w:sz w:val="27"/>
          <w:szCs w:val="27"/>
        </w:rPr>
        <w:lastRenderedPageBreak/>
        <w:t>电磁兼容性（</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）是指电气设备在其电磁环境中正常运行而不会干扰其他设备的能力。可是</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很难把握，因为电磁波是看不见，听不到也感觉不了的，所以很难确定其影响因素和结构。</w:t>
      </w:r>
    </w:p>
    <w:p w14:paraId="741EC235" w14:textId="77777777" w:rsidR="000B0E2F" w:rsidRPr="000B0E2F" w:rsidRDefault="000B0E2F" w:rsidP="000B0E2F">
      <w:pPr>
        <w:widowControl/>
        <w:shd w:val="clear" w:color="auto" w:fill="FFFFFF"/>
        <w:jc w:val="left"/>
        <w:rPr>
          <w:rFonts w:ascii="DIN OT" w:eastAsia="宋体" w:hAnsi="DIN OT" w:cs="宋体"/>
          <w:color w:val="333333"/>
          <w:kern w:val="0"/>
          <w:szCs w:val="21"/>
        </w:rPr>
      </w:pPr>
      <w:r w:rsidRPr="000B0E2F">
        <w:rPr>
          <w:rFonts w:ascii="DIN OT" w:eastAsia="宋体" w:hAnsi="DIN OT" w:cs="宋体"/>
          <w:color w:val="333333"/>
          <w:kern w:val="0"/>
          <w:szCs w:val="21"/>
        </w:rPr>
        <w:t> </w:t>
      </w:r>
    </w:p>
    <w:p w14:paraId="5B0D52A7"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color w:val="4A4A4A"/>
          <w:kern w:val="0"/>
          <w:sz w:val="27"/>
          <w:szCs w:val="27"/>
        </w:rPr>
        <w:t>如今的工程师还面临着更加复杂的问题，一方面要实现越来越小的封装尺寸，另一方面还要降低成本、缩短研发时间，这必然会造成一定的冲突，因此两者之间需要做出折中。</w:t>
      </w:r>
    </w:p>
    <w:p w14:paraId="2928C3FC"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color w:val="4A4A4A"/>
          <w:kern w:val="0"/>
          <w:sz w:val="27"/>
          <w:szCs w:val="27"/>
        </w:rPr>
        <w:t>快速交付经常会导致</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问题，这些问题只会在项目的最后阶段暴露出来。</w:t>
      </w:r>
      <w:r w:rsidRPr="000B0E2F">
        <w:rPr>
          <w:rFonts w:ascii="DIN OT" w:eastAsia="宋体" w:hAnsi="DIN OT" w:cs="宋体"/>
          <w:color w:val="4A4A4A"/>
          <w:kern w:val="0"/>
          <w:sz w:val="27"/>
          <w:szCs w:val="27"/>
        </w:rPr>
        <w:t>MPS</w:t>
      </w:r>
      <w:r w:rsidRPr="000B0E2F">
        <w:rPr>
          <w:rFonts w:ascii="DIN OT" w:eastAsia="宋体" w:hAnsi="DIN OT" w:cs="宋体"/>
          <w:color w:val="4A4A4A"/>
          <w:kern w:val="0"/>
          <w:sz w:val="27"/>
          <w:szCs w:val="27"/>
        </w:rPr>
        <w:t>的目标是为客户提供高质量的技术支持，并能为日后可能遇到的技术挑战做好准备。通过采用结构清晰的</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测试开发流程，我们可以轻松避免这些问题</w:t>
      </w:r>
      <w:r w:rsidRPr="000B0E2F">
        <w:rPr>
          <w:rFonts w:ascii="DIN OT" w:eastAsia="宋体" w:hAnsi="DIN OT" w:cs="宋体"/>
          <w:b/>
          <w:bCs/>
          <w:color w:val="4A4A4A"/>
          <w:kern w:val="0"/>
          <w:sz w:val="27"/>
          <w:szCs w:val="27"/>
        </w:rPr>
        <w:t>（见图</w:t>
      </w:r>
      <w:r w:rsidRPr="000B0E2F">
        <w:rPr>
          <w:rFonts w:ascii="DIN OT" w:eastAsia="宋体" w:hAnsi="DIN OT" w:cs="宋体"/>
          <w:b/>
          <w:bCs/>
          <w:color w:val="4A4A4A"/>
          <w:kern w:val="0"/>
          <w:sz w:val="27"/>
          <w:szCs w:val="27"/>
        </w:rPr>
        <w:t>1</w:t>
      </w:r>
      <w:r w:rsidRPr="000B0E2F">
        <w:rPr>
          <w:rFonts w:ascii="DIN OT" w:eastAsia="宋体" w:hAnsi="DIN OT" w:cs="宋体"/>
          <w:b/>
          <w:bCs/>
          <w:color w:val="4A4A4A"/>
          <w:kern w:val="0"/>
          <w:sz w:val="27"/>
          <w:szCs w:val="27"/>
        </w:rPr>
        <w:t>）。</w:t>
      </w:r>
    </w:p>
    <w:p w14:paraId="1BF362EE" w14:textId="3ED7AABE" w:rsidR="000B0E2F" w:rsidRPr="000B0E2F" w:rsidRDefault="000B0E2F" w:rsidP="000B0E2F">
      <w:pPr>
        <w:widowControl/>
        <w:jc w:val="left"/>
        <w:rPr>
          <w:rFonts w:ascii="宋体" w:eastAsia="宋体" w:hAnsi="宋体" w:cs="宋体"/>
          <w:kern w:val="0"/>
          <w:sz w:val="24"/>
          <w:szCs w:val="24"/>
        </w:rPr>
      </w:pPr>
      <w:r w:rsidRPr="000B0E2F">
        <w:rPr>
          <w:rFonts w:ascii="宋体" w:eastAsia="宋体" w:hAnsi="宋体" w:cs="宋体"/>
          <w:noProof/>
          <w:kern w:val="0"/>
          <w:sz w:val="24"/>
          <w:szCs w:val="24"/>
        </w:rPr>
        <w:drawing>
          <wp:inline distT="0" distB="0" distL="0" distR="0" wp14:anchorId="11060092" wp14:editId="51F4FE96">
            <wp:extent cx="5274310" cy="1597660"/>
            <wp:effectExtent l="0" t="0" r="2540" b="2540"/>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97660"/>
                    </a:xfrm>
                    <a:prstGeom prst="rect">
                      <a:avLst/>
                    </a:prstGeom>
                    <a:noFill/>
                    <a:ln>
                      <a:noFill/>
                    </a:ln>
                  </pic:spPr>
                </pic:pic>
              </a:graphicData>
            </a:graphic>
          </wp:inline>
        </w:drawing>
      </w:r>
    </w:p>
    <w:p w14:paraId="632709C5" w14:textId="77777777" w:rsidR="000B0E2F" w:rsidRPr="000B0E2F" w:rsidRDefault="000B0E2F" w:rsidP="000B0E2F">
      <w:pPr>
        <w:widowControl/>
        <w:shd w:val="clear" w:color="auto" w:fill="FFFFFF"/>
        <w:spacing w:before="150" w:after="510"/>
        <w:jc w:val="center"/>
        <w:rPr>
          <w:rFonts w:ascii="DIN OT" w:eastAsia="宋体" w:hAnsi="DIN OT" w:cs="宋体"/>
          <w:color w:val="4A4A4A"/>
          <w:kern w:val="0"/>
          <w:szCs w:val="21"/>
        </w:rPr>
      </w:pPr>
      <w:r w:rsidRPr="000B0E2F">
        <w:rPr>
          <w:rFonts w:ascii="DIN OT" w:eastAsia="宋体" w:hAnsi="DIN OT" w:cs="宋体"/>
          <w:color w:val="4A4A4A"/>
          <w:kern w:val="0"/>
          <w:szCs w:val="21"/>
        </w:rPr>
        <w:t>图</w:t>
      </w:r>
      <w:r w:rsidRPr="000B0E2F">
        <w:rPr>
          <w:rFonts w:ascii="DIN OT" w:eastAsia="宋体" w:hAnsi="DIN OT" w:cs="宋体"/>
          <w:color w:val="4A4A4A"/>
          <w:kern w:val="0"/>
          <w:szCs w:val="21"/>
        </w:rPr>
        <w:t xml:space="preserve"> 1</w:t>
      </w:r>
      <w:r w:rsidRPr="000B0E2F">
        <w:rPr>
          <w:rFonts w:ascii="DIN OT" w:eastAsia="宋体" w:hAnsi="DIN OT" w:cs="宋体"/>
          <w:color w:val="4A4A4A"/>
          <w:kern w:val="0"/>
          <w:szCs w:val="21"/>
        </w:rPr>
        <w:t>：结构化的</w:t>
      </w:r>
      <w:r w:rsidRPr="000B0E2F">
        <w:rPr>
          <w:rFonts w:ascii="DIN OT" w:eastAsia="宋体" w:hAnsi="DIN OT" w:cs="宋体"/>
          <w:color w:val="4A4A4A"/>
          <w:kern w:val="0"/>
          <w:szCs w:val="21"/>
        </w:rPr>
        <w:t>EMC</w:t>
      </w:r>
      <w:r w:rsidRPr="000B0E2F">
        <w:rPr>
          <w:rFonts w:ascii="DIN OT" w:eastAsia="宋体" w:hAnsi="DIN OT" w:cs="宋体"/>
          <w:color w:val="4A4A4A"/>
          <w:kern w:val="0"/>
          <w:szCs w:val="21"/>
        </w:rPr>
        <w:t>测试开发流程</w:t>
      </w:r>
    </w:p>
    <w:p w14:paraId="6BAEA514" w14:textId="77777777" w:rsidR="000B0E2F" w:rsidRPr="000B0E2F" w:rsidRDefault="000B0E2F" w:rsidP="000B0E2F">
      <w:pPr>
        <w:widowControl/>
        <w:shd w:val="clear" w:color="auto" w:fill="FFFFFF"/>
        <w:spacing w:after="165"/>
        <w:jc w:val="left"/>
        <w:outlineLvl w:val="1"/>
        <w:rPr>
          <w:rFonts w:ascii="DIN OT" w:eastAsia="宋体" w:hAnsi="DIN OT" w:cs="宋体"/>
          <w:color w:val="4A4A4A"/>
          <w:kern w:val="0"/>
          <w:sz w:val="33"/>
          <w:szCs w:val="33"/>
        </w:rPr>
      </w:pPr>
      <w:r w:rsidRPr="000B0E2F">
        <w:rPr>
          <w:rFonts w:ascii="DIN OT" w:eastAsia="宋体" w:hAnsi="DIN OT" w:cs="宋体"/>
          <w:color w:val="4A4A4A"/>
          <w:kern w:val="0"/>
          <w:sz w:val="33"/>
          <w:szCs w:val="33"/>
        </w:rPr>
        <w:t>测试要求和测试计划</w:t>
      </w:r>
    </w:p>
    <w:p w14:paraId="25FFDA4B" w14:textId="5DB5EB28" w:rsidR="000B0E2F" w:rsidRPr="000B0E2F" w:rsidRDefault="000B0E2F" w:rsidP="000B0E2F">
      <w:pPr>
        <w:widowControl/>
        <w:jc w:val="left"/>
        <w:rPr>
          <w:rFonts w:ascii="宋体" w:eastAsia="宋体" w:hAnsi="宋体" w:cs="宋体"/>
          <w:kern w:val="0"/>
          <w:sz w:val="24"/>
          <w:szCs w:val="24"/>
        </w:rPr>
      </w:pPr>
      <w:r w:rsidRPr="000B0E2F">
        <w:rPr>
          <w:rFonts w:ascii="宋体" w:eastAsia="宋体" w:hAnsi="宋体" w:cs="宋体"/>
          <w:noProof/>
          <w:kern w:val="0"/>
          <w:sz w:val="24"/>
          <w:szCs w:val="24"/>
        </w:rPr>
        <w:drawing>
          <wp:inline distT="0" distB="0" distL="0" distR="0" wp14:anchorId="2E50AD05" wp14:editId="0271AAE6">
            <wp:extent cx="5274310" cy="13823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382395"/>
                    </a:xfrm>
                    <a:prstGeom prst="rect">
                      <a:avLst/>
                    </a:prstGeom>
                    <a:noFill/>
                    <a:ln>
                      <a:noFill/>
                    </a:ln>
                  </pic:spPr>
                </pic:pic>
              </a:graphicData>
            </a:graphic>
          </wp:inline>
        </w:drawing>
      </w:r>
    </w:p>
    <w:p w14:paraId="6366239E"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color w:val="4A4A4A"/>
          <w:kern w:val="0"/>
          <w:sz w:val="27"/>
          <w:szCs w:val="27"/>
        </w:rPr>
        <w:lastRenderedPageBreak/>
        <w:t>首先是确定</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测试项目时间表。时间表可以确保涉及到的每个人都知道销售给终端客户的产品目标和要求。根据不同的产品和行业，需要满足的要求也不同。除了各种</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法规之外，还必须满足各种国际标准和国家标准</w:t>
      </w:r>
      <w:r w:rsidRPr="000B0E2F">
        <w:rPr>
          <w:rFonts w:ascii="DIN OT" w:eastAsia="宋体" w:hAnsi="DIN OT" w:cs="宋体"/>
          <w:color w:val="4A4A4A"/>
          <w:kern w:val="0"/>
          <w:sz w:val="27"/>
          <w:szCs w:val="27"/>
        </w:rPr>
        <w:t> </w:t>
      </w:r>
      <w:r w:rsidRPr="000B0E2F">
        <w:rPr>
          <w:rFonts w:ascii="DIN OT" w:eastAsia="宋体" w:hAnsi="DIN OT" w:cs="宋体"/>
          <w:b/>
          <w:bCs/>
          <w:color w:val="4A4A4A"/>
          <w:kern w:val="0"/>
          <w:sz w:val="27"/>
          <w:szCs w:val="27"/>
        </w:rPr>
        <w:t>（见图</w:t>
      </w:r>
      <w:r w:rsidRPr="000B0E2F">
        <w:rPr>
          <w:rFonts w:ascii="DIN OT" w:eastAsia="宋体" w:hAnsi="DIN OT" w:cs="宋体"/>
          <w:b/>
          <w:bCs/>
          <w:color w:val="4A4A4A"/>
          <w:kern w:val="0"/>
          <w:sz w:val="27"/>
          <w:szCs w:val="27"/>
        </w:rPr>
        <w:t>2</w:t>
      </w:r>
      <w:r w:rsidRPr="000B0E2F">
        <w:rPr>
          <w:rFonts w:ascii="DIN OT" w:eastAsia="宋体" w:hAnsi="DIN OT" w:cs="宋体"/>
          <w:b/>
          <w:bCs/>
          <w:color w:val="4A4A4A"/>
          <w:kern w:val="0"/>
          <w:sz w:val="27"/>
          <w:szCs w:val="27"/>
        </w:rPr>
        <w:t>）。</w:t>
      </w:r>
    </w:p>
    <w:p w14:paraId="60716353" w14:textId="2CD53F2D" w:rsidR="000B0E2F" w:rsidRPr="000B0E2F" w:rsidRDefault="000B0E2F" w:rsidP="000B0E2F">
      <w:pPr>
        <w:widowControl/>
        <w:jc w:val="left"/>
        <w:rPr>
          <w:rFonts w:ascii="宋体" w:eastAsia="宋体" w:hAnsi="宋体" w:cs="宋体"/>
          <w:kern w:val="0"/>
          <w:sz w:val="24"/>
          <w:szCs w:val="24"/>
        </w:rPr>
      </w:pPr>
      <w:r w:rsidRPr="000B0E2F">
        <w:rPr>
          <w:rFonts w:ascii="宋体" w:eastAsia="宋体" w:hAnsi="宋体" w:cs="宋体"/>
          <w:noProof/>
          <w:kern w:val="0"/>
          <w:sz w:val="24"/>
          <w:szCs w:val="24"/>
        </w:rPr>
        <w:drawing>
          <wp:inline distT="0" distB="0" distL="0" distR="0" wp14:anchorId="680A5355" wp14:editId="1FE4EFEE">
            <wp:extent cx="4432300" cy="31496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2300" cy="3149600"/>
                    </a:xfrm>
                    <a:prstGeom prst="rect">
                      <a:avLst/>
                    </a:prstGeom>
                    <a:noFill/>
                    <a:ln>
                      <a:noFill/>
                    </a:ln>
                  </pic:spPr>
                </pic:pic>
              </a:graphicData>
            </a:graphic>
          </wp:inline>
        </w:drawing>
      </w:r>
    </w:p>
    <w:p w14:paraId="78FC5BD0"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color w:val="4A4A4A"/>
          <w:kern w:val="0"/>
          <w:sz w:val="27"/>
          <w:szCs w:val="27"/>
        </w:rPr>
        <w:t>但是，仅满足法规要求是不够的。几乎每个汽车厂商都有各自的</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要求标准：更高的测试水平和更低的辐射限值。严格遵守这些要求可以确保通信设备（广播和手机）以及大功率电子设备（例如，电子加速器，</w:t>
      </w:r>
      <w:r w:rsidRPr="000B0E2F">
        <w:rPr>
          <w:rFonts w:ascii="DIN OT" w:eastAsia="宋体" w:hAnsi="DIN OT" w:cs="宋体"/>
          <w:color w:val="4A4A4A"/>
          <w:kern w:val="0"/>
          <w:sz w:val="27"/>
          <w:szCs w:val="27"/>
        </w:rPr>
        <w:t>e-train</w:t>
      </w:r>
      <w:r w:rsidRPr="000B0E2F">
        <w:rPr>
          <w:rFonts w:ascii="DIN OT" w:eastAsia="宋体" w:hAnsi="DIN OT" w:cs="宋体"/>
          <w:color w:val="4A4A4A"/>
          <w:kern w:val="0"/>
          <w:sz w:val="27"/>
          <w:szCs w:val="27"/>
        </w:rPr>
        <w:t>，车载充电器）并行工作。</w:t>
      </w:r>
    </w:p>
    <w:p w14:paraId="045B33A7" w14:textId="77777777" w:rsidR="000B0E2F" w:rsidRPr="000B0E2F" w:rsidRDefault="000B0E2F" w:rsidP="000B0E2F">
      <w:pPr>
        <w:widowControl/>
        <w:jc w:val="left"/>
        <w:rPr>
          <w:rFonts w:ascii="宋体" w:eastAsia="宋体" w:hAnsi="宋体" w:cs="宋体"/>
          <w:kern w:val="0"/>
          <w:sz w:val="24"/>
          <w:szCs w:val="24"/>
        </w:rPr>
      </w:pPr>
      <w:r w:rsidRPr="000B0E2F">
        <w:rPr>
          <w:rFonts w:ascii="DIN OT" w:eastAsia="宋体" w:hAnsi="DIN OT" w:cs="宋体"/>
          <w:color w:val="333333"/>
          <w:kern w:val="0"/>
          <w:szCs w:val="21"/>
          <w:shd w:val="clear" w:color="auto" w:fill="FFFFFF"/>
        </w:rPr>
        <w:t> </w:t>
      </w:r>
    </w:p>
    <w:p w14:paraId="39D92F29"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color w:val="4A4A4A"/>
          <w:kern w:val="0"/>
          <w:sz w:val="27"/>
          <w:szCs w:val="27"/>
        </w:rPr>
        <w:t>但是，仅满足法规要求是不够的。几乎每个汽车厂商都有各自的</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要求标准：更高的测试水平和更低的辐射限值。严格遵守这些要求可以确保通信设备（广播和手机）以及大功率电子设备（例如，电子加速器，</w:t>
      </w:r>
      <w:r w:rsidRPr="000B0E2F">
        <w:rPr>
          <w:rFonts w:ascii="DIN OT" w:eastAsia="宋体" w:hAnsi="DIN OT" w:cs="宋体"/>
          <w:color w:val="4A4A4A"/>
          <w:kern w:val="0"/>
          <w:sz w:val="27"/>
          <w:szCs w:val="27"/>
        </w:rPr>
        <w:t>e-train</w:t>
      </w:r>
      <w:r w:rsidRPr="000B0E2F">
        <w:rPr>
          <w:rFonts w:ascii="DIN OT" w:eastAsia="宋体" w:hAnsi="DIN OT" w:cs="宋体"/>
          <w:color w:val="4A4A4A"/>
          <w:kern w:val="0"/>
          <w:sz w:val="27"/>
          <w:szCs w:val="27"/>
        </w:rPr>
        <w:t>，车载充电器）并行工作。</w:t>
      </w:r>
    </w:p>
    <w:p w14:paraId="5BF31926" w14:textId="77777777" w:rsidR="000B0E2F" w:rsidRPr="000B0E2F" w:rsidRDefault="000B0E2F" w:rsidP="000B0E2F">
      <w:pPr>
        <w:widowControl/>
        <w:jc w:val="left"/>
        <w:rPr>
          <w:rFonts w:ascii="宋体" w:eastAsia="宋体" w:hAnsi="宋体" w:cs="宋体"/>
          <w:kern w:val="0"/>
          <w:sz w:val="24"/>
          <w:szCs w:val="24"/>
        </w:rPr>
      </w:pPr>
      <w:r w:rsidRPr="000B0E2F">
        <w:rPr>
          <w:rFonts w:ascii="DIN OT" w:eastAsia="宋体" w:hAnsi="DIN OT" w:cs="宋体"/>
          <w:color w:val="333333"/>
          <w:kern w:val="0"/>
          <w:szCs w:val="21"/>
          <w:shd w:val="clear" w:color="auto" w:fill="FFFFFF"/>
        </w:rPr>
        <w:t> </w:t>
      </w:r>
    </w:p>
    <w:p w14:paraId="1818BE2B"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color w:val="4A4A4A"/>
          <w:kern w:val="0"/>
          <w:sz w:val="27"/>
          <w:szCs w:val="27"/>
        </w:rPr>
        <w:lastRenderedPageBreak/>
        <w:t xml:space="preserve">EMC </w:t>
      </w:r>
      <w:r w:rsidRPr="000B0E2F">
        <w:rPr>
          <w:rFonts w:ascii="DIN OT" w:eastAsia="宋体" w:hAnsi="DIN OT" w:cs="宋体"/>
          <w:color w:val="4A4A4A"/>
          <w:kern w:val="0"/>
          <w:sz w:val="27"/>
          <w:szCs w:val="27"/>
        </w:rPr>
        <w:t>测试计划流程也可以让其他行业受益，比如其产品是由各个子组件组成甚至有些并非由内部研发的行业。虽然不能保证在模块互连时可以满足所有限制和测试级别，但提前定义要求可以大大降低这种风险。</w:t>
      </w:r>
    </w:p>
    <w:p w14:paraId="084438AA" w14:textId="77777777" w:rsidR="000B0E2F" w:rsidRPr="000B0E2F" w:rsidRDefault="000B0E2F" w:rsidP="000B0E2F">
      <w:pPr>
        <w:widowControl/>
        <w:jc w:val="left"/>
        <w:rPr>
          <w:rFonts w:ascii="宋体" w:eastAsia="宋体" w:hAnsi="宋体" w:cs="宋体"/>
          <w:kern w:val="0"/>
          <w:sz w:val="24"/>
          <w:szCs w:val="24"/>
        </w:rPr>
      </w:pPr>
      <w:r w:rsidRPr="000B0E2F">
        <w:rPr>
          <w:rFonts w:ascii="DIN OT" w:eastAsia="宋体" w:hAnsi="DIN OT" w:cs="宋体"/>
          <w:color w:val="333333"/>
          <w:kern w:val="0"/>
          <w:szCs w:val="21"/>
          <w:shd w:val="clear" w:color="auto" w:fill="FFFFFF"/>
        </w:rPr>
        <w:t> </w:t>
      </w:r>
    </w:p>
    <w:p w14:paraId="3C3E7859"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color w:val="4A4A4A"/>
          <w:kern w:val="0"/>
          <w:sz w:val="27"/>
          <w:szCs w:val="27"/>
        </w:rPr>
        <w:t>独特的</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测试计划应纳入开发流程中，在开发的第一阶段中就需要更新工作文件，并作为项目测试和文档阶段的主要文件。</w:t>
      </w:r>
    </w:p>
    <w:p w14:paraId="439BB6B6" w14:textId="77777777" w:rsidR="000B0E2F" w:rsidRPr="000B0E2F" w:rsidRDefault="000B0E2F" w:rsidP="000B0E2F">
      <w:pPr>
        <w:widowControl/>
        <w:jc w:val="left"/>
        <w:rPr>
          <w:rFonts w:ascii="宋体" w:eastAsia="宋体" w:hAnsi="宋体" w:cs="宋体"/>
          <w:kern w:val="0"/>
          <w:sz w:val="24"/>
          <w:szCs w:val="24"/>
        </w:rPr>
      </w:pPr>
      <w:r w:rsidRPr="000B0E2F">
        <w:rPr>
          <w:rFonts w:ascii="DIN OT" w:eastAsia="宋体" w:hAnsi="DIN OT" w:cs="宋体"/>
          <w:color w:val="333333"/>
          <w:kern w:val="0"/>
          <w:szCs w:val="21"/>
          <w:shd w:val="clear" w:color="auto" w:fill="FFFFFF"/>
        </w:rPr>
        <w:t> </w:t>
      </w:r>
    </w:p>
    <w:p w14:paraId="47BD4FCA"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color w:val="4A4A4A"/>
          <w:kern w:val="0"/>
          <w:sz w:val="27"/>
          <w:szCs w:val="27"/>
        </w:rPr>
        <w:t>应该形成良好的</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测试计划定义，并做好被测设备（</w:t>
      </w:r>
      <w:r w:rsidRPr="000B0E2F">
        <w:rPr>
          <w:rFonts w:ascii="DIN OT" w:eastAsia="宋体" w:hAnsi="DIN OT" w:cs="宋体"/>
          <w:color w:val="4A4A4A"/>
          <w:kern w:val="0"/>
          <w:sz w:val="27"/>
          <w:szCs w:val="27"/>
        </w:rPr>
        <w:t>EUT</w:t>
      </w:r>
      <w:r w:rsidRPr="000B0E2F">
        <w:rPr>
          <w:rFonts w:ascii="DIN OT" w:eastAsia="宋体" w:hAnsi="DIN OT" w:cs="宋体"/>
          <w:color w:val="4A4A4A"/>
          <w:kern w:val="0"/>
          <w:sz w:val="27"/>
          <w:szCs w:val="27"/>
        </w:rPr>
        <w:t>）的所有相关信息记录，工程师可以根据这些文档来进行测试，而无需额外的文档和背景知识。同时，测试期间操作模式的定义与测试设置（接地，线束，负载箱和软件配置）一样重要。与外部供应商和多个客户合作的公司应在</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测试计划中记录所有相互理解的需求。在整个过程中应符合其需求，尤其是对于已购买的零件。</w:t>
      </w:r>
    </w:p>
    <w:p w14:paraId="44AAD2E5" w14:textId="77777777" w:rsidR="000B0E2F" w:rsidRPr="000B0E2F" w:rsidRDefault="000B0E2F" w:rsidP="000B0E2F">
      <w:pPr>
        <w:widowControl/>
        <w:jc w:val="left"/>
        <w:rPr>
          <w:rFonts w:ascii="宋体" w:eastAsia="宋体" w:hAnsi="宋体" w:cs="宋体"/>
          <w:kern w:val="0"/>
          <w:sz w:val="24"/>
          <w:szCs w:val="24"/>
        </w:rPr>
      </w:pPr>
      <w:r w:rsidRPr="000B0E2F">
        <w:rPr>
          <w:rFonts w:ascii="DIN OT" w:eastAsia="宋体" w:hAnsi="DIN OT" w:cs="宋体"/>
          <w:color w:val="333333"/>
          <w:kern w:val="0"/>
          <w:szCs w:val="21"/>
          <w:shd w:val="clear" w:color="auto" w:fill="FFFFFF"/>
        </w:rPr>
        <w:t> </w:t>
      </w:r>
    </w:p>
    <w:p w14:paraId="68698536" w14:textId="77777777" w:rsidR="000B0E2F" w:rsidRPr="000B0E2F" w:rsidRDefault="000B0E2F" w:rsidP="000B0E2F">
      <w:pPr>
        <w:widowControl/>
        <w:shd w:val="clear" w:color="auto" w:fill="FFFFFF"/>
        <w:spacing w:after="165"/>
        <w:jc w:val="left"/>
        <w:outlineLvl w:val="1"/>
        <w:rPr>
          <w:rFonts w:ascii="DIN OT" w:eastAsia="宋体" w:hAnsi="DIN OT" w:cs="宋体"/>
          <w:color w:val="4A4A4A"/>
          <w:kern w:val="0"/>
          <w:sz w:val="33"/>
          <w:szCs w:val="33"/>
        </w:rPr>
      </w:pPr>
      <w:r w:rsidRPr="000B0E2F">
        <w:rPr>
          <w:rFonts w:ascii="DIN OT" w:eastAsia="宋体" w:hAnsi="DIN OT" w:cs="宋体"/>
          <w:color w:val="4A4A4A"/>
          <w:kern w:val="0"/>
          <w:sz w:val="33"/>
          <w:szCs w:val="33"/>
        </w:rPr>
        <w:t>EMC</w:t>
      </w:r>
      <w:r w:rsidRPr="000B0E2F">
        <w:rPr>
          <w:rFonts w:ascii="DIN OT" w:eastAsia="宋体" w:hAnsi="DIN OT" w:cs="宋体"/>
          <w:color w:val="4A4A4A"/>
          <w:kern w:val="0"/>
          <w:sz w:val="33"/>
          <w:szCs w:val="33"/>
        </w:rPr>
        <w:t>测试计划的概念和技术</w:t>
      </w:r>
    </w:p>
    <w:p w14:paraId="332869A5" w14:textId="0AD70926" w:rsidR="000B0E2F" w:rsidRPr="000B0E2F" w:rsidRDefault="000B0E2F" w:rsidP="000B0E2F">
      <w:pPr>
        <w:widowControl/>
        <w:jc w:val="left"/>
        <w:rPr>
          <w:rFonts w:ascii="宋体" w:eastAsia="宋体" w:hAnsi="宋体" w:cs="宋体"/>
          <w:kern w:val="0"/>
          <w:sz w:val="24"/>
          <w:szCs w:val="24"/>
        </w:rPr>
      </w:pPr>
      <w:r w:rsidRPr="000B0E2F">
        <w:rPr>
          <w:rFonts w:ascii="宋体" w:eastAsia="宋体" w:hAnsi="宋体" w:cs="宋体"/>
          <w:noProof/>
          <w:kern w:val="0"/>
          <w:sz w:val="24"/>
          <w:szCs w:val="24"/>
        </w:rPr>
        <w:drawing>
          <wp:inline distT="0" distB="0" distL="0" distR="0" wp14:anchorId="6F2BDEC2" wp14:editId="7CD82381">
            <wp:extent cx="5274310" cy="16224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622425"/>
                    </a:xfrm>
                    <a:prstGeom prst="rect">
                      <a:avLst/>
                    </a:prstGeom>
                    <a:noFill/>
                    <a:ln>
                      <a:noFill/>
                    </a:ln>
                  </pic:spPr>
                </pic:pic>
              </a:graphicData>
            </a:graphic>
          </wp:inline>
        </w:drawing>
      </w:r>
    </w:p>
    <w:p w14:paraId="3069B08A"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color w:val="4A4A4A"/>
          <w:kern w:val="0"/>
          <w:sz w:val="27"/>
          <w:szCs w:val="27"/>
        </w:rPr>
        <w:t>但实际上，</w:t>
      </w:r>
      <w:r w:rsidRPr="000B0E2F">
        <w:rPr>
          <w:rFonts w:ascii="DIN OT" w:eastAsia="宋体" w:hAnsi="DIN OT" w:cs="宋体"/>
          <w:color w:val="4A4A4A"/>
          <w:kern w:val="0"/>
          <w:sz w:val="27"/>
          <w:szCs w:val="27"/>
        </w:rPr>
        <w:t>PCB</w:t>
      </w:r>
      <w:r w:rsidRPr="000B0E2F">
        <w:rPr>
          <w:rFonts w:ascii="DIN OT" w:eastAsia="宋体" w:hAnsi="DIN OT" w:cs="宋体"/>
          <w:color w:val="4A4A4A"/>
          <w:kern w:val="0"/>
          <w:sz w:val="27"/>
          <w:szCs w:val="27"/>
        </w:rPr>
        <w:t>尺寸和电缆连接的位置通常会根据机械尺寸提前定义好，而外壳会依据成本结构、重量和散热情况而定。</w:t>
      </w:r>
    </w:p>
    <w:p w14:paraId="61A6708D" w14:textId="77777777" w:rsidR="000B0E2F" w:rsidRPr="000B0E2F" w:rsidRDefault="000B0E2F" w:rsidP="000B0E2F">
      <w:pPr>
        <w:widowControl/>
        <w:jc w:val="left"/>
        <w:rPr>
          <w:rFonts w:ascii="宋体" w:eastAsia="宋体" w:hAnsi="宋体" w:cs="宋体"/>
          <w:kern w:val="0"/>
          <w:sz w:val="24"/>
          <w:szCs w:val="24"/>
        </w:rPr>
      </w:pPr>
      <w:r w:rsidRPr="000B0E2F">
        <w:rPr>
          <w:rFonts w:ascii="DIN OT" w:eastAsia="宋体" w:hAnsi="DIN OT" w:cs="宋体"/>
          <w:color w:val="333333"/>
          <w:kern w:val="0"/>
          <w:szCs w:val="21"/>
          <w:shd w:val="clear" w:color="auto" w:fill="FFFFFF"/>
        </w:rPr>
        <w:t> </w:t>
      </w:r>
    </w:p>
    <w:p w14:paraId="4938C9EF"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color w:val="4A4A4A"/>
          <w:kern w:val="0"/>
          <w:sz w:val="27"/>
          <w:szCs w:val="27"/>
        </w:rPr>
        <w:lastRenderedPageBreak/>
        <w:t>机械设计需要特别注意</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。在此阶段做出的决定可能会带来以后的问题，并且这些问题只能通过重新设计布局或进行其他</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测量方面的大量努力来解决。</w:t>
      </w:r>
    </w:p>
    <w:p w14:paraId="22A7A134" w14:textId="77777777" w:rsidR="000B0E2F" w:rsidRPr="000B0E2F" w:rsidRDefault="000B0E2F" w:rsidP="000B0E2F">
      <w:pPr>
        <w:widowControl/>
        <w:jc w:val="left"/>
        <w:rPr>
          <w:rFonts w:ascii="宋体" w:eastAsia="宋体" w:hAnsi="宋体" w:cs="宋体"/>
          <w:kern w:val="0"/>
          <w:sz w:val="24"/>
          <w:szCs w:val="24"/>
        </w:rPr>
      </w:pPr>
      <w:r w:rsidRPr="000B0E2F">
        <w:rPr>
          <w:rFonts w:ascii="DIN OT" w:eastAsia="宋体" w:hAnsi="DIN OT" w:cs="宋体"/>
          <w:color w:val="333333"/>
          <w:kern w:val="0"/>
          <w:szCs w:val="21"/>
          <w:shd w:val="clear" w:color="auto" w:fill="FFFFFF"/>
        </w:rPr>
        <w:t> </w:t>
      </w:r>
    </w:p>
    <w:p w14:paraId="13E01764"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color w:val="4A4A4A"/>
          <w:kern w:val="0"/>
          <w:sz w:val="27"/>
          <w:szCs w:val="27"/>
        </w:rPr>
        <w:t>例如，板上的插头和功能组（例如，开关调节器）的初始位置很重要，因为开关会产生</w:t>
      </w:r>
      <w:r w:rsidRPr="000B0E2F">
        <w:rPr>
          <w:rFonts w:ascii="DIN OT" w:eastAsia="宋体" w:hAnsi="DIN OT" w:cs="宋体"/>
          <w:color w:val="4A4A4A"/>
          <w:kern w:val="0"/>
          <w:sz w:val="27"/>
          <w:szCs w:val="27"/>
        </w:rPr>
        <w:t>E</w:t>
      </w:r>
      <w:r w:rsidRPr="000B0E2F">
        <w:rPr>
          <w:rFonts w:ascii="DIN OT" w:eastAsia="宋体" w:hAnsi="DIN OT" w:cs="宋体"/>
          <w:color w:val="4A4A4A"/>
          <w:kern w:val="0"/>
          <w:sz w:val="27"/>
          <w:szCs w:val="27"/>
        </w:rPr>
        <w:t>和</w:t>
      </w:r>
      <w:r w:rsidRPr="000B0E2F">
        <w:rPr>
          <w:rFonts w:ascii="DIN OT" w:eastAsia="宋体" w:hAnsi="DIN OT" w:cs="宋体"/>
          <w:color w:val="4A4A4A"/>
          <w:kern w:val="0"/>
          <w:sz w:val="27"/>
          <w:szCs w:val="27"/>
        </w:rPr>
        <w:t>H</w:t>
      </w:r>
      <w:r w:rsidRPr="000B0E2F">
        <w:rPr>
          <w:rFonts w:ascii="DIN OT" w:eastAsia="宋体" w:hAnsi="DIN OT" w:cs="宋体"/>
          <w:color w:val="4A4A4A"/>
          <w:kern w:val="0"/>
          <w:sz w:val="27"/>
          <w:szCs w:val="27"/>
        </w:rPr>
        <w:t>场。直接磁场耦合取决于组件（例如主线圈）的距离，设计和高度</w:t>
      </w:r>
      <w:r w:rsidRPr="000B0E2F">
        <w:rPr>
          <w:rFonts w:ascii="DIN OT" w:eastAsia="宋体" w:hAnsi="DIN OT" w:cs="宋体"/>
          <w:b/>
          <w:bCs/>
          <w:color w:val="4A4A4A"/>
          <w:kern w:val="0"/>
          <w:sz w:val="27"/>
          <w:szCs w:val="27"/>
        </w:rPr>
        <w:t>（参见图</w:t>
      </w:r>
      <w:r w:rsidRPr="000B0E2F">
        <w:rPr>
          <w:rFonts w:ascii="DIN OT" w:eastAsia="宋体" w:hAnsi="DIN OT" w:cs="宋体"/>
          <w:b/>
          <w:bCs/>
          <w:color w:val="4A4A4A"/>
          <w:kern w:val="0"/>
          <w:sz w:val="27"/>
          <w:szCs w:val="27"/>
        </w:rPr>
        <w:t>3</w:t>
      </w:r>
      <w:r w:rsidRPr="000B0E2F">
        <w:rPr>
          <w:rFonts w:ascii="DIN OT" w:eastAsia="宋体" w:hAnsi="DIN OT" w:cs="宋体"/>
          <w:b/>
          <w:bCs/>
          <w:color w:val="4A4A4A"/>
          <w:kern w:val="0"/>
          <w:sz w:val="27"/>
          <w:szCs w:val="27"/>
        </w:rPr>
        <w:t>）。</w:t>
      </w:r>
    </w:p>
    <w:p w14:paraId="16EE2675" w14:textId="771E3BD6" w:rsidR="000B0E2F" w:rsidRPr="000B0E2F" w:rsidRDefault="000B0E2F" w:rsidP="000B0E2F">
      <w:pPr>
        <w:widowControl/>
        <w:jc w:val="left"/>
        <w:rPr>
          <w:rFonts w:ascii="宋体" w:eastAsia="宋体" w:hAnsi="宋体" w:cs="宋体"/>
          <w:kern w:val="0"/>
          <w:sz w:val="24"/>
          <w:szCs w:val="24"/>
        </w:rPr>
      </w:pPr>
      <w:r w:rsidRPr="000B0E2F">
        <w:rPr>
          <w:rFonts w:ascii="宋体" w:eastAsia="宋体" w:hAnsi="宋体" w:cs="宋体"/>
          <w:noProof/>
          <w:kern w:val="0"/>
          <w:sz w:val="24"/>
          <w:szCs w:val="24"/>
        </w:rPr>
        <w:drawing>
          <wp:inline distT="0" distB="0" distL="0" distR="0" wp14:anchorId="010DB47D" wp14:editId="56BEF733">
            <wp:extent cx="5226050" cy="2139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6050" cy="2139950"/>
                    </a:xfrm>
                    <a:prstGeom prst="rect">
                      <a:avLst/>
                    </a:prstGeom>
                    <a:noFill/>
                    <a:ln>
                      <a:noFill/>
                    </a:ln>
                  </pic:spPr>
                </pic:pic>
              </a:graphicData>
            </a:graphic>
          </wp:inline>
        </w:drawing>
      </w:r>
    </w:p>
    <w:p w14:paraId="494602C9"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color w:val="4A4A4A"/>
          <w:kern w:val="0"/>
          <w:sz w:val="27"/>
          <w:szCs w:val="27"/>
        </w:rPr>
        <w:t>由于封装变小、效率变高以及成本降低，会让产品在交付时具有更高的开关频率，比如带有扩频功能的</w:t>
      </w:r>
      <w:r w:rsidRPr="000B0E2F">
        <w:rPr>
          <w:rFonts w:ascii="DIN OT" w:eastAsia="宋体" w:hAnsi="DIN OT" w:cs="宋体"/>
          <w:color w:val="4A4A4A"/>
          <w:kern w:val="0"/>
          <w:sz w:val="27"/>
          <w:szCs w:val="27"/>
        </w:rPr>
        <w:t>IC</w:t>
      </w:r>
      <w:r w:rsidRPr="000B0E2F">
        <w:rPr>
          <w:rFonts w:ascii="DIN OT" w:eastAsia="宋体" w:hAnsi="DIN OT" w:cs="宋体"/>
          <w:color w:val="4A4A4A"/>
          <w:kern w:val="0"/>
          <w:sz w:val="27"/>
          <w:szCs w:val="27"/>
        </w:rPr>
        <w:t>和高度集成的电源模块等。</w:t>
      </w:r>
    </w:p>
    <w:p w14:paraId="1DE5C046" w14:textId="77777777" w:rsidR="000B0E2F" w:rsidRPr="000B0E2F" w:rsidRDefault="000B0E2F" w:rsidP="000B0E2F">
      <w:pPr>
        <w:widowControl/>
        <w:jc w:val="left"/>
        <w:rPr>
          <w:rFonts w:ascii="宋体" w:eastAsia="宋体" w:hAnsi="宋体" w:cs="宋体"/>
          <w:kern w:val="0"/>
          <w:sz w:val="24"/>
          <w:szCs w:val="24"/>
        </w:rPr>
      </w:pPr>
      <w:r w:rsidRPr="000B0E2F">
        <w:rPr>
          <w:rFonts w:ascii="DIN OT" w:eastAsia="宋体" w:hAnsi="DIN OT" w:cs="宋体"/>
          <w:color w:val="333333"/>
          <w:kern w:val="0"/>
          <w:szCs w:val="21"/>
          <w:shd w:val="clear" w:color="auto" w:fill="FFFFFF"/>
        </w:rPr>
        <w:t> </w:t>
      </w:r>
    </w:p>
    <w:p w14:paraId="120DFC73"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color w:val="4A4A4A"/>
          <w:kern w:val="0"/>
          <w:sz w:val="27"/>
          <w:szCs w:val="27"/>
        </w:rPr>
        <w:t>所以，设计时应考虑到高低开关频率的优劣势。汽车供应商需要遵循的要求是：在频率低于</w:t>
      </w:r>
      <w:r w:rsidRPr="000B0E2F">
        <w:rPr>
          <w:rFonts w:ascii="DIN OT" w:eastAsia="宋体" w:hAnsi="DIN OT" w:cs="宋体"/>
          <w:color w:val="4A4A4A"/>
          <w:kern w:val="0"/>
          <w:sz w:val="27"/>
          <w:szCs w:val="27"/>
        </w:rPr>
        <w:t>1MHz</w:t>
      </w:r>
      <w:r w:rsidRPr="000B0E2F">
        <w:rPr>
          <w:rFonts w:ascii="DIN OT" w:eastAsia="宋体" w:hAnsi="DIN OT" w:cs="宋体"/>
          <w:color w:val="4A4A4A"/>
          <w:kern w:val="0"/>
          <w:sz w:val="27"/>
          <w:szCs w:val="27"/>
        </w:rPr>
        <w:t>的基础上满足</w:t>
      </w:r>
      <w:r w:rsidRPr="000B0E2F">
        <w:rPr>
          <w:rFonts w:ascii="DIN OT" w:eastAsia="宋体" w:hAnsi="DIN OT" w:cs="宋体"/>
          <w:color w:val="4A4A4A"/>
          <w:kern w:val="0"/>
          <w:sz w:val="27"/>
          <w:szCs w:val="27"/>
        </w:rPr>
        <w:t>AM</w:t>
      </w:r>
      <w:r w:rsidRPr="000B0E2F">
        <w:rPr>
          <w:rFonts w:ascii="DIN OT" w:eastAsia="宋体" w:hAnsi="DIN OT" w:cs="宋体"/>
          <w:color w:val="4A4A4A"/>
          <w:kern w:val="0"/>
          <w:sz w:val="27"/>
          <w:szCs w:val="27"/>
        </w:rPr>
        <w:t>频段限值，基波频率或基波频率的一次谐波必须在这个频段内。另外，有时在低开关频率下需要相对较大的输入滤波器和较大的线圈。</w:t>
      </w:r>
    </w:p>
    <w:p w14:paraId="3D9A720A" w14:textId="77777777" w:rsidR="000B0E2F" w:rsidRPr="000B0E2F" w:rsidRDefault="000B0E2F" w:rsidP="000B0E2F">
      <w:pPr>
        <w:widowControl/>
        <w:jc w:val="left"/>
        <w:rPr>
          <w:rFonts w:ascii="宋体" w:eastAsia="宋体" w:hAnsi="宋体" w:cs="宋体"/>
          <w:kern w:val="0"/>
          <w:sz w:val="24"/>
          <w:szCs w:val="24"/>
        </w:rPr>
      </w:pPr>
      <w:r w:rsidRPr="000B0E2F">
        <w:rPr>
          <w:rFonts w:ascii="DIN OT" w:eastAsia="宋体" w:hAnsi="DIN OT" w:cs="宋体"/>
          <w:color w:val="333333"/>
          <w:kern w:val="0"/>
          <w:szCs w:val="21"/>
          <w:shd w:val="clear" w:color="auto" w:fill="FFFFFF"/>
        </w:rPr>
        <w:t> </w:t>
      </w:r>
    </w:p>
    <w:p w14:paraId="6915AE31"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color w:val="4A4A4A"/>
          <w:kern w:val="0"/>
          <w:sz w:val="27"/>
          <w:szCs w:val="27"/>
        </w:rPr>
        <w:t>高于</w:t>
      </w:r>
      <w:r w:rsidRPr="000B0E2F">
        <w:rPr>
          <w:rFonts w:ascii="DIN OT" w:eastAsia="宋体" w:hAnsi="DIN OT" w:cs="宋体"/>
          <w:color w:val="4A4A4A"/>
          <w:kern w:val="0"/>
          <w:sz w:val="27"/>
          <w:szCs w:val="27"/>
        </w:rPr>
        <w:t>AM</w:t>
      </w:r>
      <w:r w:rsidRPr="000B0E2F">
        <w:rPr>
          <w:rFonts w:ascii="DIN OT" w:eastAsia="宋体" w:hAnsi="DIN OT" w:cs="宋体"/>
          <w:color w:val="4A4A4A"/>
          <w:kern w:val="0"/>
          <w:sz w:val="27"/>
          <w:szCs w:val="27"/>
        </w:rPr>
        <w:t>频段（例如</w:t>
      </w:r>
      <w:r w:rsidRPr="000B0E2F">
        <w:rPr>
          <w:rFonts w:ascii="DIN OT" w:eastAsia="宋体" w:hAnsi="DIN OT" w:cs="宋体"/>
          <w:color w:val="4A4A4A"/>
          <w:kern w:val="0"/>
          <w:sz w:val="27"/>
          <w:szCs w:val="27"/>
        </w:rPr>
        <w:t>2MHz</w:t>
      </w:r>
      <w:r w:rsidRPr="000B0E2F">
        <w:rPr>
          <w:rFonts w:ascii="DIN OT" w:eastAsia="宋体" w:hAnsi="DIN OT" w:cs="宋体"/>
          <w:color w:val="4A4A4A"/>
          <w:kern w:val="0"/>
          <w:sz w:val="27"/>
          <w:szCs w:val="27"/>
        </w:rPr>
        <w:t>）的开关频率，其基频和一次谐波在该频段之外的。比如输入滤波器和线圈之类的组件可以随着尺寸、数值和成</w:t>
      </w:r>
      <w:r w:rsidRPr="000B0E2F">
        <w:rPr>
          <w:rFonts w:ascii="DIN OT" w:eastAsia="宋体" w:hAnsi="DIN OT" w:cs="宋体"/>
          <w:color w:val="4A4A4A"/>
          <w:kern w:val="0"/>
          <w:sz w:val="27"/>
          <w:szCs w:val="27"/>
        </w:rPr>
        <w:lastRenderedPageBreak/>
        <w:t>本的减少而减小。但是会带来开关损耗，散热和</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等问题。在确定使用哪种拓扑和技术时，需要权衡利弊。</w:t>
      </w:r>
    </w:p>
    <w:tbl>
      <w:tblPr>
        <w:tblW w:w="14400" w:type="dxa"/>
        <w:tblBorders>
          <w:top w:val="outset" w:sz="6" w:space="0" w:color="000000"/>
          <w:left w:val="outset" w:sz="6" w:space="0" w:color="000000"/>
          <w:bottom w:val="outset" w:sz="6" w:space="0" w:color="000000"/>
          <w:right w:val="outset" w:sz="6" w:space="0" w:color="000000"/>
        </w:tblBorders>
        <w:shd w:val="clear" w:color="auto" w:fill="FFFFFF"/>
        <w:tblCellMar>
          <w:left w:w="0" w:type="dxa"/>
          <w:right w:w="0" w:type="dxa"/>
        </w:tblCellMar>
        <w:tblLook w:val="04A0" w:firstRow="1" w:lastRow="0" w:firstColumn="1" w:lastColumn="0" w:noHBand="0" w:noVBand="1"/>
      </w:tblPr>
      <w:tblGrid>
        <w:gridCol w:w="7848"/>
        <w:gridCol w:w="6552"/>
      </w:tblGrid>
      <w:tr w:rsidR="000B0E2F" w:rsidRPr="000B0E2F" w14:paraId="04629B75" w14:textId="77777777" w:rsidTr="000B0E2F">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14:paraId="7FC86F5B" w14:textId="77777777" w:rsidR="000B0E2F" w:rsidRPr="000B0E2F" w:rsidRDefault="000B0E2F" w:rsidP="000B0E2F">
            <w:pPr>
              <w:widowControl/>
              <w:jc w:val="left"/>
              <w:rPr>
                <w:rFonts w:ascii="DIN OT" w:eastAsia="宋体" w:hAnsi="DIN OT" w:cs="宋体"/>
                <w:color w:val="333333"/>
                <w:kern w:val="0"/>
                <w:szCs w:val="21"/>
              </w:rPr>
            </w:pPr>
            <w:r w:rsidRPr="000B0E2F">
              <w:rPr>
                <w:rFonts w:ascii="DIN OT" w:eastAsia="宋体" w:hAnsi="DIN OT" w:cs="宋体"/>
                <w:color w:val="333333"/>
                <w:kern w:val="0"/>
                <w:sz w:val="27"/>
                <w:szCs w:val="27"/>
              </w:rPr>
              <w:t>开关频率较高的优势</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14:paraId="4764E2EE" w14:textId="77777777" w:rsidR="000B0E2F" w:rsidRPr="000B0E2F" w:rsidRDefault="000B0E2F" w:rsidP="000B0E2F">
            <w:pPr>
              <w:widowControl/>
              <w:jc w:val="left"/>
              <w:rPr>
                <w:rFonts w:ascii="DIN OT" w:eastAsia="宋体" w:hAnsi="DIN OT" w:cs="宋体"/>
                <w:color w:val="333333"/>
                <w:kern w:val="0"/>
                <w:szCs w:val="21"/>
              </w:rPr>
            </w:pPr>
            <w:r w:rsidRPr="000B0E2F">
              <w:rPr>
                <w:rFonts w:ascii="DIN OT" w:eastAsia="宋体" w:hAnsi="DIN OT" w:cs="宋体"/>
                <w:color w:val="333333"/>
                <w:kern w:val="0"/>
                <w:sz w:val="27"/>
                <w:szCs w:val="27"/>
              </w:rPr>
              <w:t>开关频率较高的缺点</w:t>
            </w:r>
          </w:p>
        </w:tc>
      </w:tr>
      <w:tr w:rsidR="000B0E2F" w:rsidRPr="000B0E2F" w14:paraId="0FE99367" w14:textId="77777777" w:rsidTr="000B0E2F">
        <w:tc>
          <w:tcPr>
            <w:tcW w:w="0" w:type="auto"/>
            <w:vMerge w:val="restar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14:paraId="55F2868F" w14:textId="77777777" w:rsidR="000B0E2F" w:rsidRPr="000B0E2F" w:rsidRDefault="000B0E2F" w:rsidP="000B0E2F">
            <w:pPr>
              <w:widowControl/>
              <w:spacing w:after="240"/>
              <w:jc w:val="left"/>
              <w:rPr>
                <w:rFonts w:ascii="DIN OT" w:eastAsia="宋体" w:hAnsi="DIN OT" w:cs="宋体"/>
                <w:color w:val="333333"/>
                <w:kern w:val="0"/>
                <w:szCs w:val="21"/>
              </w:rPr>
            </w:pPr>
            <w:r w:rsidRPr="000B0E2F">
              <w:rPr>
                <w:rFonts w:ascii="DIN OT" w:eastAsia="宋体" w:hAnsi="DIN OT" w:cs="宋体"/>
                <w:color w:val="333333"/>
                <w:kern w:val="0"/>
                <w:sz w:val="27"/>
                <w:szCs w:val="27"/>
              </w:rPr>
              <w:t>基于较小组件的较小封装</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14:paraId="5420F87C" w14:textId="77777777" w:rsidR="000B0E2F" w:rsidRPr="000B0E2F" w:rsidRDefault="000B0E2F" w:rsidP="000B0E2F">
            <w:pPr>
              <w:widowControl/>
              <w:jc w:val="left"/>
              <w:rPr>
                <w:rFonts w:ascii="DIN OT" w:eastAsia="宋体" w:hAnsi="DIN OT" w:cs="宋体"/>
                <w:color w:val="333333"/>
                <w:kern w:val="0"/>
                <w:szCs w:val="21"/>
              </w:rPr>
            </w:pPr>
            <w:r w:rsidRPr="000B0E2F">
              <w:rPr>
                <w:rFonts w:ascii="DIN OT" w:eastAsia="宋体" w:hAnsi="DIN OT" w:cs="宋体"/>
                <w:color w:val="333333"/>
                <w:kern w:val="0"/>
                <w:sz w:val="27"/>
                <w:szCs w:val="27"/>
              </w:rPr>
              <w:t>更高的开关损耗</w:t>
            </w:r>
          </w:p>
        </w:tc>
      </w:tr>
      <w:tr w:rsidR="000B0E2F" w:rsidRPr="000B0E2F" w14:paraId="0EFF87E6" w14:textId="77777777" w:rsidTr="000B0E2F">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0EC88E8B" w14:textId="77777777" w:rsidR="000B0E2F" w:rsidRPr="000B0E2F" w:rsidRDefault="000B0E2F" w:rsidP="000B0E2F">
            <w:pPr>
              <w:widowControl/>
              <w:jc w:val="left"/>
              <w:rPr>
                <w:rFonts w:ascii="DIN OT" w:eastAsia="宋体" w:hAnsi="DIN OT" w:cs="宋体"/>
                <w:color w:val="333333"/>
                <w:kern w:val="0"/>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14:paraId="3F111FD8" w14:textId="77777777" w:rsidR="000B0E2F" w:rsidRPr="000B0E2F" w:rsidRDefault="000B0E2F" w:rsidP="000B0E2F">
            <w:pPr>
              <w:widowControl/>
              <w:jc w:val="left"/>
              <w:rPr>
                <w:rFonts w:ascii="DIN OT" w:eastAsia="宋体" w:hAnsi="DIN OT" w:cs="宋体"/>
                <w:color w:val="333333"/>
                <w:kern w:val="0"/>
                <w:szCs w:val="21"/>
              </w:rPr>
            </w:pPr>
            <w:r w:rsidRPr="000B0E2F">
              <w:rPr>
                <w:rFonts w:ascii="DIN OT" w:eastAsia="宋体" w:hAnsi="DIN OT" w:cs="宋体"/>
                <w:color w:val="333333"/>
                <w:kern w:val="0"/>
                <w:sz w:val="27"/>
                <w:szCs w:val="27"/>
              </w:rPr>
              <w:t>较高的电磁噪声</w:t>
            </w:r>
          </w:p>
        </w:tc>
      </w:tr>
      <w:tr w:rsidR="000B0E2F" w:rsidRPr="000B0E2F" w14:paraId="39B1FE49" w14:textId="77777777" w:rsidTr="000B0E2F">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14:paraId="7C0D41A4" w14:textId="77777777" w:rsidR="000B0E2F" w:rsidRPr="000B0E2F" w:rsidRDefault="000B0E2F" w:rsidP="000B0E2F">
            <w:pPr>
              <w:widowControl/>
              <w:jc w:val="left"/>
              <w:rPr>
                <w:rFonts w:ascii="DIN OT" w:eastAsia="宋体" w:hAnsi="DIN OT" w:cs="宋体"/>
                <w:color w:val="333333"/>
                <w:kern w:val="0"/>
                <w:szCs w:val="21"/>
              </w:rPr>
            </w:pPr>
            <w:r w:rsidRPr="000B0E2F">
              <w:rPr>
                <w:rFonts w:ascii="DIN OT" w:eastAsia="宋体" w:hAnsi="DIN OT" w:cs="宋体"/>
                <w:color w:val="333333"/>
                <w:kern w:val="0"/>
                <w:sz w:val="27"/>
                <w:szCs w:val="27"/>
              </w:rPr>
              <w:t>更具成本效益</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hideMark/>
          </w:tcPr>
          <w:p w14:paraId="239C2E89" w14:textId="77777777" w:rsidR="000B0E2F" w:rsidRPr="000B0E2F" w:rsidRDefault="000B0E2F" w:rsidP="000B0E2F">
            <w:pPr>
              <w:widowControl/>
              <w:jc w:val="left"/>
              <w:rPr>
                <w:rFonts w:ascii="DIN OT" w:eastAsia="宋体" w:hAnsi="DIN OT" w:cs="宋体"/>
                <w:color w:val="333333"/>
                <w:kern w:val="0"/>
                <w:szCs w:val="21"/>
              </w:rPr>
            </w:pPr>
            <w:r w:rsidRPr="000B0E2F">
              <w:rPr>
                <w:rFonts w:ascii="DIN OT" w:eastAsia="宋体" w:hAnsi="DIN OT" w:cs="宋体"/>
                <w:color w:val="333333"/>
                <w:kern w:val="0"/>
                <w:sz w:val="27"/>
                <w:szCs w:val="27"/>
              </w:rPr>
              <w:t>热上升的更快</w:t>
            </w:r>
          </w:p>
        </w:tc>
      </w:tr>
    </w:tbl>
    <w:p w14:paraId="7C74F90D" w14:textId="77777777" w:rsidR="000B0E2F" w:rsidRPr="000B0E2F" w:rsidRDefault="000B0E2F" w:rsidP="000B0E2F">
      <w:pPr>
        <w:widowControl/>
        <w:jc w:val="left"/>
        <w:rPr>
          <w:rFonts w:ascii="宋体" w:eastAsia="宋体" w:hAnsi="宋体" w:cs="宋体"/>
          <w:kern w:val="0"/>
          <w:sz w:val="24"/>
          <w:szCs w:val="24"/>
        </w:rPr>
      </w:pPr>
      <w:r w:rsidRPr="000B0E2F">
        <w:rPr>
          <w:rFonts w:ascii="DIN OT" w:eastAsia="宋体" w:hAnsi="DIN OT" w:cs="宋体"/>
          <w:color w:val="333333"/>
          <w:kern w:val="0"/>
          <w:szCs w:val="21"/>
        </w:rPr>
        <w:br/>
      </w:r>
    </w:p>
    <w:p w14:paraId="2E837351" w14:textId="77777777" w:rsidR="000B0E2F" w:rsidRPr="000B0E2F" w:rsidRDefault="000B0E2F" w:rsidP="000B0E2F">
      <w:pPr>
        <w:widowControl/>
        <w:shd w:val="clear" w:color="auto" w:fill="FFFFFF"/>
        <w:spacing w:before="150" w:after="510"/>
        <w:jc w:val="center"/>
        <w:rPr>
          <w:rFonts w:ascii="DIN OT" w:eastAsia="宋体" w:hAnsi="DIN OT" w:cs="宋体"/>
          <w:color w:val="4A4A4A"/>
          <w:kern w:val="0"/>
          <w:szCs w:val="21"/>
        </w:rPr>
      </w:pPr>
      <w:r w:rsidRPr="000B0E2F">
        <w:rPr>
          <w:rFonts w:ascii="DIN OT" w:eastAsia="宋体" w:hAnsi="DIN OT" w:cs="宋体"/>
          <w:color w:val="4A4A4A"/>
          <w:kern w:val="0"/>
          <w:szCs w:val="21"/>
        </w:rPr>
        <w:t>表</w:t>
      </w:r>
      <w:r w:rsidRPr="000B0E2F">
        <w:rPr>
          <w:rFonts w:ascii="DIN OT" w:eastAsia="宋体" w:hAnsi="DIN OT" w:cs="宋体"/>
          <w:color w:val="4A4A4A"/>
          <w:kern w:val="0"/>
          <w:szCs w:val="21"/>
        </w:rPr>
        <w:t xml:space="preserve"> 1: </w:t>
      </w:r>
      <w:r w:rsidRPr="000B0E2F">
        <w:rPr>
          <w:rFonts w:ascii="DIN OT" w:eastAsia="宋体" w:hAnsi="DIN OT" w:cs="宋体"/>
          <w:color w:val="4A4A4A"/>
          <w:kern w:val="0"/>
          <w:szCs w:val="21"/>
        </w:rPr>
        <w:t>选择开关频率</w:t>
      </w:r>
    </w:p>
    <w:p w14:paraId="03EBAD31" w14:textId="77777777" w:rsidR="000B0E2F" w:rsidRPr="000B0E2F" w:rsidRDefault="000B0E2F" w:rsidP="000B0E2F">
      <w:pPr>
        <w:widowControl/>
        <w:shd w:val="clear" w:color="auto" w:fill="FFFFFF"/>
        <w:spacing w:after="165"/>
        <w:jc w:val="left"/>
        <w:outlineLvl w:val="1"/>
        <w:rPr>
          <w:rFonts w:ascii="DIN OT" w:eastAsia="宋体" w:hAnsi="DIN OT" w:cs="宋体"/>
          <w:color w:val="4A4A4A"/>
          <w:kern w:val="0"/>
          <w:sz w:val="33"/>
          <w:szCs w:val="33"/>
        </w:rPr>
      </w:pPr>
      <w:r w:rsidRPr="000B0E2F">
        <w:rPr>
          <w:rFonts w:ascii="DIN OT" w:eastAsia="宋体" w:hAnsi="DIN OT" w:cs="宋体"/>
          <w:color w:val="4A4A4A"/>
          <w:kern w:val="0"/>
          <w:sz w:val="33"/>
          <w:szCs w:val="33"/>
        </w:rPr>
        <w:t>EMC</w:t>
      </w:r>
      <w:r w:rsidRPr="000B0E2F">
        <w:rPr>
          <w:rFonts w:ascii="DIN OT" w:eastAsia="宋体" w:hAnsi="DIN OT" w:cs="宋体"/>
          <w:color w:val="4A4A4A"/>
          <w:kern w:val="0"/>
          <w:sz w:val="33"/>
          <w:szCs w:val="33"/>
        </w:rPr>
        <w:t>测试计划的布局和审核</w:t>
      </w:r>
    </w:p>
    <w:p w14:paraId="035FDE36" w14:textId="26D16C0C" w:rsidR="000B0E2F" w:rsidRPr="000B0E2F" w:rsidRDefault="000B0E2F" w:rsidP="000B0E2F">
      <w:pPr>
        <w:widowControl/>
        <w:jc w:val="left"/>
        <w:rPr>
          <w:rFonts w:ascii="宋体" w:eastAsia="宋体" w:hAnsi="宋体" w:cs="宋体"/>
          <w:kern w:val="0"/>
          <w:sz w:val="24"/>
          <w:szCs w:val="24"/>
        </w:rPr>
      </w:pPr>
      <w:r w:rsidRPr="000B0E2F">
        <w:rPr>
          <w:rFonts w:ascii="宋体" w:eastAsia="宋体" w:hAnsi="宋体" w:cs="宋体"/>
          <w:noProof/>
          <w:kern w:val="0"/>
          <w:sz w:val="24"/>
          <w:szCs w:val="24"/>
        </w:rPr>
        <w:drawing>
          <wp:inline distT="0" distB="0" distL="0" distR="0" wp14:anchorId="05D1C434" wp14:editId="00967349">
            <wp:extent cx="5274310" cy="1798320"/>
            <wp:effectExtent l="0" t="0" r="0" b="0"/>
            <wp:docPr id="2" name="图片 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798320"/>
                    </a:xfrm>
                    <a:prstGeom prst="rect">
                      <a:avLst/>
                    </a:prstGeom>
                    <a:noFill/>
                    <a:ln>
                      <a:noFill/>
                    </a:ln>
                  </pic:spPr>
                </pic:pic>
              </a:graphicData>
            </a:graphic>
          </wp:inline>
        </w:drawing>
      </w:r>
    </w:p>
    <w:p w14:paraId="0FDC73F2"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color w:val="4A4A4A"/>
          <w:kern w:val="0"/>
          <w:sz w:val="27"/>
          <w:szCs w:val="27"/>
        </w:rPr>
        <w:t>这一步，请根据经验值，对可能的技术分析以及所购零件和供应商的评估进行风险评估。由于布局需要考虑折中的方案（机械，热，功能和</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技术），因此需要开始研究潜在的干扰源和产品的弱点。在生产第一个电路板之前，内部或外部布局审核有助于找到并实施最佳折中方案。</w:t>
      </w:r>
    </w:p>
    <w:p w14:paraId="1758B27B" w14:textId="77777777" w:rsidR="000B0E2F" w:rsidRPr="000B0E2F" w:rsidRDefault="000B0E2F" w:rsidP="000B0E2F">
      <w:pPr>
        <w:widowControl/>
        <w:jc w:val="left"/>
        <w:rPr>
          <w:rFonts w:ascii="宋体" w:eastAsia="宋体" w:hAnsi="宋体" w:cs="宋体"/>
          <w:kern w:val="0"/>
          <w:sz w:val="24"/>
          <w:szCs w:val="24"/>
        </w:rPr>
      </w:pPr>
      <w:r w:rsidRPr="000B0E2F">
        <w:rPr>
          <w:rFonts w:ascii="DIN OT" w:eastAsia="宋体" w:hAnsi="DIN OT" w:cs="宋体"/>
          <w:color w:val="333333"/>
          <w:kern w:val="0"/>
          <w:szCs w:val="21"/>
          <w:shd w:val="clear" w:color="auto" w:fill="FFFFFF"/>
        </w:rPr>
        <w:t> </w:t>
      </w:r>
    </w:p>
    <w:p w14:paraId="40C3C890"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color w:val="4A4A4A"/>
          <w:kern w:val="0"/>
          <w:sz w:val="27"/>
          <w:szCs w:val="27"/>
        </w:rPr>
        <w:lastRenderedPageBreak/>
        <w:t>在第一次布局时，您可以根据散热焊盘和部件，在</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测量期间尝试不同的设计方案。您还可以在</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实验室的首次测量过程中设计不同电路板和部件选型，因为多个同步测试可让您快速收集结果，例如有关复杂耦合的信息。无论您如何预先计划，未经测试都很难定义最佳结果。</w:t>
      </w:r>
    </w:p>
    <w:p w14:paraId="31F218C6" w14:textId="77777777" w:rsidR="000B0E2F" w:rsidRPr="000B0E2F" w:rsidRDefault="000B0E2F" w:rsidP="000B0E2F">
      <w:pPr>
        <w:widowControl/>
        <w:jc w:val="left"/>
        <w:rPr>
          <w:rFonts w:ascii="宋体" w:eastAsia="宋体" w:hAnsi="宋体" w:cs="宋体"/>
          <w:kern w:val="0"/>
          <w:sz w:val="24"/>
          <w:szCs w:val="24"/>
        </w:rPr>
      </w:pPr>
      <w:r w:rsidRPr="000B0E2F">
        <w:rPr>
          <w:rFonts w:ascii="DIN OT" w:eastAsia="宋体" w:hAnsi="DIN OT" w:cs="宋体"/>
          <w:color w:val="333333"/>
          <w:kern w:val="0"/>
          <w:szCs w:val="21"/>
          <w:shd w:val="clear" w:color="auto" w:fill="FFFFFF"/>
        </w:rPr>
        <w:t> </w:t>
      </w:r>
    </w:p>
    <w:p w14:paraId="2FAD4351" w14:textId="77777777" w:rsidR="000B0E2F" w:rsidRPr="000B0E2F" w:rsidRDefault="000B0E2F" w:rsidP="000B0E2F">
      <w:pPr>
        <w:widowControl/>
        <w:shd w:val="clear" w:color="auto" w:fill="FFFFFF"/>
        <w:spacing w:after="165"/>
        <w:jc w:val="left"/>
        <w:outlineLvl w:val="1"/>
        <w:rPr>
          <w:rFonts w:ascii="DIN OT" w:eastAsia="宋体" w:hAnsi="DIN OT" w:cs="宋体"/>
          <w:color w:val="4A4A4A"/>
          <w:kern w:val="0"/>
          <w:sz w:val="33"/>
          <w:szCs w:val="33"/>
        </w:rPr>
      </w:pPr>
      <w:r w:rsidRPr="000B0E2F">
        <w:rPr>
          <w:rFonts w:ascii="DIN OT" w:eastAsia="宋体" w:hAnsi="DIN OT" w:cs="宋体"/>
          <w:color w:val="4A4A4A"/>
          <w:kern w:val="0"/>
          <w:sz w:val="33"/>
          <w:szCs w:val="33"/>
        </w:rPr>
        <w:t>EMC</w:t>
      </w:r>
      <w:r w:rsidRPr="000B0E2F">
        <w:rPr>
          <w:rFonts w:ascii="DIN OT" w:eastAsia="宋体" w:hAnsi="DIN OT" w:cs="宋体"/>
          <w:color w:val="4A4A4A"/>
          <w:kern w:val="0"/>
          <w:sz w:val="33"/>
          <w:szCs w:val="33"/>
        </w:rPr>
        <w:t>测试和优化</w:t>
      </w:r>
    </w:p>
    <w:p w14:paraId="24FC36AC" w14:textId="1C7C621E" w:rsidR="000B0E2F" w:rsidRPr="000B0E2F" w:rsidRDefault="000B0E2F" w:rsidP="000B0E2F">
      <w:pPr>
        <w:widowControl/>
        <w:jc w:val="left"/>
        <w:rPr>
          <w:rFonts w:ascii="宋体" w:eastAsia="宋体" w:hAnsi="宋体" w:cs="宋体"/>
          <w:kern w:val="0"/>
          <w:sz w:val="24"/>
          <w:szCs w:val="24"/>
        </w:rPr>
      </w:pPr>
      <w:r w:rsidRPr="000B0E2F">
        <w:rPr>
          <w:rFonts w:ascii="宋体" w:eastAsia="宋体" w:hAnsi="宋体" w:cs="宋体"/>
          <w:noProof/>
          <w:kern w:val="0"/>
          <w:sz w:val="24"/>
          <w:szCs w:val="24"/>
        </w:rPr>
        <w:drawing>
          <wp:inline distT="0" distB="0" distL="0" distR="0" wp14:anchorId="5B60B97C" wp14:editId="53CA8C7C">
            <wp:extent cx="5274310" cy="1329690"/>
            <wp:effectExtent l="0" t="0" r="0" b="0"/>
            <wp:docPr id="1" name="图片 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329690"/>
                    </a:xfrm>
                    <a:prstGeom prst="rect">
                      <a:avLst/>
                    </a:prstGeom>
                    <a:noFill/>
                    <a:ln>
                      <a:noFill/>
                    </a:ln>
                  </pic:spPr>
                </pic:pic>
              </a:graphicData>
            </a:graphic>
          </wp:inline>
        </w:drawing>
      </w:r>
    </w:p>
    <w:p w14:paraId="7ACA1975"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color w:val="4A4A4A"/>
          <w:kern w:val="0"/>
          <w:sz w:val="27"/>
          <w:szCs w:val="27"/>
        </w:rPr>
        <w:t>在测试系统之前，请考虑可选组件及其测试结果。前面的这些步骤主要涉及到产品本身，涵盖内容广，可以帮助您确定在预测试中需要重点关注的主题。通过每次测试，项目将变得更加透明，同时降低了项目风险。</w:t>
      </w:r>
    </w:p>
    <w:p w14:paraId="363F8774" w14:textId="77777777" w:rsidR="000B0E2F" w:rsidRPr="000B0E2F" w:rsidRDefault="000B0E2F" w:rsidP="000B0E2F">
      <w:pPr>
        <w:widowControl/>
        <w:jc w:val="left"/>
        <w:rPr>
          <w:rFonts w:ascii="宋体" w:eastAsia="宋体" w:hAnsi="宋体" w:cs="宋体"/>
          <w:kern w:val="0"/>
          <w:sz w:val="24"/>
          <w:szCs w:val="24"/>
        </w:rPr>
      </w:pPr>
      <w:r w:rsidRPr="000B0E2F">
        <w:rPr>
          <w:rFonts w:ascii="DIN OT" w:eastAsia="宋体" w:hAnsi="DIN OT" w:cs="宋体"/>
          <w:color w:val="333333"/>
          <w:kern w:val="0"/>
          <w:szCs w:val="21"/>
          <w:shd w:val="clear" w:color="auto" w:fill="FFFFFF"/>
        </w:rPr>
        <w:t> </w:t>
      </w:r>
    </w:p>
    <w:p w14:paraId="3E3C40FC"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color w:val="4A4A4A"/>
          <w:kern w:val="0"/>
          <w:sz w:val="27"/>
          <w:szCs w:val="27"/>
        </w:rPr>
        <w:t>接下来应根据实际应用程序进行</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测试。预测试是尽早发现薄弱环节的关键。根据</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测试计划和类似产品的经验，筛选出单独的测试方法并事先进行检查。建议同时进行干扰发射测量和抗扰度测量。扎实的概述和快速反馈非常重要。测试计划对于需要与</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实验室协调的测量来说特别有用。从</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实验室可以获得两种可能的结果：</w:t>
      </w:r>
    </w:p>
    <w:p w14:paraId="2895E734" w14:textId="77777777" w:rsidR="000B0E2F" w:rsidRPr="000B0E2F" w:rsidRDefault="000B0E2F" w:rsidP="000B0E2F">
      <w:pPr>
        <w:widowControl/>
        <w:jc w:val="left"/>
        <w:rPr>
          <w:rFonts w:ascii="宋体" w:eastAsia="宋体" w:hAnsi="宋体" w:cs="宋体"/>
          <w:kern w:val="0"/>
          <w:sz w:val="24"/>
          <w:szCs w:val="24"/>
        </w:rPr>
      </w:pPr>
      <w:r w:rsidRPr="000B0E2F">
        <w:rPr>
          <w:rFonts w:ascii="DIN OT" w:eastAsia="宋体" w:hAnsi="DIN OT" w:cs="宋体"/>
          <w:color w:val="333333"/>
          <w:kern w:val="0"/>
          <w:szCs w:val="21"/>
          <w:shd w:val="clear" w:color="auto" w:fill="FFFFFF"/>
        </w:rPr>
        <w:t> </w:t>
      </w:r>
    </w:p>
    <w:p w14:paraId="19D37FB3"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b/>
          <w:bCs/>
          <w:color w:val="4A4A4A"/>
          <w:kern w:val="0"/>
          <w:sz w:val="27"/>
          <w:szCs w:val="27"/>
        </w:rPr>
        <w:t>结果</w:t>
      </w:r>
      <w:r w:rsidRPr="000B0E2F">
        <w:rPr>
          <w:rFonts w:ascii="DIN OT" w:eastAsia="宋体" w:hAnsi="DIN OT" w:cs="宋体"/>
          <w:b/>
          <w:bCs/>
          <w:color w:val="4A4A4A"/>
          <w:kern w:val="0"/>
          <w:sz w:val="27"/>
          <w:szCs w:val="27"/>
        </w:rPr>
        <w:t>1</w:t>
      </w:r>
      <w:r w:rsidRPr="000B0E2F">
        <w:rPr>
          <w:rFonts w:ascii="DIN OT" w:eastAsia="宋体" w:hAnsi="DIN OT" w:cs="宋体"/>
          <w:b/>
          <w:bCs/>
          <w:color w:val="4A4A4A"/>
          <w:kern w:val="0"/>
          <w:sz w:val="27"/>
          <w:szCs w:val="27"/>
        </w:rPr>
        <w:t>：被测设备未通过要求</w:t>
      </w:r>
    </w:p>
    <w:p w14:paraId="61D6A648" w14:textId="77777777" w:rsidR="000B0E2F" w:rsidRPr="000B0E2F" w:rsidRDefault="000B0E2F" w:rsidP="000B0E2F">
      <w:pPr>
        <w:widowControl/>
        <w:jc w:val="left"/>
        <w:rPr>
          <w:rFonts w:ascii="宋体" w:eastAsia="宋体" w:hAnsi="宋体" w:cs="宋体"/>
          <w:kern w:val="0"/>
          <w:sz w:val="24"/>
          <w:szCs w:val="24"/>
        </w:rPr>
      </w:pPr>
      <w:r w:rsidRPr="000B0E2F">
        <w:rPr>
          <w:rFonts w:ascii="DIN OT" w:eastAsia="宋体" w:hAnsi="DIN OT" w:cs="宋体"/>
          <w:color w:val="333333"/>
          <w:kern w:val="0"/>
          <w:szCs w:val="21"/>
          <w:shd w:val="clear" w:color="auto" w:fill="FFFFFF"/>
        </w:rPr>
        <w:t> </w:t>
      </w:r>
    </w:p>
    <w:p w14:paraId="02B5F11A"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color w:val="4A4A4A"/>
          <w:kern w:val="0"/>
          <w:sz w:val="27"/>
          <w:szCs w:val="27"/>
        </w:rPr>
        <w:lastRenderedPageBreak/>
        <w:t>在这种情况下，必须确定干扰源，并应获得优化测量值。如果在关键点提供了适当的组装选项，包括了备用组件，则可以立即开始优化。测量时间是非常有限的。即使您没有自己的设备来进行</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分析，也应从测试中收集尽可能多的信息。</w:t>
      </w:r>
    </w:p>
    <w:p w14:paraId="18EF16DD" w14:textId="77777777" w:rsidR="000B0E2F" w:rsidRPr="000B0E2F" w:rsidRDefault="000B0E2F" w:rsidP="000B0E2F">
      <w:pPr>
        <w:widowControl/>
        <w:jc w:val="left"/>
        <w:rPr>
          <w:rFonts w:ascii="宋体" w:eastAsia="宋体" w:hAnsi="宋体" w:cs="宋体"/>
          <w:kern w:val="0"/>
          <w:sz w:val="24"/>
          <w:szCs w:val="24"/>
        </w:rPr>
      </w:pPr>
      <w:r w:rsidRPr="000B0E2F">
        <w:rPr>
          <w:rFonts w:ascii="DIN OT" w:eastAsia="宋体" w:hAnsi="DIN OT" w:cs="宋体"/>
          <w:color w:val="333333"/>
          <w:kern w:val="0"/>
          <w:szCs w:val="21"/>
          <w:shd w:val="clear" w:color="auto" w:fill="FFFFFF"/>
        </w:rPr>
        <w:t> </w:t>
      </w:r>
    </w:p>
    <w:p w14:paraId="274CDA68"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b/>
          <w:bCs/>
          <w:color w:val="4A4A4A"/>
          <w:kern w:val="0"/>
          <w:sz w:val="27"/>
          <w:szCs w:val="27"/>
        </w:rPr>
        <w:t>结果</w:t>
      </w:r>
      <w:r w:rsidRPr="000B0E2F">
        <w:rPr>
          <w:rFonts w:ascii="DIN OT" w:eastAsia="宋体" w:hAnsi="DIN OT" w:cs="宋体"/>
          <w:b/>
          <w:bCs/>
          <w:color w:val="4A4A4A"/>
          <w:kern w:val="0"/>
          <w:sz w:val="27"/>
          <w:szCs w:val="27"/>
        </w:rPr>
        <w:t>2</w:t>
      </w:r>
      <w:r w:rsidRPr="000B0E2F">
        <w:rPr>
          <w:rFonts w:ascii="DIN OT" w:eastAsia="宋体" w:hAnsi="DIN OT" w:cs="宋体"/>
          <w:b/>
          <w:bCs/>
          <w:color w:val="4A4A4A"/>
          <w:kern w:val="0"/>
          <w:sz w:val="27"/>
          <w:szCs w:val="27"/>
        </w:rPr>
        <w:t>：被测设备通过要求</w:t>
      </w:r>
    </w:p>
    <w:p w14:paraId="4A638226" w14:textId="77777777" w:rsidR="000B0E2F" w:rsidRPr="000B0E2F" w:rsidRDefault="000B0E2F" w:rsidP="000B0E2F">
      <w:pPr>
        <w:widowControl/>
        <w:jc w:val="left"/>
        <w:rPr>
          <w:rFonts w:ascii="宋体" w:eastAsia="宋体" w:hAnsi="宋体" w:cs="宋体"/>
          <w:kern w:val="0"/>
          <w:sz w:val="24"/>
          <w:szCs w:val="24"/>
        </w:rPr>
      </w:pPr>
      <w:r w:rsidRPr="000B0E2F">
        <w:rPr>
          <w:rFonts w:ascii="DIN OT" w:eastAsia="宋体" w:hAnsi="DIN OT" w:cs="宋体"/>
          <w:color w:val="333333"/>
          <w:kern w:val="0"/>
          <w:szCs w:val="21"/>
          <w:shd w:val="clear" w:color="auto" w:fill="FFFFFF"/>
        </w:rPr>
        <w:t> </w:t>
      </w:r>
    </w:p>
    <w:p w14:paraId="6684D8C0"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color w:val="4A4A4A"/>
          <w:kern w:val="0"/>
          <w:sz w:val="27"/>
          <w:szCs w:val="27"/>
        </w:rPr>
        <w:t>如果产品满足</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要求，您可以有机会进行优化。成本和结果之间的理想情况通常只能通过多次测量来确定。</w:t>
      </w:r>
    </w:p>
    <w:p w14:paraId="117C1BA3" w14:textId="77777777" w:rsidR="000B0E2F" w:rsidRPr="000B0E2F" w:rsidRDefault="000B0E2F" w:rsidP="000B0E2F">
      <w:pPr>
        <w:widowControl/>
        <w:jc w:val="left"/>
        <w:rPr>
          <w:rFonts w:ascii="宋体" w:eastAsia="宋体" w:hAnsi="宋体" w:cs="宋体"/>
          <w:kern w:val="0"/>
          <w:sz w:val="24"/>
          <w:szCs w:val="24"/>
        </w:rPr>
      </w:pPr>
      <w:r w:rsidRPr="000B0E2F">
        <w:rPr>
          <w:rFonts w:ascii="DIN OT" w:eastAsia="宋体" w:hAnsi="DIN OT" w:cs="宋体"/>
          <w:color w:val="333333"/>
          <w:kern w:val="0"/>
          <w:szCs w:val="21"/>
          <w:shd w:val="clear" w:color="auto" w:fill="FFFFFF"/>
        </w:rPr>
        <w:t> </w:t>
      </w:r>
    </w:p>
    <w:p w14:paraId="613D068B" w14:textId="77777777" w:rsidR="000B0E2F" w:rsidRPr="000B0E2F" w:rsidRDefault="000B0E2F" w:rsidP="000B0E2F">
      <w:pPr>
        <w:widowControl/>
        <w:shd w:val="clear" w:color="auto" w:fill="FFFFFF"/>
        <w:jc w:val="left"/>
        <w:rPr>
          <w:rFonts w:ascii="DIN OT" w:eastAsia="宋体" w:hAnsi="DIN OT" w:cs="宋体"/>
          <w:color w:val="4A4A4A"/>
          <w:kern w:val="0"/>
          <w:szCs w:val="21"/>
        </w:rPr>
      </w:pPr>
      <w:r w:rsidRPr="000B0E2F">
        <w:rPr>
          <w:rFonts w:ascii="DIN OT" w:eastAsia="宋体" w:hAnsi="DIN OT" w:cs="宋体"/>
          <w:color w:val="4A4A4A"/>
          <w:kern w:val="0"/>
          <w:sz w:val="27"/>
          <w:szCs w:val="27"/>
        </w:rPr>
        <w:t>MPS</w:t>
      </w:r>
      <w:r w:rsidRPr="000B0E2F">
        <w:rPr>
          <w:rFonts w:ascii="DIN OT" w:eastAsia="宋体" w:hAnsi="DIN OT" w:cs="宋体"/>
          <w:color w:val="4A4A4A"/>
          <w:kern w:val="0"/>
          <w:sz w:val="27"/>
          <w:szCs w:val="27"/>
        </w:rPr>
        <w:t>一直在积累与</w:t>
      </w:r>
      <w:r w:rsidRPr="000B0E2F">
        <w:rPr>
          <w:rFonts w:ascii="DIN OT" w:eastAsia="宋体" w:hAnsi="DIN OT" w:cs="宋体"/>
          <w:color w:val="4A4A4A"/>
          <w:kern w:val="0"/>
          <w:sz w:val="27"/>
          <w:szCs w:val="27"/>
        </w:rPr>
        <w:t>EMC</w:t>
      </w:r>
      <w:r w:rsidRPr="000B0E2F">
        <w:rPr>
          <w:rFonts w:ascii="DIN OT" w:eastAsia="宋体" w:hAnsi="DIN OT" w:cs="宋体"/>
          <w:color w:val="4A4A4A"/>
          <w:kern w:val="0"/>
          <w:sz w:val="27"/>
          <w:szCs w:val="27"/>
        </w:rPr>
        <w:t>有关的经验，以便能在设计的早期阶段解决这些问题。从</w:t>
      </w:r>
      <w:r w:rsidRPr="000B0E2F">
        <w:rPr>
          <w:rFonts w:ascii="DIN OT" w:eastAsia="宋体" w:hAnsi="DIN OT" w:cs="宋体"/>
          <w:color w:val="4A4A4A"/>
          <w:kern w:val="0"/>
          <w:sz w:val="27"/>
          <w:szCs w:val="27"/>
        </w:rPr>
        <w:t>IC</w:t>
      </w:r>
      <w:r w:rsidRPr="000B0E2F">
        <w:rPr>
          <w:rFonts w:ascii="DIN OT" w:eastAsia="宋体" w:hAnsi="DIN OT" w:cs="宋体"/>
          <w:color w:val="4A4A4A"/>
          <w:kern w:val="0"/>
          <w:sz w:val="27"/>
          <w:szCs w:val="27"/>
        </w:rPr>
        <w:t>研发到</w:t>
      </w:r>
      <w:r w:rsidRPr="000B0E2F">
        <w:rPr>
          <w:rFonts w:ascii="DIN OT" w:eastAsia="宋体" w:hAnsi="DIN OT" w:cs="宋体"/>
          <w:b/>
          <w:bCs/>
          <w:color w:val="4A4A4A"/>
          <w:kern w:val="0"/>
          <w:sz w:val="27"/>
          <w:szCs w:val="27"/>
        </w:rPr>
        <w:t>为客户的应用定制专属设计，再到产品验证，</w:t>
      </w:r>
      <w:r w:rsidRPr="000B0E2F">
        <w:rPr>
          <w:rFonts w:ascii="DIN OT" w:eastAsia="宋体" w:hAnsi="DIN OT" w:cs="宋体"/>
          <w:color w:val="4A4A4A"/>
          <w:kern w:val="0"/>
          <w:sz w:val="27"/>
          <w:szCs w:val="27"/>
        </w:rPr>
        <w:t> MPS</w:t>
      </w:r>
      <w:r w:rsidRPr="000B0E2F">
        <w:rPr>
          <w:rFonts w:ascii="DIN OT" w:eastAsia="宋体" w:hAnsi="DIN OT" w:cs="宋体"/>
          <w:color w:val="4A4A4A"/>
          <w:kern w:val="0"/>
          <w:sz w:val="27"/>
          <w:szCs w:val="27"/>
        </w:rPr>
        <w:t>可以成为您电源解决方案的理想合作伙伴。</w:t>
      </w:r>
    </w:p>
    <w:p w14:paraId="70C191F9" w14:textId="77777777" w:rsidR="0038653C" w:rsidRPr="000B0E2F" w:rsidRDefault="0038653C"/>
    <w:sectPr w:rsidR="0038653C" w:rsidRPr="000B0E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IN 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E1"/>
    <w:rsid w:val="000912E1"/>
    <w:rsid w:val="000B0E2F"/>
    <w:rsid w:val="00386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A7F44-29B0-4555-96CD-0BA3DC6D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B0E2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B0E2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0E2F"/>
    <w:rPr>
      <w:rFonts w:ascii="宋体" w:eastAsia="宋体" w:hAnsi="宋体" w:cs="宋体"/>
      <w:b/>
      <w:bCs/>
      <w:kern w:val="36"/>
      <w:sz w:val="48"/>
      <w:szCs w:val="48"/>
    </w:rPr>
  </w:style>
  <w:style w:type="character" w:customStyle="1" w:styleId="20">
    <w:name w:val="标题 2 字符"/>
    <w:basedOn w:val="a0"/>
    <w:link w:val="2"/>
    <w:uiPriority w:val="9"/>
    <w:rsid w:val="000B0E2F"/>
    <w:rPr>
      <w:rFonts w:ascii="宋体" w:eastAsia="宋体" w:hAnsi="宋体" w:cs="宋体"/>
      <w:b/>
      <w:bCs/>
      <w:kern w:val="0"/>
      <w:sz w:val="36"/>
      <w:szCs w:val="36"/>
    </w:rPr>
  </w:style>
  <w:style w:type="paragraph" w:customStyle="1" w:styleId="article-author">
    <w:name w:val="article-author"/>
    <w:basedOn w:val="a"/>
    <w:rsid w:val="000B0E2F"/>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0B0E2F"/>
    <w:rPr>
      <w:b/>
      <w:bCs/>
    </w:rPr>
  </w:style>
  <w:style w:type="character" w:styleId="a4">
    <w:name w:val="Hyperlink"/>
    <w:basedOn w:val="a0"/>
    <w:uiPriority w:val="99"/>
    <w:semiHidden/>
    <w:unhideWhenUsed/>
    <w:rsid w:val="000B0E2F"/>
    <w:rPr>
      <w:color w:val="0000FF"/>
      <w:u w:val="single"/>
    </w:rPr>
  </w:style>
  <w:style w:type="paragraph" w:customStyle="1" w:styleId="article-subscription-text-1">
    <w:name w:val="article-subscription-text-1"/>
    <w:basedOn w:val="a"/>
    <w:rsid w:val="000B0E2F"/>
    <w:pPr>
      <w:widowControl/>
      <w:spacing w:before="100" w:beforeAutospacing="1" w:after="100" w:afterAutospacing="1"/>
      <w:jc w:val="left"/>
    </w:pPr>
    <w:rPr>
      <w:rFonts w:ascii="宋体" w:eastAsia="宋体" w:hAnsi="宋体" w:cs="宋体"/>
      <w:kern w:val="0"/>
      <w:sz w:val="24"/>
      <w:szCs w:val="24"/>
    </w:rPr>
  </w:style>
  <w:style w:type="paragraph" w:customStyle="1" w:styleId="article-subscription-text-2">
    <w:name w:val="article-subscription-text-2"/>
    <w:basedOn w:val="a"/>
    <w:rsid w:val="000B0E2F"/>
    <w:pPr>
      <w:widowControl/>
      <w:spacing w:before="100" w:beforeAutospacing="1" w:after="100" w:afterAutospacing="1"/>
      <w:jc w:val="left"/>
    </w:pPr>
    <w:rPr>
      <w:rFonts w:ascii="宋体" w:eastAsia="宋体" w:hAnsi="宋体" w:cs="宋体"/>
      <w:kern w:val="0"/>
      <w:sz w:val="24"/>
      <w:szCs w:val="24"/>
    </w:rPr>
  </w:style>
  <w:style w:type="paragraph" w:customStyle="1" w:styleId="article-highlight">
    <w:name w:val="article-highlight"/>
    <w:basedOn w:val="a"/>
    <w:rsid w:val="000B0E2F"/>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0B0E2F"/>
    <w:pPr>
      <w:widowControl/>
      <w:spacing w:before="100" w:beforeAutospacing="1" w:after="100" w:afterAutospacing="1"/>
      <w:jc w:val="left"/>
    </w:pPr>
    <w:rPr>
      <w:rFonts w:ascii="宋体" w:eastAsia="宋体" w:hAnsi="宋体" w:cs="宋体"/>
      <w:kern w:val="0"/>
      <w:sz w:val="24"/>
      <w:szCs w:val="24"/>
    </w:rPr>
  </w:style>
  <w:style w:type="paragraph" w:customStyle="1" w:styleId="article-legend">
    <w:name w:val="article-legend"/>
    <w:basedOn w:val="a"/>
    <w:rsid w:val="000B0E2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194668">
      <w:bodyDiv w:val="1"/>
      <w:marLeft w:val="0"/>
      <w:marRight w:val="0"/>
      <w:marTop w:val="0"/>
      <w:marBottom w:val="0"/>
      <w:divBdr>
        <w:top w:val="none" w:sz="0" w:space="0" w:color="auto"/>
        <w:left w:val="none" w:sz="0" w:space="0" w:color="auto"/>
        <w:bottom w:val="none" w:sz="0" w:space="0" w:color="auto"/>
        <w:right w:val="none" w:sz="0" w:space="0" w:color="auto"/>
      </w:divBdr>
      <w:divsChild>
        <w:div w:id="1778331945">
          <w:marLeft w:val="0"/>
          <w:marRight w:val="0"/>
          <w:marTop w:val="0"/>
          <w:marBottom w:val="0"/>
          <w:divBdr>
            <w:top w:val="none" w:sz="0" w:space="0" w:color="auto"/>
            <w:left w:val="none" w:sz="0" w:space="0" w:color="auto"/>
            <w:bottom w:val="none" w:sz="0" w:space="0" w:color="auto"/>
            <w:right w:val="none" w:sz="0" w:space="0" w:color="auto"/>
          </w:divBdr>
          <w:divsChild>
            <w:div w:id="859785024">
              <w:marLeft w:val="0"/>
              <w:marRight w:val="0"/>
              <w:marTop w:val="0"/>
              <w:marBottom w:val="0"/>
              <w:divBdr>
                <w:top w:val="none" w:sz="0" w:space="0" w:color="auto"/>
                <w:left w:val="none" w:sz="0" w:space="0" w:color="auto"/>
                <w:bottom w:val="none" w:sz="0" w:space="0" w:color="auto"/>
                <w:right w:val="none" w:sz="0" w:space="0" w:color="auto"/>
              </w:divBdr>
              <w:divsChild>
                <w:div w:id="1757551256">
                  <w:marLeft w:val="0"/>
                  <w:marRight w:val="0"/>
                  <w:marTop w:val="0"/>
                  <w:marBottom w:val="0"/>
                  <w:divBdr>
                    <w:top w:val="none" w:sz="0" w:space="0" w:color="auto"/>
                    <w:left w:val="none" w:sz="0" w:space="0" w:color="auto"/>
                    <w:bottom w:val="none" w:sz="0" w:space="0" w:color="auto"/>
                    <w:right w:val="none" w:sz="0" w:space="0" w:color="auto"/>
                  </w:divBdr>
                </w:div>
                <w:div w:id="1537620220">
                  <w:marLeft w:val="0"/>
                  <w:marRight w:val="0"/>
                  <w:marTop w:val="0"/>
                  <w:marBottom w:val="0"/>
                  <w:divBdr>
                    <w:top w:val="none" w:sz="0" w:space="0" w:color="auto"/>
                    <w:left w:val="none" w:sz="0" w:space="0" w:color="auto"/>
                    <w:bottom w:val="none" w:sz="0" w:space="0" w:color="auto"/>
                    <w:right w:val="none" w:sz="0" w:space="0" w:color="auto"/>
                  </w:divBdr>
                </w:div>
                <w:div w:id="1313438433">
                  <w:marLeft w:val="0"/>
                  <w:marRight w:val="0"/>
                  <w:marTop w:val="0"/>
                  <w:marBottom w:val="0"/>
                  <w:divBdr>
                    <w:top w:val="none" w:sz="0" w:space="0" w:color="auto"/>
                    <w:left w:val="none" w:sz="0" w:space="0" w:color="auto"/>
                    <w:bottom w:val="none" w:sz="0" w:space="0" w:color="auto"/>
                    <w:right w:val="none" w:sz="0" w:space="0" w:color="auto"/>
                  </w:divBdr>
                </w:div>
              </w:divsChild>
            </w:div>
            <w:div w:id="1720083783">
              <w:marLeft w:val="0"/>
              <w:marRight w:val="0"/>
              <w:marTop w:val="330"/>
              <w:marBottom w:val="330"/>
              <w:divBdr>
                <w:top w:val="none" w:sz="0" w:space="0" w:color="auto"/>
                <w:left w:val="none" w:sz="0" w:space="0" w:color="auto"/>
                <w:bottom w:val="none" w:sz="0" w:space="0" w:color="auto"/>
                <w:right w:val="none" w:sz="0" w:space="0" w:color="auto"/>
              </w:divBdr>
              <w:divsChild>
                <w:div w:id="18453197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73190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www.linkedin.com/shareArticle?url=https%3A%2F%2Fwww.monolithicpower.cn%2Femc-testing-plan-and-key-success-factors&amp;title=How+Does+EMC+Become+a+Success+Factor+for+Your+Next+Design+Project%3F" TargetMode="External"/><Relationship Id="rId11" Type="http://schemas.openxmlformats.org/officeDocument/2006/relationships/image" Target="media/image4.png"/><Relationship Id="rId5" Type="http://schemas.openxmlformats.org/officeDocument/2006/relationships/hyperlink" Target="https://www.facebook.com/sharer.php?u=https%3A%2F%2Fwww.monolithicpower.cn%2Femc-testing-plan-and-key-success-factors"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hyperlink" Target="https://twitter.com/intent/tweet?url=https%3A%2F%2Fwww.monolithicpower.cn%2Femc-testing-plan-and-key-success-factors&amp;text=How+Does+EMC+Become+a+Success+Factor+for+Your+Next+Design+Project%3F&amp;via=monolithicpower" TargetMode="External"/><Relationship Id="rId9" Type="http://schemas.openxmlformats.org/officeDocument/2006/relationships/hyperlink" Target="https://www.monolithicpower.cn/contact/newsletter-subscription.html"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haoyang xu</dc:creator>
  <cp:keywords/>
  <dc:description/>
  <cp:lastModifiedBy>haoyang xu</cp:lastModifiedBy>
  <cp:revision>2</cp:revision>
  <dcterms:created xsi:type="dcterms:W3CDTF">2020-11-22T09:15:00Z</dcterms:created>
  <dcterms:modified xsi:type="dcterms:W3CDTF">2020-11-22T09:15:00Z</dcterms:modified>
</cp:coreProperties>
</file>