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C127F" w14:textId="77777777" w:rsidR="0088587D" w:rsidRPr="0088587D" w:rsidRDefault="0088587D" w:rsidP="0088587D">
      <w:pPr>
        <w:widowControl/>
        <w:shd w:val="clear" w:color="auto" w:fill="FFFFFF"/>
        <w:spacing w:after="330"/>
        <w:jc w:val="left"/>
        <w:outlineLvl w:val="0"/>
        <w:rPr>
          <w:rFonts w:ascii="DIN OT" w:eastAsia="宋体" w:hAnsi="DIN OT" w:cs="宋体"/>
          <w:b/>
          <w:bCs/>
          <w:color w:val="4A4A4A"/>
          <w:kern w:val="36"/>
          <w:sz w:val="72"/>
          <w:szCs w:val="72"/>
        </w:rPr>
      </w:pPr>
      <w:r w:rsidRPr="0088587D">
        <w:rPr>
          <w:rFonts w:ascii="DIN OT" w:eastAsia="宋体" w:hAnsi="DIN OT" w:cs="宋体"/>
          <w:b/>
          <w:bCs/>
          <w:color w:val="4A4A4A"/>
          <w:kern w:val="36"/>
          <w:sz w:val="72"/>
          <w:szCs w:val="72"/>
        </w:rPr>
        <w:t>消费类电子与射频敏感性应用中开关电源的</w:t>
      </w:r>
      <w:r w:rsidRPr="0088587D">
        <w:rPr>
          <w:rFonts w:ascii="DIN OT" w:eastAsia="宋体" w:hAnsi="DIN OT" w:cs="宋体"/>
          <w:b/>
          <w:bCs/>
          <w:color w:val="4A4A4A"/>
          <w:kern w:val="36"/>
          <w:sz w:val="72"/>
          <w:szCs w:val="72"/>
        </w:rPr>
        <w:t>EMI</w:t>
      </w:r>
      <w:r w:rsidRPr="0088587D">
        <w:rPr>
          <w:rFonts w:ascii="DIN OT" w:eastAsia="宋体" w:hAnsi="DIN OT" w:cs="宋体"/>
          <w:b/>
          <w:bCs/>
          <w:color w:val="4A4A4A"/>
          <w:kern w:val="36"/>
          <w:sz w:val="72"/>
          <w:szCs w:val="72"/>
        </w:rPr>
        <w:t>优化</w:t>
      </w:r>
    </w:p>
    <w:p w14:paraId="49EE7C03" w14:textId="77777777" w:rsidR="0088587D" w:rsidRPr="0088587D" w:rsidRDefault="0088587D" w:rsidP="0088587D">
      <w:pPr>
        <w:widowControl/>
        <w:shd w:val="clear" w:color="auto" w:fill="FFFFFF"/>
        <w:ind w:right="6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作者：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Lily He, Charlie Wang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br/>
        <w:t>Staff Application Engineer, MPS</w:t>
      </w:r>
    </w:p>
    <w:p w14:paraId="5D184BD1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t> </w:t>
      </w:r>
    </w:p>
    <w:p w14:paraId="08216AC5" w14:textId="77777777" w:rsidR="0088587D" w:rsidRPr="0088587D" w:rsidRDefault="0088587D" w:rsidP="0088587D">
      <w:pPr>
        <w:widowControl/>
        <w:shd w:val="clear" w:color="auto" w:fill="FFFFFF"/>
        <w:ind w:right="6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翻译：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Toffee Jia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br/>
        <w:t>Technical Editor, MPS</w:t>
      </w:r>
    </w:p>
    <w:p w14:paraId="0509B2E1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color w:val="9B9B9B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begin"/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instrText xml:space="preserve"> HYPERLINK "https://twitter.com/intent/tweet?url=https%3A%2F%2Fwww.monolithicpower.cn%2Fcn%2Foptimizing-emi-in-switching-regulators-for-consumer-and-rf-sensitive-applications%2F&amp;text=%E6%B6%88%E8%B4%B9%E7%B1%BB%E7%94%B5%E5%AD%90%E4%B8%8E%E5%B0%84%E9%A2%91%E6%95%8F%E6%84%9F%E6%80%A7%E5%BA%94%E7%94%A8%E4%B8%AD%E5%BC%80%E5%85%B3%E7%94%B5%E6%BA%90%E7%9A%84EMI%E4%BC%98%E5%8C%96&amp;via=monolithicpower" \t "_blank" </w:instrText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separate"/>
      </w:r>
    </w:p>
    <w:p w14:paraId="602014C3" w14:textId="341FFA81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noProof/>
          <w:color w:val="9B9B9B"/>
          <w:kern w:val="0"/>
          <w:szCs w:val="21"/>
        </w:rPr>
        <mc:AlternateContent>
          <mc:Choice Requires="wps">
            <w:drawing>
              <wp:inline distT="0" distB="0" distL="0" distR="0" wp14:anchorId="3DE7BCF3" wp14:editId="317D6F34">
                <wp:extent cx="304800" cy="304800"/>
                <wp:effectExtent l="0" t="0" r="0" b="0"/>
                <wp:docPr id="16" name="矩形 16" descr="Twitter logo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F5669" id="矩形 16" o:spid="_x0000_s1026" alt="Twitter logo" href="https://twitter.com/intent/tweet?url=https%3A%2F%2Fwww.monolithicpower.cn%2Fcn%2Foptimizing-emi-in-switching-regulators-for-consumer-and-rf-sensitive-applications%2F&amp;text=%E6%B6%88%E8%B4%B9%E7%B1%BB%E7%94%B5%E5%AD%90%E4%B8%8E%E5%B0%84%E9%A2%91%E6%95%8F%E6%84%9F%E6%80%A7%E5%BA%94%E7%94%A8%E4%B8%AD%E5%BC%80%E5%85%B3%E7%94%B5%E6%BA%90%E7%9A%84EMI%E4%BC%98%E5%8C%96&amp;via=monolithicpower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88587D">
        <w:rPr>
          <w:rFonts w:ascii="DIN OT" w:eastAsia="宋体" w:hAnsi="DIN OT" w:cs="宋体"/>
          <w:color w:val="9B9B9B"/>
          <w:kern w:val="0"/>
          <w:szCs w:val="21"/>
        </w:rPr>
        <w:t> Tweet this article</w:t>
      </w:r>
    </w:p>
    <w:p w14:paraId="49C9716E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color w:val="9B9B9B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end"/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begin"/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instrText xml:space="preserve"> HYPERLINK "https://www.facebook.com/sharer.php?u=https%3A%2F%2Fwww.monolithicpower.cn%2Fcn%2Foptimizing-emi-in-switching-regulators-for-consumer-and-rf-sensitive-applications%2F" \t "_blank" </w:instrText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separate"/>
      </w:r>
    </w:p>
    <w:p w14:paraId="501154B6" w14:textId="77A59A5F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noProof/>
          <w:color w:val="9B9B9B"/>
          <w:kern w:val="0"/>
          <w:szCs w:val="21"/>
        </w:rPr>
        <mc:AlternateContent>
          <mc:Choice Requires="wps">
            <w:drawing>
              <wp:inline distT="0" distB="0" distL="0" distR="0" wp14:anchorId="7E487BF5" wp14:editId="0257A6C6">
                <wp:extent cx="304800" cy="304800"/>
                <wp:effectExtent l="0" t="0" r="0" b="0"/>
                <wp:docPr id="15" name="矩形 15" descr="Facebook logo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2F8CF6" id="矩形 15" o:spid="_x0000_s1026" alt="Facebook logo" href="https://www.facebook.com/sharer.php?u=https%3A%2F%2Fwww.monolithicpower.cn%2Fcn%2Foptimizing-emi-in-switching-regulators-for-consumer-and-rf-sensitive-applications%2F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88587D">
        <w:rPr>
          <w:rFonts w:ascii="DIN OT" w:eastAsia="宋体" w:hAnsi="DIN OT" w:cs="宋体"/>
          <w:color w:val="9B9B9B"/>
          <w:kern w:val="0"/>
          <w:szCs w:val="21"/>
        </w:rPr>
        <w:t> Share this article</w:t>
      </w:r>
    </w:p>
    <w:p w14:paraId="43EBBC75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color w:val="9B9B9B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end"/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begin"/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instrText xml:space="preserve"> HYPERLINK "https://www.linkedin.com/shareArticle?url=https%3A%2F%2Fwww.monolithicpower.cn%2Fcn%2Foptimizing-emi-in-switching-regulators-for-consumer-and-rf-sensitive-applications%2F&amp;title=%E6%B6%88%E8%B4%B9%E7%B1%BB%E7%94%B5%E5%AD%90%E4%B8%8E%E5%B0%84%E9%A2%91%E6%95%8F%E6%84%9F%E6%80%A7%E5%BA%94%E7%94%A8%E4%B8%AD%E5%BC%80%E5%85%B3%E7%94%B5%E6%BA%90%E7%9A%84EMI%E4%BC%98%E5%8C%96" \t "_blank" </w:instrText>
      </w: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separate"/>
      </w:r>
    </w:p>
    <w:p w14:paraId="45A9B563" w14:textId="2D149B01" w:rsidR="0088587D" w:rsidRPr="0088587D" w:rsidRDefault="0088587D" w:rsidP="0088587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 w:hint="eastAsia"/>
          <w:noProof/>
          <w:color w:val="9B9B9B"/>
          <w:kern w:val="0"/>
          <w:szCs w:val="21"/>
        </w:rPr>
        <w:drawing>
          <wp:inline distT="0" distB="0" distL="0" distR="0" wp14:anchorId="3DC8635C" wp14:editId="6C3E4CC9">
            <wp:extent cx="171450" cy="171450"/>
            <wp:effectExtent l="0" t="0" r="0" b="0"/>
            <wp:docPr id="14" name="图片 14" descr="LinkedIn logo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kedIn logo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87D">
        <w:rPr>
          <w:rFonts w:ascii="DIN OT" w:eastAsia="宋体" w:hAnsi="DIN OT" w:cs="宋体"/>
          <w:color w:val="9B9B9B"/>
          <w:kern w:val="0"/>
          <w:szCs w:val="21"/>
        </w:rPr>
        <w:t> Share this article</w:t>
      </w:r>
    </w:p>
    <w:p w14:paraId="1AA06B7D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 w:hint="eastAsia"/>
          <w:color w:val="333333"/>
          <w:kern w:val="0"/>
          <w:szCs w:val="21"/>
        </w:rPr>
        <w:fldChar w:fldCharType="end"/>
      </w:r>
    </w:p>
    <w:p w14:paraId="174849B1" w14:textId="5F26077E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333333"/>
          <w:kern w:val="0"/>
          <w:szCs w:val="21"/>
        </w:rPr>
        <w:drawing>
          <wp:inline distT="0" distB="0" distL="0" distR="0" wp14:anchorId="4B9895EA" wp14:editId="0015CB54">
            <wp:extent cx="222250" cy="2095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D661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每月为您发送最具参考价值的行业文章</w:t>
      </w:r>
    </w:p>
    <w:p w14:paraId="6B10213A" w14:textId="77777777" w:rsidR="0088587D" w:rsidRPr="0088587D" w:rsidRDefault="0088587D" w:rsidP="0088587D">
      <w:pPr>
        <w:widowControl/>
        <w:shd w:val="clear" w:color="auto" w:fill="306AFF"/>
        <w:jc w:val="center"/>
        <w:rPr>
          <w:rFonts w:ascii="DIN OT" w:eastAsia="宋体" w:hAnsi="DIN OT" w:cs="宋体"/>
          <w:color w:val="333333"/>
          <w:kern w:val="0"/>
          <w:szCs w:val="21"/>
        </w:rPr>
      </w:pPr>
      <w:hyperlink r:id="rId10" w:tgtFrame="_blank" w:history="1">
        <w:r w:rsidRPr="0088587D">
          <w:rPr>
            <w:rFonts w:ascii="DIN OT" w:eastAsia="宋体" w:hAnsi="DIN OT" w:cs="宋体"/>
            <w:color w:val="FFFFFF"/>
            <w:kern w:val="0"/>
            <w:sz w:val="15"/>
            <w:szCs w:val="15"/>
            <w:u w:val="single"/>
            <w:shd w:val="clear" w:color="auto" w:fill="306AFF"/>
          </w:rPr>
          <w:t>订阅</w:t>
        </w:r>
      </w:hyperlink>
    </w:p>
    <w:p w14:paraId="64D78DAD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 w:val="15"/>
          <w:szCs w:val="15"/>
        </w:rPr>
      </w:pPr>
      <w:r w:rsidRPr="0088587D">
        <w:rPr>
          <w:rFonts w:ascii="DIN OT" w:eastAsia="宋体" w:hAnsi="DIN OT" w:cs="宋体"/>
          <w:color w:val="4A4A4A"/>
          <w:kern w:val="0"/>
          <w:sz w:val="15"/>
          <w:szCs w:val="15"/>
        </w:rPr>
        <w:t>我们会保障您的隐私</w:t>
      </w:r>
    </w:p>
    <w:p w14:paraId="3C631D5C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416A2166" w14:textId="77777777" w:rsidR="0088587D" w:rsidRPr="0088587D" w:rsidRDefault="0088587D" w:rsidP="0088587D">
      <w:pPr>
        <w:widowControl/>
        <w:shd w:val="clear" w:color="auto" w:fill="FFFFFF"/>
        <w:spacing w:after="165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简介</w:t>
      </w:r>
    </w:p>
    <w:p w14:paraId="1F900AC4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t> </w:t>
      </w:r>
    </w:p>
    <w:p w14:paraId="73F9CA55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现代电子设备的普及为人们带来极大便利的同时，也加剧了电磁环境的恶化。电磁干扰（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）是指由电磁波与电子器件之间相互作用而产生的干扰现象。</w:t>
      </w:r>
    </w:p>
    <w:p w14:paraId="50D40382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t> </w:t>
      </w:r>
    </w:p>
    <w:p w14:paraId="709769F7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电子设备在工作时会产生电磁波，电磁波相互干扰会对敏感电路产生不好的影响，在严重的情况下会导致电路无法正常工作。这就是降低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能够提高系统稳定性的重要原因。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本文讨论了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如何影响消费类电子和敏感设备性能，例如家用电器，警报系统和车库门开启器。</w:t>
      </w:r>
    </w:p>
    <w:p w14:paraId="7BC91D77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lastRenderedPageBreak/>
        <w:t> </w:t>
      </w:r>
    </w:p>
    <w:p w14:paraId="6D7C5E6E" w14:textId="77777777" w:rsidR="0088587D" w:rsidRPr="0088587D" w:rsidRDefault="0088587D" w:rsidP="0088587D">
      <w:pPr>
        <w:widowControl/>
        <w:shd w:val="clear" w:color="auto" w:fill="FFFFFF"/>
        <w:spacing w:after="165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如何优化</w:t>
      </w: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EMI</w:t>
      </w:r>
    </w:p>
    <w:p w14:paraId="573F9A12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t> </w:t>
      </w:r>
    </w:p>
    <w:p w14:paraId="3E0684F9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在开关电源的设计中，电路设计和电路板布局是解决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问题的两个关键点。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在电路设计中，开关频率以及开关节点上的振铃（图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）会产生电磁干扰（ＥＭＩ）。</w:t>
      </w:r>
    </w:p>
    <w:p w14:paraId="1B281588" w14:textId="24AA8AA2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C1583" wp14:editId="1B659FA7">
            <wp:extent cx="5274310" cy="2134870"/>
            <wp:effectExtent l="0" t="0" r="2540" b="0"/>
            <wp:docPr id="12" name="图片 12" descr="Figure 1: Typical Application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: Typical Application Circu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CA69" w14:textId="77777777" w:rsidR="0088587D" w:rsidRPr="0088587D" w:rsidRDefault="0088587D" w:rsidP="0088587D">
      <w:pPr>
        <w:widowControl/>
        <w:shd w:val="clear" w:color="auto" w:fill="FFFFFF"/>
        <w:spacing w:before="150" w:after="510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图一：典型开关电源应用电路</w:t>
      </w:r>
    </w:p>
    <w:p w14:paraId="77380D56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两种方式可有效优化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：开关频率控制法和防振铃控制法</w:t>
      </w:r>
    </w:p>
    <w:p w14:paraId="3C648B5D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784330A5" w14:textId="77777777" w:rsidR="0088587D" w:rsidRPr="0088587D" w:rsidRDefault="0088587D" w:rsidP="0088587D">
      <w:pPr>
        <w:widowControl/>
        <w:shd w:val="clear" w:color="auto" w:fill="FFFFFF"/>
        <w:spacing w:after="165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开关频率控制法</w:t>
      </w:r>
    </w:p>
    <w:p w14:paraId="44AE1D2E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66A255A2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通过延长开关节点的开关上升时间和下降时间来降低</w:t>
      </w:r>
      <w:proofErr w:type="spellStart"/>
      <w:r w:rsidRPr="0088587D">
        <w:rPr>
          <w:rFonts w:ascii="DIN OT" w:eastAsia="宋体" w:hAnsi="DIN OT" w:cs="宋体"/>
          <w:color w:val="4A4A4A"/>
          <w:kern w:val="0"/>
          <w:szCs w:val="21"/>
        </w:rPr>
        <w:t>dV</w:t>
      </w:r>
      <w:proofErr w:type="spellEnd"/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/ dt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变化速率，从而减少了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（见图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2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，图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3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，图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4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和图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5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）。</w:t>
      </w:r>
    </w:p>
    <w:p w14:paraId="7CBC2594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58FA9706" w14:textId="39A27B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lastRenderedPageBreak/>
        <w:drawing>
          <wp:inline distT="0" distB="0" distL="0" distR="0" wp14:anchorId="459224D2" wp14:editId="584DBEED">
            <wp:extent cx="5274310" cy="2346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 </w:t>
      </w: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drawing>
          <wp:inline distT="0" distB="0" distL="0" distR="0" wp14:anchorId="129B6B27" wp14:editId="0C62267F">
            <wp:extent cx="5274310" cy="2268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 </w:t>
      </w:r>
    </w:p>
    <w:p w14:paraId="2080AF8D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03DB7D0F" w14:textId="77777777" w:rsidR="0088587D" w:rsidRPr="0088587D" w:rsidRDefault="0088587D" w:rsidP="0088587D">
      <w:pPr>
        <w:widowControl/>
        <w:shd w:val="clear" w:color="auto" w:fill="FFFFFF"/>
        <w:spacing w:after="165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防振铃控制法</w:t>
      </w:r>
    </w:p>
    <w:p w14:paraId="16594AD8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7A990241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开关节点上的振铃会导致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问题的出现。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器件的振铃越多，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性能就越差（图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6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在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SW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GND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之间增加一个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1k Ω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电阻（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R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）和另一个开关（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）可减轻振铃。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在轻载的情况下，当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HS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LS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开关均关断时，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导通，使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L1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的部分电流通过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R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释放到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GND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（图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7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）。</w:t>
      </w:r>
    </w:p>
    <w:p w14:paraId="5AF863E2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061CC114" w14:textId="0EDC5942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lastRenderedPageBreak/>
        <w:drawing>
          <wp:inline distT="0" distB="0" distL="0" distR="0" wp14:anchorId="6F6A68FE" wp14:editId="5B956F51">
            <wp:extent cx="5274310" cy="1913890"/>
            <wp:effectExtent l="0" t="0" r="2540" b="0"/>
            <wp:docPr id="9" name="图片 9" descr=" Figure 6: More Ringing on SW Before Anti-Ringing Contro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Figure 6: More Ringing on SW Before Anti-Ringing Contro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C5EE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图六：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SW 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处较多振铃（无防振铃控制）</w:t>
      </w:r>
    </w:p>
    <w:p w14:paraId="48E0EEA3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782FBF60" w14:textId="4B3D3473" w:rsidR="0088587D" w:rsidRPr="0088587D" w:rsidRDefault="0088587D" w:rsidP="0088587D">
      <w:pPr>
        <w:widowControl/>
        <w:shd w:val="clear" w:color="auto" w:fill="FFFFFF"/>
        <w:spacing w:before="150" w:after="510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drawing>
          <wp:inline distT="0" distB="0" distL="0" distR="0" wp14:anchorId="604AD075" wp14:editId="2B78901B">
            <wp:extent cx="5274310" cy="1684655"/>
            <wp:effectExtent l="0" t="0" r="2540" b="0"/>
            <wp:docPr id="8" name="图片 8" descr="Figure 7: Less Ringing on SW After Anti-Ringing Contro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7: Less Ringing on SW After Anti-Ringing Control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AFBF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图七：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SW 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处较少振铃（有防振铃控制）</w:t>
      </w:r>
    </w:p>
    <w:p w14:paraId="1FDC258E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5B997307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（测试条件：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VIN = 12V, VOUT = 3.3V, IOUT = 10mA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）</w:t>
      </w:r>
    </w:p>
    <w:p w14:paraId="28DEC775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0596AD46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8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和图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9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展示了通过开关速度控制和防振铃控制而实现的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降低。</w:t>
      </w:r>
    </w:p>
    <w:p w14:paraId="0081FAC6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157E3514" w14:textId="67B00534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lastRenderedPageBreak/>
        <w:drawing>
          <wp:inline distT="0" distB="0" distL="0" distR="0" wp14:anchorId="312BFFD5" wp14:editId="5BDA7B10">
            <wp:extent cx="5274310" cy="2571115"/>
            <wp:effectExtent l="0" t="0" r="2540" b="635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 </w:t>
      </w:r>
    </w:p>
    <w:p w14:paraId="25C70E1F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60756FAC" w14:textId="77777777" w:rsidR="0088587D" w:rsidRPr="0088587D" w:rsidRDefault="0088587D" w:rsidP="0088587D">
      <w:pPr>
        <w:widowControl/>
        <w:shd w:val="clear" w:color="auto" w:fill="FFFFFF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可改善</w:t>
      </w: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EMI</w:t>
      </w: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的</w:t>
      </w: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PCB</w:t>
      </w: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布局</w:t>
      </w:r>
    </w:p>
    <w:p w14:paraId="144A08B8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773D33F0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开关电源的反馈信号是对电磁干扰非常敏感的模拟信号，并且容易受到其自身的开关信号的干扰。良好的布局可以减少这种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干扰，而不良的布局可能会产生较大的纹波，甚至会导致电源无法正常工作。</w:t>
      </w:r>
    </w:p>
    <w:p w14:paraId="01FE67C4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17DF7B22" w14:textId="7777777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以下是通过元件放置和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PCB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布局实现更好的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性能的一些技巧：</w:t>
      </w:r>
    </w:p>
    <w:p w14:paraId="73839248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198FB737" w14:textId="77777777" w:rsidR="0088587D" w:rsidRPr="0088587D" w:rsidRDefault="0088587D" w:rsidP="0088587D">
      <w:pPr>
        <w:widowControl/>
        <w:numPr>
          <w:ilvl w:val="0"/>
          <w:numId w:val="1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将输入滤波电容靠近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IC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放置（图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10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）。</w:t>
      </w:r>
    </w:p>
    <w:p w14:paraId="3974718D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43350D62" w14:textId="36C510DF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drawing>
          <wp:inline distT="0" distB="0" distL="0" distR="0" wp14:anchorId="0002545E" wp14:editId="497C0B29">
            <wp:extent cx="5274310" cy="1656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364D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图十：输入电容靠近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IC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放置，电磁场更小</w:t>
      </w:r>
    </w:p>
    <w:p w14:paraId="2AE30FAD" w14:textId="77777777" w:rsidR="0088587D" w:rsidRPr="0088587D" w:rsidRDefault="0088587D" w:rsidP="0088587D">
      <w:pPr>
        <w:widowControl/>
        <w:numPr>
          <w:ilvl w:val="0"/>
          <w:numId w:val="2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使用屏蔽电感</w:t>
      </w:r>
    </w:p>
    <w:p w14:paraId="63DD224F" w14:textId="77777777" w:rsidR="0088587D" w:rsidRPr="0088587D" w:rsidRDefault="0088587D" w:rsidP="0088587D">
      <w:pPr>
        <w:widowControl/>
        <w:numPr>
          <w:ilvl w:val="0"/>
          <w:numId w:val="2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使用小的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SW pad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布局（图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11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</w:t>
      </w:r>
    </w:p>
    <w:p w14:paraId="357A0EF6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lastRenderedPageBreak/>
        <w:t> </w:t>
      </w:r>
    </w:p>
    <w:p w14:paraId="269CBA2D" w14:textId="0F59C797" w:rsidR="0088587D" w:rsidRPr="0088587D" w:rsidRDefault="0088587D" w:rsidP="0088587D">
      <w:pPr>
        <w:widowControl/>
        <w:shd w:val="clear" w:color="auto" w:fill="FFFFFF"/>
        <w:spacing w:after="315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4A4A4A"/>
          <w:kern w:val="0"/>
          <w:szCs w:val="21"/>
        </w:rPr>
        <w:drawing>
          <wp:inline distT="0" distB="0" distL="0" distR="0" wp14:anchorId="746B4049" wp14:editId="3B88EF86">
            <wp:extent cx="5274310" cy="1995170"/>
            <wp:effectExtent l="0" t="0" r="2540" b="5080"/>
            <wp:docPr id="5" name="图片 5" descr="Figure 11: Small SW Pad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ure 11: Small SW Pad Layou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1CC6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241FBC43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IC GND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与系统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GND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使用单点连接</w:t>
      </w:r>
    </w:p>
    <w:p w14:paraId="70861221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保持输入地和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GND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之间的连接尽可能短和宽</w:t>
      </w:r>
    </w:p>
    <w:p w14:paraId="62727A3E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通过多个过孔</w:t>
      </w:r>
      <w:proofErr w:type="gramStart"/>
      <w:r w:rsidRPr="0088587D">
        <w:rPr>
          <w:rFonts w:ascii="DIN OT" w:eastAsia="宋体" w:hAnsi="DIN OT" w:cs="宋体"/>
          <w:color w:val="4A4A4A"/>
          <w:kern w:val="0"/>
          <w:szCs w:val="21"/>
        </w:rPr>
        <w:t>或宽走线</w:t>
      </w:r>
      <w:proofErr w:type="gramEnd"/>
      <w:r w:rsidRPr="0088587D">
        <w:rPr>
          <w:rFonts w:ascii="DIN OT" w:eastAsia="宋体" w:hAnsi="DIN OT" w:cs="宋体"/>
          <w:color w:val="4A4A4A"/>
          <w:kern w:val="0"/>
          <w:szCs w:val="21"/>
        </w:rPr>
        <w:t>将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VCC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电容的接地连接到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IC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的接地</w:t>
      </w:r>
    </w:p>
    <w:p w14:paraId="5CC878E9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输入电容与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IN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引脚之间的连线尽可能宽且短</w:t>
      </w:r>
    </w:p>
    <w:p w14:paraId="11D35B10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确保所有的反馈都直接连接且连线短</w:t>
      </w:r>
    </w:p>
    <w:p w14:paraId="7459352C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反馈电阻和补偿器件都尽可能的靠近芯片</w:t>
      </w:r>
    </w:p>
    <w:p w14:paraId="1D59DA50" w14:textId="77777777" w:rsidR="0088587D" w:rsidRPr="0088587D" w:rsidRDefault="0088587D" w:rsidP="0088587D">
      <w:pPr>
        <w:widowControl/>
        <w:numPr>
          <w:ilvl w:val="0"/>
          <w:numId w:val="3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将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SW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信号远离敏感的模拟信号，例如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FB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信号</w:t>
      </w:r>
    </w:p>
    <w:p w14:paraId="1B18F652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27AE77AA" w14:textId="77777777" w:rsidR="0088587D" w:rsidRPr="0088587D" w:rsidRDefault="0088587D" w:rsidP="0088587D">
      <w:pPr>
        <w:widowControl/>
        <w:shd w:val="clear" w:color="auto" w:fill="FFFFFF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针对消费电子及射频敏感类应用的优化</w:t>
      </w:r>
    </w:p>
    <w:p w14:paraId="6B31805C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65162DD3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在这个电子设备遍布的世界中，从家用电器到消费电子产品和对射频敏感的设备（例如车库门开启器和警报系统），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EMI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现象都可能导致系统出现不必要的</w:t>
      </w:r>
      <w:proofErr w:type="gramStart"/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交互和</w:t>
      </w:r>
      <w:proofErr w:type="gramEnd"/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操作问题。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 xml:space="preserve"> MP2317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系列通过优化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EMI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性能来解决此问题，同时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MP2317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系列拥有简单的封装且支持使用单层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PCB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板进行设计使制造更加简单和经济。</w:t>
      </w:r>
    </w:p>
    <w:p w14:paraId="1EE8E0C7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67040610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MP2317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系列可以用作次级侧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DC / DC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变换器（图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12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）。</w:t>
      </w:r>
    </w:p>
    <w:p w14:paraId="20697080" w14:textId="4EF54491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8E1BD1" wp14:editId="1160F074">
            <wp:extent cx="4552950" cy="2686050"/>
            <wp:effectExtent l="0" t="0" r="0" b="0"/>
            <wp:docPr id="4" name="图片 4" descr="Figure 12: Application in Air Conditi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ure 12: Application in Air Condition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AC6E" w14:textId="77777777" w:rsidR="0088587D" w:rsidRPr="0088587D" w:rsidRDefault="0088587D" w:rsidP="0088587D">
      <w:pPr>
        <w:widowControl/>
        <w:shd w:val="clear" w:color="auto" w:fill="FFFFFF"/>
        <w:spacing w:before="150" w:after="510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图十二：在空调中的应用</w:t>
      </w:r>
    </w:p>
    <w:p w14:paraId="0F9CA7D8" w14:textId="77777777" w:rsidR="0088587D" w:rsidRPr="0088587D" w:rsidRDefault="0088587D" w:rsidP="0088587D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DIN OT" w:eastAsia="宋体" w:hAnsi="DIN OT" w:cs="宋体"/>
          <w:color w:val="333333"/>
          <w:kern w:val="0"/>
          <w:sz w:val="27"/>
          <w:szCs w:val="27"/>
        </w:rPr>
      </w:pPr>
      <w:r w:rsidRPr="0088587D">
        <w:rPr>
          <w:rFonts w:ascii="DIN OT" w:eastAsia="宋体" w:hAnsi="DIN OT" w:cs="宋体"/>
          <w:color w:val="333333"/>
          <w:kern w:val="0"/>
          <w:sz w:val="27"/>
          <w:szCs w:val="27"/>
        </w:rPr>
        <w:t>MP2317</w:t>
      </w:r>
      <w:r w:rsidRPr="0088587D">
        <w:rPr>
          <w:rFonts w:ascii="DIN OT" w:eastAsia="宋体" w:hAnsi="DIN OT" w:cs="宋体"/>
          <w:color w:val="333333"/>
          <w:kern w:val="0"/>
          <w:sz w:val="27"/>
          <w:szCs w:val="27"/>
        </w:rPr>
        <w:t>系列的主要特点：</w:t>
      </w:r>
    </w:p>
    <w:p w14:paraId="07DFBF92" w14:textId="77777777" w:rsidR="0088587D" w:rsidRPr="0088587D" w:rsidRDefault="0088587D" w:rsidP="0088587D">
      <w:pPr>
        <w:widowControl/>
        <w:numPr>
          <w:ilvl w:val="0"/>
          <w:numId w:val="4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 xml:space="preserve">7.5V 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到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26V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大范围输入电压</w:t>
      </w:r>
    </w:p>
    <w:p w14:paraId="2DC4FD10" w14:textId="77777777" w:rsidR="0088587D" w:rsidRPr="0088587D" w:rsidRDefault="0088587D" w:rsidP="0088587D">
      <w:pPr>
        <w:widowControl/>
        <w:numPr>
          <w:ilvl w:val="0"/>
          <w:numId w:val="4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150uA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小静态电流</w:t>
      </w:r>
    </w:p>
    <w:p w14:paraId="792D0B0D" w14:textId="77777777" w:rsidR="0088587D" w:rsidRPr="0088587D" w:rsidRDefault="0088587D" w:rsidP="0088587D">
      <w:pPr>
        <w:widowControl/>
        <w:numPr>
          <w:ilvl w:val="0"/>
          <w:numId w:val="4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出色的负载线路调整率以及瞬态响应（图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15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）</w:t>
      </w:r>
    </w:p>
    <w:p w14:paraId="500DF36C" w14:textId="77777777" w:rsidR="0088587D" w:rsidRPr="0088587D" w:rsidRDefault="0088587D" w:rsidP="0088587D">
      <w:pPr>
        <w:widowControl/>
        <w:numPr>
          <w:ilvl w:val="0"/>
          <w:numId w:val="4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效率最高可达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96%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，在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12V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转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5V/20mA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时，效率可达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80%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（图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13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）</w:t>
      </w:r>
    </w:p>
    <w:p w14:paraId="42406042" w14:textId="77777777" w:rsidR="0088587D" w:rsidRPr="0088587D" w:rsidRDefault="0088587D" w:rsidP="0088587D">
      <w:pPr>
        <w:widowControl/>
        <w:numPr>
          <w:ilvl w:val="0"/>
          <w:numId w:val="4"/>
        </w:numPr>
        <w:shd w:val="clear" w:color="auto" w:fill="FFFFFF"/>
        <w:ind w:left="1170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全面的保护（过</w:t>
      </w:r>
      <w:proofErr w:type="gramStart"/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温保护</w:t>
      </w:r>
      <w:proofErr w:type="gramEnd"/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OTP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，低压保护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UVLO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，过流保护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OCP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）以提高可靠性和使用寿命</w:t>
      </w:r>
    </w:p>
    <w:p w14:paraId="3AB99EA4" w14:textId="024CAC94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 wp14:anchorId="53CE0CE6" wp14:editId="0E738F49">
            <wp:extent cx="3632200" cy="3390900"/>
            <wp:effectExtent l="0" t="0" r="6350" b="0"/>
            <wp:docPr id="3" name="图片 3" descr="Figure 13: MP2317 Effici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ure 13: MP2317 Efficienc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CB2C" w14:textId="77777777" w:rsidR="0088587D" w:rsidRPr="0088587D" w:rsidRDefault="0088587D" w:rsidP="0088587D">
      <w:pPr>
        <w:widowControl/>
        <w:shd w:val="clear" w:color="auto" w:fill="FFFFFF"/>
        <w:spacing w:before="150" w:after="510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图十三：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MP2317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效率图</w:t>
      </w:r>
    </w:p>
    <w:p w14:paraId="0C0A4FC6" w14:textId="4799120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333333"/>
          <w:kern w:val="0"/>
          <w:szCs w:val="21"/>
        </w:rPr>
      </w:pPr>
      <w:r w:rsidRPr="0088587D">
        <w:rPr>
          <w:rFonts w:ascii="DIN OT" w:eastAsia="宋体" w:hAnsi="DIN OT" w:cs="宋体" w:hint="eastAsia"/>
          <w:noProof/>
          <w:color w:val="333333"/>
          <w:kern w:val="0"/>
          <w:szCs w:val="21"/>
        </w:rPr>
        <w:drawing>
          <wp:inline distT="0" distB="0" distL="0" distR="0" wp14:anchorId="22D1A395" wp14:editId="486436DA">
            <wp:extent cx="3632200" cy="3111500"/>
            <wp:effectExtent l="0" t="0" r="6350" b="0"/>
            <wp:docPr id="2" name="图片 2" descr="Figure 14: MP2317 (U1) for Single-Layer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ure 14: MP2317 (U1) for Single-Layer Layou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0AEB" w14:textId="77777777" w:rsidR="0088587D" w:rsidRPr="0088587D" w:rsidRDefault="0088587D" w:rsidP="0088587D">
      <w:pPr>
        <w:widowControl/>
        <w:shd w:val="clear" w:color="auto" w:fill="FFFFFF"/>
        <w:spacing w:before="150" w:after="510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图十四：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MP2317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（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U1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）单层板布局图</w:t>
      </w:r>
    </w:p>
    <w:p w14:paraId="43E67E63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</w:rPr>
        <w:br/>
      </w:r>
    </w:p>
    <w:p w14:paraId="7C8B6B76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(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测试条件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: VIN = 12V, VOUT = 5V)</w:t>
      </w:r>
    </w:p>
    <w:p w14:paraId="0BA69A5C" w14:textId="7F8B9EEF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7D3E4E" wp14:editId="19698121">
            <wp:extent cx="3689350" cy="3187700"/>
            <wp:effectExtent l="0" t="0" r="6350" b="0"/>
            <wp:docPr id="1" name="图片 1" descr=" Figure 15: MP2317 Quick Load Transient Respo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Figure 15: MP2317 Quick Load Transient Respon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8514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图十五：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MP2317 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快速负载瞬态响应</w:t>
      </w:r>
    </w:p>
    <w:p w14:paraId="710A18F2" w14:textId="77777777" w:rsidR="0088587D" w:rsidRPr="0088587D" w:rsidRDefault="0088587D" w:rsidP="0088587D">
      <w:pPr>
        <w:widowControl/>
        <w:shd w:val="clear" w:color="auto" w:fill="FFFFFF"/>
        <w:jc w:val="center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(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测试条件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: V</w:t>
      </w:r>
      <w:r w:rsidRPr="0088587D">
        <w:rPr>
          <w:rFonts w:ascii="DIN OT" w:eastAsia="宋体" w:hAnsi="DIN OT" w:cs="宋体"/>
          <w:color w:val="4A4A4A"/>
          <w:kern w:val="0"/>
          <w:sz w:val="18"/>
          <w:szCs w:val="18"/>
          <w:vertAlign w:val="subscript"/>
        </w:rPr>
        <w:t>IN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 = 12V, V</w:t>
      </w:r>
      <w:r w:rsidRPr="0088587D">
        <w:rPr>
          <w:rFonts w:ascii="DIN OT" w:eastAsia="宋体" w:hAnsi="DIN OT" w:cs="宋体"/>
          <w:color w:val="4A4A4A"/>
          <w:kern w:val="0"/>
          <w:sz w:val="18"/>
          <w:szCs w:val="18"/>
          <w:vertAlign w:val="subscript"/>
        </w:rPr>
        <w:t>OUT</w:t>
      </w:r>
      <w:r w:rsidRPr="0088587D">
        <w:rPr>
          <w:rFonts w:ascii="DIN OT" w:eastAsia="宋体" w:hAnsi="DIN OT" w:cs="宋体"/>
          <w:color w:val="4A4A4A"/>
          <w:kern w:val="0"/>
          <w:sz w:val="27"/>
          <w:szCs w:val="27"/>
        </w:rPr>
        <w:t> = 5V, L = 10μH)</w:t>
      </w:r>
    </w:p>
    <w:p w14:paraId="2B6BDD19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640DD22F" w14:textId="77777777" w:rsidR="0088587D" w:rsidRPr="0088587D" w:rsidRDefault="0088587D" w:rsidP="0088587D">
      <w:pPr>
        <w:widowControl/>
        <w:shd w:val="clear" w:color="auto" w:fill="FFFFFF"/>
        <w:spacing w:after="165"/>
        <w:jc w:val="left"/>
        <w:outlineLvl w:val="1"/>
        <w:rPr>
          <w:rFonts w:ascii="DIN OT" w:eastAsia="宋体" w:hAnsi="DIN OT" w:cs="宋体"/>
          <w:color w:val="4A4A4A"/>
          <w:kern w:val="0"/>
          <w:sz w:val="33"/>
          <w:szCs w:val="33"/>
        </w:rPr>
      </w:pPr>
      <w:r w:rsidRPr="0088587D">
        <w:rPr>
          <w:rFonts w:ascii="DIN OT" w:eastAsia="宋体" w:hAnsi="DIN OT" w:cs="宋体"/>
          <w:color w:val="4A4A4A"/>
          <w:kern w:val="0"/>
          <w:sz w:val="33"/>
          <w:szCs w:val="33"/>
        </w:rPr>
        <w:t>结论：</w:t>
      </w:r>
    </w:p>
    <w:p w14:paraId="01454792" w14:textId="77777777" w:rsidR="0088587D" w:rsidRPr="0088587D" w:rsidRDefault="0088587D" w:rsidP="008858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587D">
        <w:rPr>
          <w:rFonts w:ascii="DIN OT" w:eastAsia="宋体" w:hAnsi="DIN OT" w:cs="宋体"/>
          <w:color w:val="333333"/>
          <w:kern w:val="0"/>
          <w:szCs w:val="21"/>
          <w:shd w:val="clear" w:color="auto" w:fill="FFFFFF"/>
        </w:rPr>
        <w:t> </w:t>
      </w:r>
    </w:p>
    <w:p w14:paraId="59D74E21" w14:textId="77777777" w:rsidR="0088587D" w:rsidRPr="0088587D" w:rsidRDefault="0088587D" w:rsidP="0088587D">
      <w:pPr>
        <w:widowControl/>
        <w:shd w:val="clear" w:color="auto" w:fill="FFFFFF"/>
        <w:jc w:val="left"/>
        <w:rPr>
          <w:rFonts w:ascii="DIN OT" w:eastAsia="宋体" w:hAnsi="DIN OT" w:cs="宋体"/>
          <w:color w:val="4A4A4A"/>
          <w:kern w:val="0"/>
          <w:szCs w:val="21"/>
        </w:rPr>
      </w:pPr>
      <w:r w:rsidRPr="0088587D">
        <w:rPr>
          <w:rFonts w:ascii="DIN OT" w:eastAsia="宋体" w:hAnsi="DIN OT" w:cs="宋体"/>
          <w:color w:val="4A4A4A"/>
          <w:kern w:val="0"/>
          <w:szCs w:val="21"/>
        </w:rPr>
        <w:t>除了对电路的可靠性有着至关重要的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EMI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优化问题之外，电路的制造简便性也很重要。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MPS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的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1A / 2A / 2.5A 26V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高效开关稳压器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--</w:t>
      </w:r>
      <w:hyperlink r:id="rId23" w:history="1">
        <w:r w:rsidRPr="0088587D">
          <w:rPr>
            <w:rFonts w:ascii="DIN OT" w:eastAsia="宋体" w:hAnsi="DIN OT" w:cs="宋体"/>
            <w:color w:val="306AFF"/>
            <w:kern w:val="0"/>
            <w:szCs w:val="21"/>
            <w:u w:val="single"/>
          </w:rPr>
          <w:t>MP2317</w:t>
        </w:r>
      </w:hyperlink>
      <w:r w:rsidRPr="0088587D">
        <w:rPr>
          <w:rFonts w:ascii="DIN OT" w:eastAsia="宋体" w:hAnsi="DIN OT" w:cs="宋体"/>
          <w:color w:val="4A4A4A"/>
          <w:kern w:val="0"/>
          <w:szCs w:val="21"/>
        </w:rPr>
        <w:t>，</w:t>
      </w:r>
      <w:hyperlink r:id="rId24" w:history="1">
        <w:r w:rsidRPr="0088587D">
          <w:rPr>
            <w:rFonts w:ascii="DIN OT" w:eastAsia="宋体" w:hAnsi="DIN OT" w:cs="宋体"/>
            <w:color w:val="306AFF"/>
            <w:kern w:val="0"/>
            <w:szCs w:val="21"/>
            <w:u w:val="single"/>
          </w:rPr>
          <w:t>MP2344</w:t>
        </w:r>
      </w:hyperlink>
      <w:r w:rsidRPr="0088587D">
        <w:rPr>
          <w:rFonts w:ascii="DIN OT" w:eastAsia="宋体" w:hAnsi="DIN OT" w:cs="宋体"/>
          <w:color w:val="4A4A4A"/>
          <w:kern w:val="0"/>
          <w:szCs w:val="21"/>
        </w:rPr>
        <w:t>和</w:t>
      </w:r>
      <w:hyperlink r:id="rId25" w:history="1">
        <w:r w:rsidRPr="0088587D">
          <w:rPr>
            <w:rFonts w:ascii="DIN OT" w:eastAsia="宋体" w:hAnsi="DIN OT" w:cs="宋体"/>
            <w:color w:val="306AFF"/>
            <w:kern w:val="0"/>
            <w:szCs w:val="21"/>
            <w:u w:val="single"/>
          </w:rPr>
          <w:t> MP2345</w:t>
        </w:r>
      </w:hyperlink>
      <w:r w:rsidRPr="0088587D">
        <w:rPr>
          <w:rFonts w:ascii="DIN OT" w:eastAsia="宋体" w:hAnsi="DIN OT" w:cs="宋体"/>
          <w:color w:val="4A4A4A"/>
          <w:kern w:val="0"/>
          <w:szCs w:val="21"/>
        </w:rPr>
        <w:t>系列，采用了小型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6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引脚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SOT23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封装和大引脚间距（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0.95mm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），这种封装方式能够使用单层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PCB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进行布局，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以此简化制造工艺以节省制造成本。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 xml:space="preserve"> 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这个系列三个不同电流值的开关稳压器使用同一种封装且互相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Pin-to-Pin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兼容，系统工程师无需更改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PCB</w:t>
      </w:r>
      <w:r w:rsidRPr="0088587D">
        <w:rPr>
          <w:rFonts w:ascii="DIN OT" w:eastAsia="宋体" w:hAnsi="DIN OT" w:cs="宋体"/>
          <w:color w:val="4A4A4A"/>
          <w:kern w:val="0"/>
          <w:szCs w:val="21"/>
        </w:rPr>
        <w:t>即可灵活切换到不同电流值的开关稳压器上，从而节省设计时间和成本。</w:t>
      </w:r>
    </w:p>
    <w:p w14:paraId="581B5E3E" w14:textId="77777777" w:rsidR="00BD07F1" w:rsidRPr="0088587D" w:rsidRDefault="00BD07F1"/>
    <w:sectPr w:rsidR="00BD07F1" w:rsidRPr="00885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 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15B2C"/>
    <w:multiLevelType w:val="multilevel"/>
    <w:tmpl w:val="DF1C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BD2D1C"/>
    <w:multiLevelType w:val="multilevel"/>
    <w:tmpl w:val="9D2A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9B49B9"/>
    <w:multiLevelType w:val="multilevel"/>
    <w:tmpl w:val="1F16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D11B7B"/>
    <w:multiLevelType w:val="multilevel"/>
    <w:tmpl w:val="CF04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90"/>
    <w:rsid w:val="0088587D"/>
    <w:rsid w:val="00BD07F1"/>
    <w:rsid w:val="00FB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52446-98A7-420B-A58F-939936BC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8587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8587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8587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587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8587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8587D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article-author">
    <w:name w:val="article-author"/>
    <w:basedOn w:val="a"/>
    <w:rsid w:val="008858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8587D"/>
    <w:rPr>
      <w:color w:val="0000FF"/>
      <w:u w:val="single"/>
    </w:rPr>
  </w:style>
  <w:style w:type="paragraph" w:customStyle="1" w:styleId="article-subscription-text-1">
    <w:name w:val="article-subscription-text-1"/>
    <w:basedOn w:val="a"/>
    <w:rsid w:val="008858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-subscription-text-2">
    <w:name w:val="article-subscription-text-2"/>
    <w:basedOn w:val="a"/>
    <w:rsid w:val="008858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858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-legend">
    <w:name w:val="article-legend"/>
    <w:basedOn w:val="a"/>
    <w:rsid w:val="008858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7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9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0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0952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6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kedin.com/shareArticle?url=https%3A%2F%2Fwww.monolithicpower.cn%2Fcn%2Foptimizing-emi-in-switching-regulators-for-consumer-and-rf-sensitive-applications%2F&amp;title=%E6%B6%88%E8%B4%B9%E7%B1%BB%E7%94%B5%E5%AD%90%E4%B8%8E%E5%B0%84%E9%A2%91%E6%95%8F%E6%84%9F%E6%80%A7%E5%BA%94%E7%94%A8%E4%B8%AD%E5%BC%80%E5%85%B3%E7%94%B5%E6%BA%90%E7%9A%84EMI%E4%BC%98%E5%8C%9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monolithicpower.cn/cn/mp234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facebook.com/sharer.php?u=https%3A%2F%2Fwww.monolithicpower.cn%2Fcn%2Foptimizing-emi-in-switching-regulators-for-consumer-and-rf-sensitive-applications%2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monolithicpower.cn/cn/mp2344.html" TargetMode="External"/><Relationship Id="rId5" Type="http://schemas.openxmlformats.org/officeDocument/2006/relationships/hyperlink" Target="https://twitter.com/intent/tweet?url=https%3A%2F%2Fwww.monolithicpower.cn%2Fcn%2Foptimizing-emi-in-switching-regulators-for-consumer-and-rf-sensitive-applications%2F&amp;text=%E6%B6%88%E8%B4%B9%E7%B1%BB%E7%94%B5%E5%AD%90%E4%B8%8E%E5%B0%84%E9%A2%91%E6%95%8F%E6%84%9F%E6%80%A7%E5%BA%94%E7%94%A8%E4%B8%AD%E5%BC%80%E5%85%B3%E7%94%B5%E6%BA%90%E7%9A%84EMI%E4%BC%98%E5%8C%96&amp;via=monolithicpower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monolithicpower.cn/cn/mp2317.html" TargetMode="External"/><Relationship Id="rId10" Type="http://schemas.openxmlformats.org/officeDocument/2006/relationships/hyperlink" Target="https://www.monolithicpower.cn/cn/contact/newsletter-subscription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haoyang xu</dc:creator>
  <cp:keywords/>
  <dc:description/>
  <cp:lastModifiedBy>haoyang xu</cp:lastModifiedBy>
  <cp:revision>3</cp:revision>
  <dcterms:created xsi:type="dcterms:W3CDTF">2020-11-22T09:16:00Z</dcterms:created>
  <dcterms:modified xsi:type="dcterms:W3CDTF">2020-11-22T09:20:00Z</dcterms:modified>
</cp:coreProperties>
</file>