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4333F9A6" w:rsidR="00816150" w:rsidRPr="006C3A3A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</w:t>
      </w:r>
      <w:proofErr w:type="gramStart"/>
      <w:r>
        <w:rPr>
          <w:rFonts w:hint="eastAsia"/>
          <w:sz w:val="28"/>
          <w:szCs w:val="32"/>
        </w:rPr>
        <w:t>端做好</w:t>
      </w:r>
      <w:proofErr w:type="gramEnd"/>
      <w:r>
        <w:rPr>
          <w:rFonts w:hint="eastAsia"/>
          <w:sz w:val="28"/>
          <w:szCs w:val="32"/>
        </w:rPr>
        <w:t>滤波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</w:t>
      </w:r>
      <w:proofErr w:type="gramStart"/>
      <w:r>
        <w:rPr>
          <w:rFonts w:hint="eastAsia"/>
          <w:sz w:val="28"/>
          <w:szCs w:val="32"/>
        </w:rPr>
        <w:t>差模干扰抑制</w:t>
      </w:r>
      <w:proofErr w:type="gramEnd"/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</w:t>
      </w:r>
      <w:proofErr w:type="gramStart"/>
      <w:r>
        <w:rPr>
          <w:rFonts w:hint="eastAsia"/>
          <w:sz w:val="28"/>
          <w:szCs w:val="32"/>
        </w:rPr>
        <w:t>钽</w:t>
      </w:r>
      <w:proofErr w:type="gramEnd"/>
      <w:r>
        <w:rPr>
          <w:rFonts w:hint="eastAsia"/>
          <w:sz w:val="28"/>
          <w:szCs w:val="32"/>
        </w:rPr>
        <w:t>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</w:t>
      </w:r>
      <w:r w:rsidRPr="007238B6">
        <w:rPr>
          <w:rFonts w:hint="eastAsia"/>
          <w:sz w:val="28"/>
          <w:szCs w:val="32"/>
        </w:rPr>
        <w:lastRenderedPageBreak/>
        <w:t>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</w:t>
      </w:r>
      <w:bookmarkStart w:id="0" w:name="_GoBack"/>
      <w:bookmarkEnd w:id="0"/>
      <w:r w:rsidR="0026496C">
        <w:rPr>
          <w:rFonts w:hint="eastAsia"/>
          <w:sz w:val="28"/>
          <w:szCs w:val="32"/>
        </w:rPr>
        <w:t>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proofErr w:type="gramStart"/>
      <w:r w:rsidR="00F72CEC">
        <w:rPr>
          <w:rFonts w:hint="eastAsia"/>
          <w:sz w:val="28"/>
          <w:szCs w:val="32"/>
        </w:rPr>
        <w:t>感</w:t>
      </w:r>
      <w:proofErr w:type="gramEnd"/>
      <w:r w:rsidR="00F72CEC">
        <w:rPr>
          <w:rFonts w:hint="eastAsia"/>
          <w:sz w:val="28"/>
          <w:szCs w:val="32"/>
        </w:rPr>
        <w:t>值（</w:t>
      </w:r>
      <w:proofErr w:type="gramStart"/>
      <w:r w:rsidR="00F72CEC">
        <w:rPr>
          <w:rFonts w:hint="eastAsia"/>
          <w:sz w:val="28"/>
          <w:szCs w:val="32"/>
        </w:rPr>
        <w:t>看感值</w:t>
      </w:r>
      <w:proofErr w:type="gramEnd"/>
      <w:r w:rsidR="00F72CEC">
        <w:rPr>
          <w:rFonts w:hint="eastAsia"/>
          <w:sz w:val="28"/>
          <w:szCs w:val="32"/>
        </w:rPr>
        <w:t>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proofErr w:type="gramStart"/>
      <w:r w:rsidR="00F72CEC" w:rsidRPr="00F72CEC">
        <w:rPr>
          <w:rFonts w:hint="eastAsia"/>
          <w:sz w:val="28"/>
          <w:szCs w:val="32"/>
        </w:rPr>
        <w:t>做差模电感</w:t>
      </w:r>
      <w:proofErr w:type="gramEnd"/>
      <w:r w:rsidR="00F72CEC" w:rsidRPr="00F72CEC">
        <w:rPr>
          <w:rFonts w:hint="eastAsia"/>
          <w:sz w:val="28"/>
          <w:szCs w:val="32"/>
        </w:rPr>
        <w:t>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proofErr w:type="spellStart"/>
      <w:r w:rsidRPr="00457ABD">
        <w:rPr>
          <w:rFonts w:hint="eastAsia"/>
          <w:sz w:val="28"/>
          <w:szCs w:val="32"/>
        </w:rPr>
        <w:t>Vds</w:t>
      </w:r>
      <w:proofErr w:type="spellEnd"/>
      <w:r w:rsidRPr="00457ABD">
        <w:rPr>
          <w:rFonts w:hint="eastAsia"/>
          <w:sz w:val="28"/>
          <w:szCs w:val="32"/>
        </w:rPr>
        <w:t>（漏源极电压），</w:t>
      </w:r>
      <w:proofErr w:type="spellStart"/>
      <w:r w:rsidRPr="00457ABD">
        <w:rPr>
          <w:rFonts w:hint="eastAsia"/>
          <w:sz w:val="28"/>
          <w:szCs w:val="32"/>
        </w:rPr>
        <w:t>Vgs</w:t>
      </w:r>
      <w:proofErr w:type="spellEnd"/>
      <w:r w:rsidRPr="00457ABD">
        <w:rPr>
          <w:rFonts w:hint="eastAsia"/>
          <w:sz w:val="28"/>
          <w:szCs w:val="32"/>
        </w:rPr>
        <w:t>（栅极源极电压）</w:t>
      </w:r>
      <w:r w:rsidR="006928F2" w:rsidRPr="00457ABD">
        <w:rPr>
          <w:rFonts w:hint="eastAsia"/>
          <w:sz w:val="28"/>
          <w:szCs w:val="32"/>
        </w:rPr>
        <w:t>，Ids（</w:t>
      </w:r>
      <w:proofErr w:type="gramStart"/>
      <w:r w:rsidR="006928F2" w:rsidRPr="00457ABD">
        <w:rPr>
          <w:rFonts w:hint="eastAsia"/>
          <w:sz w:val="28"/>
          <w:szCs w:val="32"/>
        </w:rPr>
        <w:t>漏源电流</w:t>
      </w:r>
      <w:proofErr w:type="gramEnd"/>
      <w:r w:rsidR="006928F2" w:rsidRPr="00457ABD">
        <w:rPr>
          <w:rFonts w:hint="eastAsia"/>
          <w:sz w:val="28"/>
          <w:szCs w:val="32"/>
        </w:rPr>
        <w:t>）</w:t>
      </w:r>
      <w:r w:rsidR="00457ABD" w:rsidRPr="00457ABD">
        <w:rPr>
          <w:rFonts w:hint="eastAsia"/>
          <w:sz w:val="28"/>
          <w:szCs w:val="32"/>
        </w:rPr>
        <w:t>，</w:t>
      </w:r>
      <w:proofErr w:type="spellStart"/>
      <w:r w:rsidR="002813F0">
        <w:rPr>
          <w:rFonts w:hint="eastAsia"/>
          <w:sz w:val="28"/>
          <w:szCs w:val="32"/>
        </w:rPr>
        <w:t>Rds</w:t>
      </w:r>
      <w:proofErr w:type="spellEnd"/>
      <w:r w:rsidR="002813F0">
        <w:rPr>
          <w:rFonts w:hint="eastAsia"/>
          <w:sz w:val="28"/>
          <w:szCs w:val="32"/>
        </w:rPr>
        <w:t>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proofErr w:type="spellStart"/>
      <w:r w:rsidRPr="00457ABD">
        <w:rPr>
          <w:sz w:val="28"/>
          <w:szCs w:val="32"/>
        </w:rPr>
        <w:t>NexFET</w:t>
      </w:r>
      <w:proofErr w:type="spellEnd"/>
      <w:r w:rsidRPr="00457ABD">
        <w:rPr>
          <w:sz w:val="28"/>
          <w:szCs w:val="32"/>
        </w:rPr>
        <w:t>型</w:t>
      </w:r>
    </w:p>
    <w:p w14:paraId="2A0825A2" w14:textId="41888C31" w:rsidR="00510B94" w:rsidRDefault="00510B94" w:rsidP="00510B94">
      <w:pPr>
        <w:pStyle w:val="2"/>
      </w:pPr>
      <w:r>
        <w:rPr>
          <w:rFonts w:hint="eastAsia"/>
        </w:rPr>
        <w:t>运放</w:t>
      </w:r>
    </w:p>
    <w:p w14:paraId="2E76F8F6" w14:textId="1C07A893" w:rsidR="003A78EC" w:rsidRPr="00980DE7" w:rsidRDefault="003A78EC" w:rsidP="003A78EC">
      <w:pPr>
        <w:pStyle w:val="a3"/>
        <w:numPr>
          <w:ilvl w:val="0"/>
          <w:numId w:val="5"/>
        </w:numPr>
        <w:ind w:firstLineChars="0"/>
      </w:pPr>
      <w:r w:rsidRPr="00980DE7">
        <w:rPr>
          <w:rFonts w:hint="eastAsia"/>
          <w:sz w:val="28"/>
          <w:szCs w:val="32"/>
        </w:rPr>
        <w:t>输入输出电压范围（供电是否必须双电源，输出是否</w:t>
      </w:r>
      <w:proofErr w:type="gramStart"/>
      <w:r w:rsidRPr="00980DE7">
        <w:rPr>
          <w:rFonts w:hint="eastAsia"/>
          <w:sz w:val="28"/>
          <w:szCs w:val="32"/>
        </w:rPr>
        <w:t>轨到轨</w:t>
      </w:r>
      <w:proofErr w:type="gramEnd"/>
      <w:r w:rsidRPr="00980DE7">
        <w:rPr>
          <w:rFonts w:hint="eastAsia"/>
          <w:sz w:val="28"/>
          <w:szCs w:val="32"/>
        </w:rPr>
        <w:t>），带宽/</w:t>
      </w:r>
      <w:proofErr w:type="gramStart"/>
      <w:r w:rsidR="00597B50" w:rsidRPr="00980DE7">
        <w:rPr>
          <w:rFonts w:hint="eastAsia"/>
          <w:sz w:val="28"/>
          <w:szCs w:val="32"/>
        </w:rPr>
        <w:t>摆率</w:t>
      </w:r>
      <w:proofErr w:type="gramEnd"/>
      <w:r w:rsidR="00597B50" w:rsidRPr="00980DE7">
        <w:rPr>
          <w:rFonts w:hint="eastAsia"/>
          <w:sz w:val="28"/>
          <w:szCs w:val="32"/>
        </w:rPr>
        <w:t>/速度</w:t>
      </w:r>
    </w:p>
    <w:p w14:paraId="6CDACF50" w14:textId="77777777" w:rsidR="00980DE7" w:rsidRPr="003A78EC" w:rsidRDefault="00980DE7" w:rsidP="003A78EC">
      <w:pPr>
        <w:pStyle w:val="a3"/>
        <w:numPr>
          <w:ilvl w:val="0"/>
          <w:numId w:val="5"/>
        </w:numPr>
        <w:ind w:firstLineChars="0"/>
      </w:pPr>
    </w:p>
    <w:p w14:paraId="10CFDA0A" w14:textId="6CBB8604" w:rsidR="00510B94" w:rsidRDefault="004A3FF2" w:rsidP="004A3FF2">
      <w:pPr>
        <w:rPr>
          <w:sz w:val="28"/>
          <w:szCs w:val="32"/>
        </w:rPr>
      </w:pPr>
      <w:r w:rsidRPr="004A3FF2">
        <w:rPr>
          <w:rFonts w:hint="eastAsia"/>
          <w:sz w:val="28"/>
          <w:szCs w:val="32"/>
        </w:rPr>
        <w:t>看“运放的关键参数详细介绍</w:t>
      </w:r>
      <w:r w:rsidRPr="004A3FF2">
        <w:rPr>
          <w:sz w:val="28"/>
          <w:szCs w:val="32"/>
        </w:rPr>
        <w:t>.</w:t>
      </w:r>
      <w:proofErr w:type="gramStart"/>
      <w:r w:rsidRPr="004A3FF2">
        <w:rPr>
          <w:sz w:val="28"/>
          <w:szCs w:val="32"/>
        </w:rPr>
        <w:t>pdf</w:t>
      </w:r>
      <w:proofErr w:type="gramEnd"/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4DB5DBBF" w:rsidR="004B5A0C" w:rsidRPr="00F33A33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价格，封装，面积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5D43D337" w:rsidR="00721CE3" w:rsidRDefault="00962B1C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51971E4D">
            <wp:simplePos x="0" y="0"/>
            <wp:positionH relativeFrom="column">
              <wp:posOffset>2692400</wp:posOffset>
            </wp:positionH>
            <wp:positionV relativeFrom="paragraph">
              <wp:posOffset>1540510</wp:posOffset>
            </wp:positionV>
            <wp:extent cx="1697990" cy="81343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174AD" wp14:editId="6666A680">
            <wp:simplePos x="0" y="0"/>
            <wp:positionH relativeFrom="column">
              <wp:posOffset>869315</wp:posOffset>
            </wp:positionH>
            <wp:positionV relativeFrom="paragraph">
              <wp:posOffset>1540510</wp:posOffset>
            </wp:positionV>
            <wp:extent cx="1584325" cy="7950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333"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</w:t>
      </w:r>
      <w:proofErr w:type="gramStart"/>
      <w:r w:rsidR="00EA0A72">
        <w:rPr>
          <w:rFonts w:hint="eastAsia"/>
          <w:sz w:val="28"/>
          <w:szCs w:val="32"/>
        </w:rPr>
        <w:t>方便画</w:t>
      </w:r>
      <w:proofErr w:type="gramEnd"/>
      <w:r w:rsidR="00EA0A72">
        <w:rPr>
          <w:rFonts w:hint="eastAsia"/>
          <w:sz w:val="28"/>
          <w:szCs w:val="32"/>
        </w:rPr>
        <w:t>原理图</w:t>
      </w:r>
      <w:r>
        <w:rPr>
          <w:rFonts w:hint="eastAsia"/>
          <w:sz w:val="28"/>
          <w:szCs w:val="32"/>
        </w:rPr>
        <w:t>；信号/小电流线用细线，电源/驱动/大电流线用粗线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31992E68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12BA1082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6B672DB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3DC28A86" w:rsidR="00721CE3" w:rsidRDefault="002B02B3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312E6F78">
            <wp:simplePos x="0" y="0"/>
            <wp:positionH relativeFrom="margin">
              <wp:posOffset>1392076</wp:posOffset>
            </wp:positionH>
            <wp:positionV relativeFrom="paragraph">
              <wp:posOffset>2403252</wp:posOffset>
            </wp:positionV>
            <wp:extent cx="2365375" cy="40957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45903535"/>
      <w:r w:rsidR="00527B62">
        <w:rPr>
          <w:rFonts w:hint="eastAsia"/>
          <w:sz w:val="28"/>
          <w:szCs w:val="32"/>
        </w:rPr>
        <w:t>每个</w:t>
      </w:r>
      <w:bookmarkEnd w:id="1"/>
      <w:r w:rsidR="00527B62"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 w:rsidR="00527B62">
        <w:rPr>
          <w:rFonts w:hint="eastAsia"/>
          <w:sz w:val="28"/>
          <w:szCs w:val="32"/>
        </w:rPr>
        <w:t>在Design</w:t>
      </w:r>
      <w:r w:rsidR="00527B62">
        <w:rPr>
          <w:sz w:val="28"/>
          <w:szCs w:val="32"/>
        </w:rPr>
        <w:t>ator</w:t>
      </w:r>
      <w:r w:rsidR="00527B62">
        <w:rPr>
          <w:rFonts w:hint="eastAsia"/>
          <w:sz w:val="28"/>
          <w:szCs w:val="32"/>
        </w:rPr>
        <w:t>写上准编号，电容是C?，电阻是R</w:t>
      </w:r>
      <w:r w:rsidR="00527B62">
        <w:rPr>
          <w:sz w:val="28"/>
          <w:szCs w:val="32"/>
        </w:rPr>
        <w:t>?</w:t>
      </w:r>
      <w:r w:rsidR="00527B62">
        <w:rPr>
          <w:rFonts w:hint="eastAsia"/>
          <w:sz w:val="28"/>
          <w:szCs w:val="32"/>
        </w:rPr>
        <w:t>，电感L</w:t>
      </w:r>
      <w:r w:rsidR="00527B62">
        <w:rPr>
          <w:sz w:val="28"/>
          <w:szCs w:val="32"/>
        </w:rPr>
        <w:t>?</w:t>
      </w:r>
      <w:r w:rsidR="00527B62"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77777777" w:rsidR="00A30D53" w:rsidRDefault="00A30D53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6B491456" w14:textId="5422628C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2937BFC2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60C482A4" w14:textId="663E8BAE" w:rsidR="00B02735" w:rsidRDefault="00B02735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先熟悉快捷键：</w:t>
      </w:r>
    </w:p>
    <w:p w14:paraId="088176EB" w14:textId="42A4B61B" w:rsidR="006A43A9" w:rsidRDefault="006A43A9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693E393E" w14:textId="6DFFFB32" w:rsidR="004C74EF" w:rsidRDefault="004C74E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</w:t>
      </w:r>
      <w:proofErr w:type="gramStart"/>
      <w:r w:rsidR="00A50F3C">
        <w:rPr>
          <w:rFonts w:hint="eastAsia"/>
          <w:sz w:val="28"/>
          <w:szCs w:val="32"/>
        </w:rPr>
        <w:t>清除高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6FECE6A0" w14:textId="05EEBC5F" w:rsidR="00B02735" w:rsidRDefault="004C74EF" w:rsidP="00B02735">
      <w:pPr>
        <w:pStyle w:val="a3"/>
        <w:ind w:left="420" w:firstLineChars="0" w:firstLine="0"/>
        <w:rPr>
          <w:sz w:val="28"/>
          <w:szCs w:val="32"/>
        </w:rPr>
      </w:pPr>
      <w:proofErr w:type="spellStart"/>
      <w:r>
        <w:rPr>
          <w:sz w:val="28"/>
          <w:szCs w:val="32"/>
        </w:rPr>
        <w:t>Shift+s</w:t>
      </w:r>
      <w:proofErr w:type="spellEnd"/>
      <w:r w:rsidR="00D74B24">
        <w:rPr>
          <w:sz w:val="28"/>
          <w:szCs w:val="32"/>
        </w:rPr>
        <w:t>-&gt;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</w:t>
      </w:r>
      <w:proofErr w:type="gramStart"/>
      <w:r w:rsidR="00A50F3C">
        <w:rPr>
          <w:rFonts w:hint="eastAsia"/>
          <w:sz w:val="28"/>
          <w:szCs w:val="32"/>
        </w:rPr>
        <w:t>取消高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32BD34DF" w14:textId="3FFAB795" w:rsidR="004914AE" w:rsidRDefault="004914AE" w:rsidP="00B02735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改变线类型，空格-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改变线凹凸</w:t>
      </w:r>
    </w:p>
    <w:p w14:paraId="106192F1" w14:textId="3A82F302" w:rsidR="00BC44C0" w:rsidRDefault="00BC44C0" w:rsidP="00B02735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062E5E2F" w:rsidR="00BC44C0" w:rsidRDefault="00D429C2" w:rsidP="00B02735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视图中以此点“v”、“b”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6A1EE76B" w14:textId="31BFA3B7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</w:t>
      </w:r>
      <w:proofErr w:type="gramStart"/>
      <w:r w:rsidR="00CB6787">
        <w:rPr>
          <w:rFonts w:hint="eastAsia"/>
          <w:sz w:val="28"/>
          <w:szCs w:val="32"/>
        </w:rPr>
        <w:t>覆铜类型</w:t>
      </w:r>
      <w:proofErr w:type="gramEnd"/>
      <w:r w:rsidR="00CB6787">
        <w:rPr>
          <w:rFonts w:hint="eastAsia"/>
          <w:sz w:val="28"/>
          <w:szCs w:val="32"/>
        </w:rPr>
        <w:t>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1D0AC7D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proofErr w:type="gramStart"/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proofErr w:type="gramEnd"/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mil，最小为</w:t>
      </w:r>
      <w:r w:rsidR="00654F67" w:rsidRPr="00654F67">
        <w:rPr>
          <w:rFonts w:hint="eastAsia"/>
          <w:sz w:val="28"/>
          <w:szCs w:val="32"/>
        </w:rPr>
        <w:t>孔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，焊盘至少1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3EA0E3AA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08789E17" w14:textId="215A7746" w:rsidR="003C5864" w:rsidRDefault="00673E83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</w:t>
      </w:r>
      <w:proofErr w:type="gramStart"/>
      <w:r w:rsidR="00EE2B95">
        <w:rPr>
          <w:rFonts w:hint="eastAsia"/>
          <w:sz w:val="28"/>
          <w:szCs w:val="32"/>
        </w:rPr>
        <w:t>一</w:t>
      </w:r>
      <w:proofErr w:type="gramEnd"/>
      <w:r w:rsidR="00EE2B95">
        <w:rPr>
          <w:rFonts w:hint="eastAsia"/>
          <w:sz w:val="28"/>
          <w:szCs w:val="32"/>
        </w:rPr>
        <w:t>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</w:t>
      </w:r>
      <w:proofErr w:type="gramStart"/>
      <w:r w:rsidR="006830E0">
        <w:rPr>
          <w:rFonts w:hint="eastAsia"/>
          <w:sz w:val="28"/>
          <w:szCs w:val="32"/>
        </w:rPr>
        <w:t>堆在此</w:t>
      </w:r>
      <w:proofErr w:type="gramEnd"/>
      <w:r w:rsidR="006830E0">
        <w:rPr>
          <w:rFonts w:hint="eastAsia"/>
          <w:sz w:val="28"/>
          <w:szCs w:val="32"/>
        </w:rPr>
        <w:t>矩形区域内。</w:t>
      </w:r>
    </w:p>
    <w:p w14:paraId="47D41B76" w14:textId="3718E9C8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此时所有器件以全选，再点“确定”，出现“P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269E6B88" w14:textId="1D7233C7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</w:p>
    <w:p w14:paraId="41390C78" w14:textId="0B54DCA0" w:rsidR="009600C3" w:rsidRDefault="009600C3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基本规范。边缘圆润，电流和地路径不形成环，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proofErr w:type="gramStart"/>
      <w:r>
        <w:rPr>
          <w:rFonts w:hint="eastAsia"/>
          <w:sz w:val="28"/>
          <w:szCs w:val="32"/>
        </w:rPr>
        <w:t>覆铜讲究</w:t>
      </w:r>
      <w:proofErr w:type="gramEnd"/>
      <w:r>
        <w:rPr>
          <w:rFonts w:hint="eastAsia"/>
          <w:sz w:val="28"/>
          <w:szCs w:val="32"/>
        </w:rPr>
        <w:t>，绕着模块加大过孔，加泪滴。</w:t>
      </w:r>
    </w:p>
    <w:p w14:paraId="45A7EB48" w14:textId="49FCDD66" w:rsidR="00BC7F9B" w:rsidRDefault="009421FF" w:rsidP="00191F90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</w:t>
      </w:r>
      <w:proofErr w:type="spellStart"/>
      <w:r w:rsidRPr="009421FF">
        <w:rPr>
          <w:sz w:val="28"/>
          <w:szCs w:val="32"/>
        </w:rPr>
        <w:t>PcbDoc</w:t>
      </w:r>
      <w:proofErr w:type="spellEnd"/>
      <w:r>
        <w:rPr>
          <w:rFonts w:hint="eastAsia"/>
          <w:sz w:val="28"/>
          <w:szCs w:val="32"/>
        </w:rPr>
        <w:t>”里。</w:t>
      </w:r>
    </w:p>
    <w:p w14:paraId="04C678B6" w14:textId="7DACD2FC" w:rsidR="00071037" w:rsidRPr="004B573E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5DC05E27" w14:textId="063D12CE" w:rsidR="00814D97" w:rsidRDefault="00814D97" w:rsidP="00814D97">
      <w:pPr>
        <w:pStyle w:val="2"/>
      </w:pPr>
      <w:r>
        <w:t>布局、</w:t>
      </w:r>
      <w:r w:rsidR="0011533A">
        <w:rPr>
          <w:rFonts w:hint="eastAsia"/>
        </w:rPr>
        <w:t>布线</w:t>
      </w:r>
      <w:r>
        <w:t>和地</w:t>
      </w:r>
      <w:r>
        <w:rPr>
          <w:rFonts w:hint="eastAsia"/>
        </w:rPr>
        <w:t>的考究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01AE2C51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</w:p>
    <w:p w14:paraId="11E6DED1" w14:textId="77777777" w:rsidR="00DB1926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</w:p>
    <w:p w14:paraId="0EBD6566" w14:textId="03D79CFC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47"/>
    <w:rsid w:val="00002C3B"/>
    <w:rsid w:val="00010830"/>
    <w:rsid w:val="000167BE"/>
    <w:rsid w:val="00021A3F"/>
    <w:rsid w:val="000321E0"/>
    <w:rsid w:val="00036488"/>
    <w:rsid w:val="00071037"/>
    <w:rsid w:val="00093F46"/>
    <w:rsid w:val="000D627D"/>
    <w:rsid w:val="000F0501"/>
    <w:rsid w:val="001040CD"/>
    <w:rsid w:val="0011533A"/>
    <w:rsid w:val="00143579"/>
    <w:rsid w:val="00160233"/>
    <w:rsid w:val="00176250"/>
    <w:rsid w:val="001871EB"/>
    <w:rsid w:val="00191F90"/>
    <w:rsid w:val="001A5CB0"/>
    <w:rsid w:val="001C058B"/>
    <w:rsid w:val="001C10FD"/>
    <w:rsid w:val="001F20F7"/>
    <w:rsid w:val="002305AA"/>
    <w:rsid w:val="00243B77"/>
    <w:rsid w:val="0026496C"/>
    <w:rsid w:val="002813F0"/>
    <w:rsid w:val="00285A1D"/>
    <w:rsid w:val="00286738"/>
    <w:rsid w:val="002B02B3"/>
    <w:rsid w:val="002B6CC7"/>
    <w:rsid w:val="002D6CA2"/>
    <w:rsid w:val="002E6262"/>
    <w:rsid w:val="00311775"/>
    <w:rsid w:val="00313EE2"/>
    <w:rsid w:val="00332B01"/>
    <w:rsid w:val="0034486E"/>
    <w:rsid w:val="003961E0"/>
    <w:rsid w:val="003A78EC"/>
    <w:rsid w:val="003C5864"/>
    <w:rsid w:val="003C7E9C"/>
    <w:rsid w:val="003D20A9"/>
    <w:rsid w:val="003F2C2A"/>
    <w:rsid w:val="003F2ED7"/>
    <w:rsid w:val="00440D8E"/>
    <w:rsid w:val="00447D89"/>
    <w:rsid w:val="0045295A"/>
    <w:rsid w:val="00454133"/>
    <w:rsid w:val="00454770"/>
    <w:rsid w:val="00457ABD"/>
    <w:rsid w:val="00460881"/>
    <w:rsid w:val="004801C3"/>
    <w:rsid w:val="004914AE"/>
    <w:rsid w:val="004A3FF2"/>
    <w:rsid w:val="004B1547"/>
    <w:rsid w:val="004B573E"/>
    <w:rsid w:val="004B5A0C"/>
    <w:rsid w:val="004C37B0"/>
    <w:rsid w:val="004C74EF"/>
    <w:rsid w:val="00510B94"/>
    <w:rsid w:val="00515416"/>
    <w:rsid w:val="005164B3"/>
    <w:rsid w:val="00525890"/>
    <w:rsid w:val="00527B62"/>
    <w:rsid w:val="00553A4E"/>
    <w:rsid w:val="00567E6B"/>
    <w:rsid w:val="00597B50"/>
    <w:rsid w:val="005A1360"/>
    <w:rsid w:val="005D113C"/>
    <w:rsid w:val="005E2445"/>
    <w:rsid w:val="005E3051"/>
    <w:rsid w:val="00654F67"/>
    <w:rsid w:val="00666A76"/>
    <w:rsid w:val="00673E83"/>
    <w:rsid w:val="006830E0"/>
    <w:rsid w:val="006928F2"/>
    <w:rsid w:val="006A43A9"/>
    <w:rsid w:val="006A6464"/>
    <w:rsid w:val="006B2D34"/>
    <w:rsid w:val="006C3A3A"/>
    <w:rsid w:val="006C6DCC"/>
    <w:rsid w:val="007001B2"/>
    <w:rsid w:val="00721CE3"/>
    <w:rsid w:val="007238B6"/>
    <w:rsid w:val="007B2DAA"/>
    <w:rsid w:val="007E6332"/>
    <w:rsid w:val="007F2B62"/>
    <w:rsid w:val="00814D97"/>
    <w:rsid w:val="00816150"/>
    <w:rsid w:val="00821A50"/>
    <w:rsid w:val="00860D91"/>
    <w:rsid w:val="0086367F"/>
    <w:rsid w:val="008765ED"/>
    <w:rsid w:val="0088096D"/>
    <w:rsid w:val="00891FE0"/>
    <w:rsid w:val="008A2508"/>
    <w:rsid w:val="008A2E42"/>
    <w:rsid w:val="008A5C1B"/>
    <w:rsid w:val="008B634F"/>
    <w:rsid w:val="008D379B"/>
    <w:rsid w:val="008E0333"/>
    <w:rsid w:val="008E4B29"/>
    <w:rsid w:val="009171D4"/>
    <w:rsid w:val="00941F1F"/>
    <w:rsid w:val="009421FF"/>
    <w:rsid w:val="00954E9C"/>
    <w:rsid w:val="009600C3"/>
    <w:rsid w:val="00962B1C"/>
    <w:rsid w:val="0097017D"/>
    <w:rsid w:val="00980DE7"/>
    <w:rsid w:val="00986313"/>
    <w:rsid w:val="009C1184"/>
    <w:rsid w:val="009F225F"/>
    <w:rsid w:val="009F67E0"/>
    <w:rsid w:val="00A15DCD"/>
    <w:rsid w:val="00A177EE"/>
    <w:rsid w:val="00A259E6"/>
    <w:rsid w:val="00A30D53"/>
    <w:rsid w:val="00A50F3C"/>
    <w:rsid w:val="00A80658"/>
    <w:rsid w:val="00AA25A2"/>
    <w:rsid w:val="00B02735"/>
    <w:rsid w:val="00B07157"/>
    <w:rsid w:val="00B33AEC"/>
    <w:rsid w:val="00B3796F"/>
    <w:rsid w:val="00B76A03"/>
    <w:rsid w:val="00B956F1"/>
    <w:rsid w:val="00BC44C0"/>
    <w:rsid w:val="00BC7F9B"/>
    <w:rsid w:val="00BE7DCA"/>
    <w:rsid w:val="00C02953"/>
    <w:rsid w:val="00C13D71"/>
    <w:rsid w:val="00C46E0C"/>
    <w:rsid w:val="00C71D05"/>
    <w:rsid w:val="00CB6787"/>
    <w:rsid w:val="00D10F96"/>
    <w:rsid w:val="00D1756E"/>
    <w:rsid w:val="00D314DB"/>
    <w:rsid w:val="00D429C2"/>
    <w:rsid w:val="00D74B24"/>
    <w:rsid w:val="00D86686"/>
    <w:rsid w:val="00D962B5"/>
    <w:rsid w:val="00DB0C82"/>
    <w:rsid w:val="00DB1926"/>
    <w:rsid w:val="00DC014D"/>
    <w:rsid w:val="00E26F05"/>
    <w:rsid w:val="00E567DA"/>
    <w:rsid w:val="00E569F5"/>
    <w:rsid w:val="00E90E8E"/>
    <w:rsid w:val="00EA0A72"/>
    <w:rsid w:val="00EE2B95"/>
    <w:rsid w:val="00EE67A4"/>
    <w:rsid w:val="00EF42C1"/>
    <w:rsid w:val="00F003D4"/>
    <w:rsid w:val="00F11AA2"/>
    <w:rsid w:val="00F2708C"/>
    <w:rsid w:val="00F311CB"/>
    <w:rsid w:val="00F33A33"/>
    <w:rsid w:val="00F42A9E"/>
    <w:rsid w:val="00F45629"/>
    <w:rsid w:val="00F54E9A"/>
    <w:rsid w:val="00F557CD"/>
    <w:rsid w:val="00F72A33"/>
    <w:rsid w:val="00F72CEC"/>
    <w:rsid w:val="00F760F5"/>
    <w:rsid w:val="00F76708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167</cp:revision>
  <dcterms:created xsi:type="dcterms:W3CDTF">2020-07-17T08:46:00Z</dcterms:created>
  <dcterms:modified xsi:type="dcterms:W3CDTF">2020-07-23T12:50:00Z</dcterms:modified>
</cp:coreProperties>
</file>