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A92C92E">
      <w:pPr>
        <w:spacing w:before="0" w:after="360" w:line="360" w:lineRule="auto"/>
        <w:jc w:val="center"/>
      </w:pPr>
      <w:r>
        <w:rPr>
          <w:rFonts w:hint="eastAsia" w:ascii="宋体" w:hAnsi="宋体" w:eastAsia="宋体"/>
          <w:b w:val="1"/>
          <w:i w:val="0"/>
          <w:sz w:val="36"/>
        </w:rPr>
        <w:t>双周报告（2026-10-01 至 2026-10-15）</w:t>
      </w:r>
    </w:p>
    <w:p w14:paraId="0C3254D8">
      <w:pPr>
        <w:spacing w:before="120" w:after="160" w:line="360" w:lineRule="auto"/>
      </w:pPr>
      <w:r>
        <w:rPr>
          <w:rFonts w:hint="eastAsia" w:ascii="黑体" w:hAnsi="黑体" w:eastAsia="黑体"/>
          <w:b w:val="1"/>
          <w:i w:val="0"/>
          <w:sz w:val="28"/>
        </w:rPr>
        <w:t>一、过去两周所做的事、得到的结果</w:t>
      </w:r>
    </w:p>
    <w:p w14:paraId="64364CB2">
      <w:r>
        <w:t>·</w:t>
      </w:r>
      <w:r>
        <w:rPr>
          <w:rFonts w:hint="eastAsia"/>
          <w:b w:val="1"/>
        </w:rPr>
        <w:t>残余偏应力的成因排查</w:t>
      </w:r>
      <w:r>
        <w:rPr>
          <w:rFonts w:hint="eastAsia"/>
        </w:rPr>
        <w:t>：这两周没有急着往下跑，而是先把上一期遗留的问题拆开看。10 K 保持阶段 scalar pressure 接近 0、但 P_yy − P_xx 约 573 bar，这件事不是单纯的“没跑够”，而是同时受体系大小和控压手段两个因素控制。</w:t>
      </w:r>
    </w:p>
    <w:p w14:paraId="078019BF">
      <w:r>
        <w:t>·</w:t>
      </w:r>
      <w:r>
        <w:rPr>
          <w:rFonts w:hint="eastAsia"/>
          <w:b w:val="1"/>
        </w:rPr>
        <w:t>与体系大小的关系</w:t>
      </w:r>
      <w:r>
        <w:rPr>
          <w:rFonts w:hint="eastAsia"/>
        </w:rPr>
        <w:t>：2×2 超胞只有 14400 个原子、周期双晶里只有两条等价 GB，而且只有 GB 法向（x）这一个方向真正在控压。小体系下单条轨迹的压力涨落本身就偏大，晶界无序化带来的体积变化也只能由 x 方向独自吸收，分量差异因此被放大。</w:t>
      </w:r>
    </w:p>
    <w:p w14:paraId="793D9C77">
      <w:r>
        <w:t>·</w:t>
      </w:r>
      <w:r>
        <w:rPr>
          <w:rFonts w:hint="eastAsia"/>
          <w:b w:val="1"/>
        </w:rPr>
        <w:t>与控压手段的关系</w:t>
      </w:r>
      <w:r>
        <w:rPr>
          <w:rFonts w:hint="eastAsia"/>
        </w:rPr>
        <w:t>：Stage 2–4 名义上是 NPT，但 y、z 固定在 CSL 周期，实际上只有 x 处于控压状态，P_yy、P_zz 并没有受 barostat 调节的通道。也就是说 scalar pressure 到 0 并不等于三个方向各自都到 0，残余偏应力其实是这种约束方式的必然产物。本次实验还确认了一个协议级问题：输入里 barostat 的 Pdamp 写的是 1000.0，在 metal 单位下这是 1000 皮秒，而保持阶段只有 5 ps，活塞重到基本不动——把阻尼改成 0.1 ps 后，x 方向在 0.3 ps 内就到达了目标压力。</w:t>
      </w:r>
    </w:p>
    <w:p w14:paraId="32BFFC12">
      <w:r>
        <w:t>·</w:t>
      </w:r>
      <w:r>
        <w:rPr>
          <w:rFonts w:hint="eastAsia"/>
          <w:b w:val="1"/>
        </w:rPr>
        <w:t>aniso 的尝试结果</w:t>
      </w:r>
      <w:r>
        <w:rPr>
          <w:rFonts w:hint="eastAsia"/>
        </w:rPr>
        <w:t>：用同一份淬火构型、同一时长做了对照。把 barostat 阻尼修正为 0.1 ps 后，aniso 在约 2 ps 内把三个方向的法向应力全部压到热涨落水平（Pxx = −9.6 ± 22.0、Pyy = −11.8 ± 27.9、Pzz = −35.2 ± 23.9 bar），偏应力从 x-only 的 627.6 ± 13.9 bar 降到 15.9 ± 6.3 bar，势能还略降 0.08 meV/atom。</w:t>
      </w:r>
      <w:r>
        <w:rPr>
          <w:rFonts w:hint="eastAsia"/>
        </w:rPr>
        <w:t>代价也已量化：εxx = +0.20%、εyy = −0.25%、εzz = −0.99%，即 [001] 倾转轴方向被整体压缩约 1%，不再严格保持 CSL 周期；晶界区配位有序度从 80.6% 降到 78.1%、w_GB 从 11.0 Å 增到 13.2 Å，但对仿射应变不敏感的键角序判据几乎不变（90.3% → 89.9%），说明这是弹性层面的代价，而不是把 BCC 骨架搅乱。</w:t>
      </w:r>
    </w:p>
    <w:p w14:paraId="3BECDB2F">
      <w:r>
        <w:t>·</w:t>
      </w:r>
      <w:r>
        <w:rPr>
          <w:rFonts w:hint="eastAsia"/>
          <w:b w:val="1"/>
        </w:rPr>
        <w:t>下一步打算</w:t>
      </w:r>
      <w:r>
        <w:rPr>
          <w:rFonts w:hint="eastAsia"/>
        </w:rPr>
        <w:t>：aniso 的应力收益和结构代价都已经量化（见上）。下一步不打算整体替换 Stage 2–4 的控压方式，而是在进入 Stage 5 之前对淬火构型补一段短的 aniso NPT（约 2 ps 即可达标），把「应力为零」和「CSL 严格保持」拆成两个版本的结构分别归档；SOAP 距离对照尚未完成，跑完后再决定 Stage 5 的结构与能量审计采用哪一版。</w:t>
      </w:r>
    </w:p>
    <w:p w14:paraId="5992829F">
      <w:pPr>
        <w:spacing w:before="0" w:after="320" w:line="360" w:lineRule="auto"/>
      </w:pPr>
    </w:p>
    <w:p w14:paraId="4BD9E29B">
      <w:pPr>
        <w:spacing w:before="120" w:after="200" w:line="360" w:lineRule="auto"/>
      </w:pPr>
      <w:r>
        <w:rPr>
          <w:rFonts w:hint="eastAsia" w:ascii="黑体" w:hAnsi="黑体" w:eastAsia="黑体"/>
          <w:b w:val="1"/>
          <w:i w:val="0"/>
          <w:sz w:val="28"/>
        </w:rPr>
        <w:t>二、遇到的问题</w:t>
      </w:r>
    </w:p>
    <w:p w14:paraId="27B78D6D">
      <w:pPr>
        <w:spacing w:before="160" w:after="80" w:line="360" w:lineRule="auto"/>
      </w:pPr>
      <w:r>
        <w:rPr>
          <w:rFonts w:hint="eastAsia" w:ascii="黑体" w:hAnsi="黑体" w:eastAsia="黑体"/>
          <w:b w:val="1"/>
          <w:i w:val="0"/>
          <w:sz w:val="24"/>
        </w:rPr>
        <w:t>1. SOAP 参数是否应该现在冻结？</w:t>
      </w:r>
    </w:p>
    <w:p w14:paraId="5D16A6DC">
      <w:pPr>
        <w:spacing w:before="0" w:after="160" w:line="360" w:lineRule="auto"/>
      </w:pPr>
      <w:r>
        <w:rPr>
          <w:rFonts w:hint="eastAsia" w:ascii="宋体" w:hAnsi="宋体" w:eastAsia="宋体"/>
          <w:b w:val="0"/>
          <w:i w:val="0"/>
          <w:sz w:val="24"/>
        </w:rPr>
        <w:t>承接上一期的问题：我们目前使用的是一组初始参数 r_cut = 3.25 Å、n_max = l_max = 12、σ = 0.5 Å，其中 r_cut = 3.25 Å 主要覆盖第一近邻壳层。如果要把它作为后续所有晶界样本统一比较的标准，就必须先确认这组参数不是被范数和密度差异牵着走。您觉得我们应该按近邻壳层的物理意义来定 r_cut（分别测试覆盖第一、第二、第三近邻的取值，看距离矩阵的排序是否稳定），还是在其附近做一次参数网格扫描、让结果来说话？在参数冻结之前，我们的 SOAP 结果是否只能作为方法层面的探索，不宜当成物理结论来汇报？</w:t>
      </w:r>
    </w:p>
    <w:p w14:paraId="58B2AF54">
      <w:pPr>
        <w:spacing w:before="160" w:after="80" w:line="360" w:lineRule="auto"/>
      </w:pPr>
      <w:r>
        <w:rPr>
          <w:rFonts w:hint="eastAsia" w:ascii="黑体" w:hAnsi="黑体" w:eastAsia="黑体"/>
          <w:b w:val="1"/>
          <w:i w:val="0"/>
          <w:sz w:val="24"/>
        </w:rPr>
        <w:t>2. 结构相似性到底用距离还是核相似度？</w:t>
      </w:r>
    </w:p>
    <w:p w14:paraId="7C59B692">
      <w:pPr>
        <w:spacing w:before="0" w:after="160" w:line="360" w:lineRule="auto"/>
      </w:pPr>
      <w:r>
        <w:rPr>
          <w:rFonts w:hint="eastAsia" w:ascii="宋体" w:hAnsi="宋体" w:eastAsia="宋体"/>
          <w:b w:val="0"/>
          <w:i w:val="0"/>
          <w:sz w:val="24"/>
        </w:rPr>
        <w:t>我们上一期比较了两种距离的定义。原始欧氏距离 d_raw(i, j) = ‖X_i − X_j‖₂ 主要用于范数和密度诊断，当前距离中约 42% ~ 46% 来自 SOAP 向量的范数差；L2 归一化距离 d_norm(i, j) = ‖ X_i /‖X_i‖₂ − X_j /‖X_j‖₂ ‖₂ 主要用于结构形状比较，且二者满足关系 d_norm²(i, j) = 2 − 2K_cos(i, j)，其中 K_cos(i, j) 是归一化 SOAP 向量的余弦相似度。您觉得在判断两个局域环境是否属于同一类时，是否应该进一步换成 SOAP 核相似度 K = (P · Pᵀ)^ζ（或 REMatch 距离）这类本身就落在相似度区间上的指标，从而省掉一层解释？如果继续保留现在的两种距离，我们在报告里应该怎么给出一个“多大算同一类”的可复核判据？</w:t>
      </w:r>
    </w:p>
    <w:p w14:paraId="4EC8D4B8">
      <w:pPr>
        <w:spacing w:before="160" w:after="80" w:line="360" w:lineRule="auto"/>
      </w:pPr>
      <w:r>
        <w:rPr>
          <w:rFonts w:hint="eastAsia" w:ascii="黑体" w:hAnsi="黑体" w:eastAsia="黑体"/>
          <w:b w:val="1"/>
          <w:i w:val="0"/>
          <w:sz w:val="24"/>
        </w:rPr>
        <w:t>3. 残余偏应力改用 aniso 之后，代价怎么评估？</w:t>
      </w:r>
    </w:p>
    <w:p w14:paraId="702D331F">
      <w:pPr>
        <w:spacing w:before="0" w:after="160" w:line="360" w:lineRule="auto"/>
      </w:pPr>
      <w:r>
        <w:rPr>
          <w:rFonts w:hint="eastAsia" w:ascii="宋体" w:hAnsi="宋体" w:eastAsia="宋体"/>
          <w:b w:val="0"/>
          <w:i w:val="0"/>
          <w:sz w:val="24"/>
        </w:rPr>
        <w:t>上一期问残余偏应力要不要先消除，这两周把答案跑出来了：偏应力确实能被 aniso 压下去（627.6 → 15.9 bar），但要付出 [001] 方向约 1% 的单轴压缩。</w:t>
      </w:r>
      <w:r>
        <w:rPr>
          <w:rFonts w:hint="eastAsia" w:ascii="宋体" w:hAnsi="宋体" w:eastAsia="宋体"/>
          <w:b w:val="0"/>
          <w:i w:val="0"/>
          <w:sz w:val="24"/>
        </w:rPr>
        <w:t>我们倾向于在 Stage 5 之前只对淬火构型补一段短 aniso NPT，把「应力为零」的版本和「CSL 严格保持」的版本分开归档——应力、能量类分析用前者，需要严格 CSL 的结构对比用后者，两组数同时上报。您觉得这个拆法是否可取？另外偏应力已经能压到 16 bar（与热涨落同量级），是否还有必要为分量差异设定一个相对体模量的明确门槛？</w:t>
      </w:r>
    </w:p>
    <w:p w14:paraId="0AB25C7A">
      <w:pPr>
        <w:spacing w:before="160" w:after="80" w:line="360" w:lineRule="auto"/>
      </w:pPr>
      <w:r>
        <w:rPr>
          <w:rFonts w:hint="eastAsia" w:ascii="黑体" w:hAnsi="黑体" w:eastAsia="黑体"/>
          <w:b w:val="1"/>
          <w:i w:val="0"/>
          <w:sz w:val="24"/>
        </w:rPr>
        <w:t>4. Stage 5 审计：晶界区与有效晶界宽度 w_GB 怎么定义才公平？</w:t>
      </w:r>
    </w:p>
    <w:p w14:paraId="4791DFAE">
      <w:pPr>
        <w:spacing w:before="0" w:after="160" w:line="360" w:lineRule="auto"/>
      </w:pPr>
      <w:r>
        <w:rPr>
          <w:rFonts w:hint="eastAsia" w:ascii="宋体" w:hAnsi="宋体" w:eastAsia="宋体"/>
          <w:b w:val="0"/>
          <w:i w:val="0"/>
          <w:sz w:val="24"/>
        </w:rPr>
        <w:t>沿 GB 法向我们可以同时得到局部 BCC 分数剖面 Q_BCC(x) 和局部能量剖面 E_local(x)，两者都能给出有效晶界宽度 w_GB，但法向 bin 的宽度、判定阈值（例如取 50%，或取 bulk 值减去一个标准差）会明显改变 w_GB 的数值，也会影响“晶界区 BCC 比例由 73.3% 降至 37.9%”这类结果的解读口径。您觉得晶界区和 w_GB 应该以 Q_BCC(x) 为准还是以 E_local(x) 为准来定义？阈值一旦定下，是否需要在全部温度、全部样本上固定不变？另外，周期双晶里有两条等价 GB，解释晶界能时必须除以 2 个界面——这个口径您是否认同？</w:t>
      </w:r>
    </w:p>
    <w:p w14:paraId="40D8825E">
      <w:pPr>
        <w:spacing w:before="160" w:after="80" w:line="360" w:lineRule="auto"/>
      </w:pPr>
      <w:r>
        <w:rPr>
          <w:rFonts w:hint="eastAsia" w:ascii="黑体" w:hAnsi="黑体" w:eastAsia="黑体"/>
          <w:b w:val="1"/>
          <w:i w:val="0"/>
          <w:sz w:val="24"/>
        </w:rPr>
        <w:t>5. 下一步的顺序：先做多种子统计，还是先推进 3×3 尺寸效应？</w:t>
      </w:r>
    </w:p>
    <w:p w14:paraId="43A6D771">
      <w:pPr>
        <w:spacing w:before="0" w:after="160" w:line="360" w:lineRule="auto"/>
      </w:pPr>
      <w:r>
        <w:rPr>
          <w:rFonts w:hint="eastAsia" w:ascii="宋体" w:hAnsi="宋体" w:eastAsia="宋体"/>
          <w:b w:val="0"/>
          <w:i w:val="0"/>
          <w:sz w:val="24"/>
        </w:rPr>
        <w:t>协议中明确写了“单条成功轨迹不是系综结论”，而 Stage 6 的 3×3（K = 6、J = 9、L = 30）是必然的后续环节。两者都不能省，但先后顺序会影响我们怎么解释当前 14400 原子这一条路径。您觉得我们应该先在 2×2 尺寸上补多个随机种子 seed，并延长 10 K 保持时间，检验这条路径的可重复性；还是直接推进 3×3，先看是否存在明显的尺寸依赖？考虑到机时成本，是否可以把淬火速率（目前固定为 10 K/ps）也作为一个变量纳入同一轮扫描？</w:t>
      </w:r>
    </w:p>
    <w:sectPr w:rsidRPr="0006063C" w:rsidR="00FC69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1">
    <w:abstractNumId w:val="0"/>
  </w:num>
  <w:num w:numId="6">
    <w:abstractNumId w:val="4"/>
  </w:num>
  <w:num w:numId="5">
    <w:abstractNumId w:val="3"/>
  </w:num>
  <w:num w:numId="3">
    <w:abstractNumId w:val="1"/>
  </w:num>
  <w:num w:numId="2">
    <w:abstractNumId w:val="5"/>
  </w:num>
  <w:num w:numId="4">
    <w:abstractNumId w:val="2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List" w:uiPriority="72" w:semiHidden="0" w:unhideWhenUsed="0"/>
    <w:lsdException w:name="Dark List" w:uiPriority="70" w:semiHidden="0" w:unhideWhenUsed="0"/>
    <w:lsdException w:name="Strong" w:uiPriority="22" w:semiHidden="0" w:unhideWhenUsed="0" w:qFormat="1"/>
    <w:lsdException w:name="Medium Grid 3 Accent 5" w:uiPriority="69" w:semiHidden="0" w:unhideWhenUsed="0"/>
    <w:lsdException w:name="heading 3" w:uiPriority="9" w:qFormat="1"/>
    <w:lsdException w:name="Medium Grid 3 Accent 2" w:uiPriority="69" w:semiHidden="0" w:unhideWhenUsed="0"/>
    <w:lsdException w:name="Default Paragraph Font" w:uiPriority="1"/>
    <w:lsdException w:name="Medium List 2 Accent 5" w:uiPriority="66" w:semiHidden="0" w:unhideWhenUsed="0"/>
    <w:lsdException w:name="Medium Grid 3 Accent 1" w:uiPriority="69" w:semiHidden="0" w:unhideWhenUsed="0"/>
    <w:lsdException w:name="Colorful List Accent 2" w:uiPriority="72" w:semiHidden="0" w:unhideWhenUsed="0"/>
    <w:lsdException w:name="Colorful List Accent 1" w:uiPriority="72" w:semiHidden="0" w:unhideWhenUsed="0"/>
    <w:lsdException w:name="Light List Accent 4" w:uiPriority="61" w:semiHidden="0" w:unhideWhenUsed="0"/>
    <w:lsdException w:name="Colorful List Accent 5" w:uiPriority="72" w:semiHidden="0" w:unhideWhenUsed="0"/>
    <w:lsdException w:name="Medium Shading 2 Accent 2" w:uiPriority="64" w:semiHidden="0" w:unhideWhenUsed="0"/>
    <w:lsdException w:name="Colorful List Accent 4" w:uiPriority="72" w:semiHidden="0" w:unhideWhenUsed="0"/>
    <w:lsdException w:name="Medium List 2 Accent 4" w:uiPriority="66" w:semiHidden="0" w:unhideWhenUsed="0"/>
    <w:lsdException w:name="Medium List 2 Accent 1" w:uiPriority="66" w:semiHidden="0" w:unhideWhenUsed="0"/>
    <w:lsdException w:name="Medium Grid 2 Accent 6" w:uiPriority="68" w:semiHidden="0" w:unhideWhenUsed="0"/>
    <w:lsdException w:name="Colorful List Accent 6" w:uiPriority="72" w:semiHidden="0" w:unhideWhenUsed="0"/>
    <w:lsdException w:name="Medium Grid 2 Accent 4" w:uiPriority="68" w:semiHidden="0" w:unhideWhenUsed="0"/>
    <w:lsdException w:name="Light Grid Accent 3" w:uiPriority="62" w:semiHidden="0" w:unhideWhenUsed="0"/>
    <w:lsdException w:name="Medium List 2 Accent 3" w:uiPriority="66" w:semiHidden="0" w:unhideWhenUsed="0"/>
    <w:lsdException w:name="Quote" w:uiPriority="29" w:semiHidden="0" w:unhideWhenUsed="0" w:qFormat="1"/>
    <w:lsdException w:name="Intense Emphasis" w:uiPriority="21" w:semiHidden="0" w:unhideWhenUsed="0" w:qFormat="1"/>
    <w:lsdException w:name="Medium Grid 2" w:uiPriority="68" w:semiHidden="0" w:unhideWhenUsed="0"/>
    <w:lsdException w:name="heading 6" w:uiPriority="9" w:qFormat="1"/>
    <w:lsdException w:name="heading 1" w:uiPriority="9" w:semiHidden="0" w:unhideWhenUsed="0" w:qFormat="1"/>
    <w:lsdException w:name="Medium Grid 2 Accent 3" w:uiPriority="68" w:semiHidden="0" w:unhideWhenUsed="0"/>
    <w:lsdException w:name="Medium Shading 1" w:uiPriority="63" w:semiHidden="0" w:unhideWhenUsed="0"/>
    <w:lsdException w:name="Medium Shading 2" w:uiPriority="64" w:semiHidden="0" w:unhideWhenUsed="0"/>
    <w:lsdException w:name="Subtle Emphasis" w:uiPriority="19" w:semiHidden="0" w:unhideWhenUsed="0" w:qFormat="1"/>
    <w:lsdException w:name="Medium List 1 Accent 1" w:uiPriority="65" w:semiHidden="0" w:unhideWhenUsed="0"/>
    <w:lsdException w:name="Light Shading Accent 2" w:uiPriority="60" w:semiHidden="0" w:unhideWhenUsed="0"/>
    <w:lsdException w:name="toc 3" w:uiPriority="39"/>
    <w:lsdException w:name="Light Shading Accent 1" w:uiPriority="60" w:semiHidden="0" w:unhideWhenUsed="0"/>
    <w:lsdException w:name="Intense Reference" w:uiPriority="32" w:semiHidden="0" w:unhideWhenUsed="0" w:qFormat="1"/>
    <w:lsdException w:name="Colorful Grid Accent 2" w:uiPriority="73" w:semiHidden="0" w:unhideWhenUsed="0"/>
    <w:lsdException w:name="Medium List 1 Accent 6" w:uiPriority="65" w:semiHidden="0" w:unhideWhenUsed="0"/>
    <w:lsdException w:name="Colorful Grid Accent 1" w:uiPriority="73" w:semiHidden="0" w:unhideWhenUsed="0"/>
    <w:lsdException w:name="Revision" w:unhideWhenUsed="0"/>
    <w:lsdException w:name="Medium List 1 Accent 2" w:uiPriority="65" w:semiHidden="0" w:unhideWhenUsed="0"/>
    <w:lsdException w:name="Light Shading Accent 5" w:uiPriority="60" w:semiHidden="0" w:unhideWhenUsed="0"/>
    <w:lsdException w:name="Light Shading Accent 4" w:uiPriority="60" w:semiHidden="0" w:unhideWhenUsed="0"/>
    <w:lsdException w:name="Medium List 1 Accent 4" w:uiPriority="65" w:semiHidden="0" w:unhideWhenUsed="0"/>
    <w:lsdException w:name="toc 8" w:uiPriority="39"/>
    <w:lsdException w:name="Medium Shading 1 Accent 1" w:uiPriority="63" w:semiHidden="0" w:unhideWhenUsed="0"/>
    <w:lsdException w:name="Light Shading Accent 6" w:uiPriority="60" w:semiHidden="0" w:unhideWhenUsed="0"/>
    <w:lsdException w:name="Light Grid Accent 2" w:uiPriority="62" w:semiHidden="0" w:unhideWhenUsed="0"/>
    <w:lsdException w:name="Medium Shading 2 Accent 4" w:uiPriority="64" w:semiHidden="0" w:unhideWhenUsed="0"/>
    <w:lsdException w:name="Colorful List Accent 3" w:uiPriority="72" w:semiHidden="0" w:unhideWhenUsed="0"/>
    <w:lsdException w:name="Colorful Grid Accent 6" w:uiPriority="73" w:semiHidden="0" w:unhideWhenUsed="0"/>
    <w:lsdException w:name="Medium List 1 Accent 5" w:uiPriority="65" w:semiHidden="0" w:unhideWhenUsed="0"/>
    <w:lsdException w:name="Medium List 2 Accent 6" w:uiPriority="66" w:semiHidden="0" w:unhideWhenUsed="0"/>
    <w:lsdException w:name="Medium List 2 Accent 2" w:uiPriority="66" w:semiHidden="0" w:unhideWhenUsed="0"/>
    <w:lsdException w:name="Table Grid" w:uiPriority="59" w:semiHidden="0" w:unhideWhenUsed="0"/>
    <w:lsdException w:name="Light Grid Accent 6" w:uiPriority="62" w:semiHidden="0" w:unhideWhenUsed="0"/>
    <w:lsdException w:name="Light Grid Accent 5" w:uiPriority="62" w:semiHidden="0" w:unhideWhenUsed="0"/>
    <w:lsdException w:name="List Paragraph" w:uiPriority="34" w:semiHidden="0" w:unhideWhenUsed="0" w:qFormat="1"/>
    <w:lsdException w:name="Title" w:uiPriority="10" w:semiHidden="0" w:unhideWhenUsed="0" w:qFormat="1"/>
    <w:lsdException w:name="Dark List Accent 1" w:uiPriority="70" w:semiHidden="0" w:unhideWhenUsed="0"/>
    <w:lsdException w:name="Subtle Reference" w:uiPriority="31" w:semiHidden="0" w:unhideWhenUsed="0" w:qFormat="1"/>
    <w:lsdException w:name="Dark List Accent 5" w:uiPriority="70" w:semiHidden="0" w:unhideWhenUsed="0"/>
    <w:lsdException w:name="Light List Accent 1" w:uiPriority="61" w:semiHidden="0" w:unhideWhenUsed="0"/>
    <w:lsdException w:name="Subtitle" w:uiPriority="11" w:semiHidden="0" w:unhideWhenUsed="0" w:qFormat="1"/>
    <w:lsdException w:name="Medium Grid 1 Accent 3" w:uiPriority="67" w:semiHidden="0" w:unhideWhenUsed="0"/>
    <w:lsdException w:name="Medium List 1" w:uiPriority="65" w:semiHidden="0" w:unhideWhenUsed="0"/>
    <w:lsdException w:name="Light List Accent 3" w:uiPriority="61" w:semiHidden="0" w:unhideWhenUsed="0"/>
    <w:lsdException w:name="Light List" w:uiPriority="61" w:semiHidden="0" w:unhideWhenUsed="0"/>
    <w:lsdException w:name="caption" w:uiPriority="35" w:qFormat="1"/>
    <w:lsdException w:name="Colorful Shading Accent 6" w:uiPriority="71" w:semiHidden="0" w:unhideWhenUsed="0"/>
    <w:lsdException w:name="Medium Shading 1 Accent 4" w:uiPriority="63" w:semiHidden="0" w:unhideWhenUsed="0"/>
    <w:lsdException w:name="Colorful Shading Accent 5" w:uiPriority="71" w:semiHidden="0" w:unhideWhenUsed="0"/>
    <w:lsdException w:name="Dark List Accent 2" w:uiPriority="70" w:semiHidden="0" w:unhideWhenUsed="0"/>
    <w:lsdException w:name="Medium Shading 2 Accent 1" w:uiPriority="64" w:semiHidden="0" w:unhideWhenUsed="0"/>
    <w:lsdException w:name="Medium Grid 3 Accent 4" w:uiPriority="69" w:semiHidden="0" w:unhideWhenUsed="0"/>
    <w:lsdException w:name="Light Shading Accent 3" w:uiPriority="60" w:semiHidden="0" w:unhideWhenUsed="0"/>
    <w:lsdException w:name="Medium Grid 3 Accent 6" w:uiPriority="69" w:semiHidden="0" w:unhideWhenUsed="0"/>
    <w:lsdException w:name="Light List Accent 5" w:uiPriority="61" w:semiHidden="0" w:unhideWhenUsed="0"/>
    <w:lsdException w:name="Medium Shading 1 Accent 3" w:uiPriority="63" w:semiHidden="0" w:unhideWhenUsed="0"/>
    <w:lsdException w:name="Colorful Shading Accent 2" w:uiPriority="71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dium Grid 3 Accent 3" w:uiPriority="69" w:semiHidden="0" w:unhideWhenUsed="0"/>
    <w:lsdException w:name="Intense Quote" w:uiPriority="30" w:semiHidden="0" w:unhideWhenUsed="0" w:qFormat="1"/>
    <w:lsdException w:name="Medium Grid 2 Accent 5" w:uiPriority="68" w:semiHidden="0" w:unhideWhenUsed="0"/>
    <w:lsdException w:name="Colorful Grid Accent 3" w:uiPriority="73" w:semiHidden="0" w:unhideWhenUsed="0"/>
    <w:lsdException w:name="Medium List 1 Accent 3" w:uiPriority="65" w:semiHidden="0" w:unhideWhenUsed="0"/>
    <w:lsdException w:name="Colorful Grid Accent 5" w:uiPriority="73" w:semiHidden="0" w:unhideWhenUsed="0"/>
    <w:lsdException w:name="Colorful Grid Accent 4" w:uiPriority="73" w:semiHidden="0" w:unhideWhenUsed="0"/>
    <w:lsdException w:name="Medium Grid 1 Accent 2" w:uiPriority="67" w:semiHidden="0" w:unhideWhenUsed="0"/>
    <w:lsdException w:name="Medium Grid 1 Accent 1" w:uiPriority="67" w:semiHidden="0" w:unhideWhenUsed="0"/>
    <w:lsdException w:name="TOC Heading" w:uiPriority="39" w:qFormat="1"/>
    <w:lsdException w:name="Placeholder Text" w:unhideWhenUsed="0"/>
    <w:lsdException w:name="Colorful Grid" w:uiPriority="73" w:semiHidden="0" w:unhideWhenUsed="0"/>
    <w:lsdException w:name="Medium Shading 1 Accent 5" w:uiPriority="63" w:semiHidden="0" w:unhideWhenUsed="0"/>
    <w:lsdException w:name="Medium List 2" w:uiPriority="66" w:semiHidden="0" w:unhideWhenUsed="0"/>
    <w:lsdException w:name="toc 4" w:uiPriority="39"/>
    <w:lsdException w:name="Medium Shading 1 Accent 2" w:uiPriority="63" w:semiHidden="0" w:unhideWhenUsed="0"/>
    <w:lsdException w:name="Colorful Shading Accent 4" w:uiPriority="71" w:semiHidden="0" w:unhideWhenUsed="0"/>
    <w:lsdException w:name="toc 2" w:uiPriority="39"/>
    <w:lsdException w:name="toc 1" w:uiPriority="39"/>
    <w:lsdException w:name="Colorful Shading Accent 3" w:uiPriority="71" w:semiHidden="0" w:unhideWhenUsed="0"/>
    <w:lsdException w:name="toc 5" w:uiPriority="39"/>
    <w:lsdException w:name="toc 9" w:uiPriority="39"/>
    <w:lsdException w:name="Medium Shading 1 Accent 6" w:uiPriority="63" w:semiHidden="0" w:unhideWhenUsed="0"/>
    <w:lsdException w:name="Colorful Shading Accent 1" w:uiPriority="71" w:semiHidden="0" w:unhideWhenUsed="0"/>
    <w:lsdException w:name="Medium Shading 2 Accent 3" w:uiPriority="64" w:semiHidden="0" w:unhideWhenUsed="0"/>
    <w:lsdException w:name="toc 6" w:uiPriority="39"/>
    <w:lsdException w:name="Bibliography" w:uiPriority="37"/>
    <w:lsdException w:name="heading 5" w:uiPriority="9" w:qFormat="1"/>
    <w:lsdException w:name="heading 9" w:uiPriority="9" w:qFormat="1"/>
    <w:lsdException w:name="Dark List Accent 6" w:uiPriority="70" w:semiHidden="0" w:unhideWhenUsed="0"/>
    <w:lsdException w:name="Light Grid" w:uiPriority="62" w:semiHidden="0" w:unhideWhenUsed="0"/>
    <w:lsdException w:name="Light List Accent 6" w:uiPriority="61" w:semiHidden="0" w:unhideWhenUsed="0"/>
    <w:lsdException w:name="Normal" w:uiPriority="0" w:semiHidden="0" w:unhideWhenUsed="0" w:qFormat="1"/>
    <w:lsdException w:name="Medium Grid 2 Accent 2" w:uiPriority="68" w:semiHidden="0" w:unhideWhenUsed="0"/>
    <w:lsdException w:name="Dark List Accent 4" w:uiPriority="70" w:semiHidden="0" w:unhideWhenUsed="0"/>
    <w:lsdException w:name="Medium Grid 1 Accent 5" w:uiPriority="67" w:semiHidden="0" w:unhideWhenUsed="0"/>
    <w:lsdException w:name="Medium Grid 1 Accent 4" w:uiPriority="67" w:semiHidden="0" w:unhideWhenUsed="0"/>
    <w:lsdException w:name="heading 4" w:uiPriority="9" w:qFormat="1"/>
    <w:lsdException w:name="Book Title" w:uiPriority="33" w:semiHidden="0" w:unhideWhenUsed="0" w:qFormat="1"/>
    <w:lsdException w:name="Medium Grid 2 Accent 1" w:uiPriority="68" w:semiHidden="0" w:unhideWhenUsed="0"/>
    <w:lsdException w:name="heading 2" w:uiPriority="9" w:qFormat="1"/>
    <w:lsdException w:name="Light List Accent 2" w:uiPriority="61" w:semiHidden="0" w:unhideWhenUsed="0"/>
    <w:lsdException w:name="Dark List Accent 3" w:uiPriority="70" w:semiHidden="0" w:unhideWhenUsed="0"/>
    <w:lsdException w:name="Medium Grid 1" w:uiPriority="67" w:semiHidden="0" w:unhideWhenUsed="0"/>
    <w:lsdException w:name="Emphasis" w:uiPriority="20" w:semiHidden="0" w:unhideWhenUsed="0" w:qFormat="1"/>
    <w:lsdException w:name="Medium Grid 1 Accent 6" w:uiPriority="67" w:semiHidden="0" w:unhideWhenUsed="0"/>
    <w:lsdException w:name="Light Grid Accent 1" w:uiPriority="62" w:semiHidden="0" w:unhideWhenUsed="0"/>
    <w:lsdException w:name="No Spacing" w:uiPriority="1" w:semiHidden="0" w:unhideWhenUsed="0" w:qFormat="1"/>
    <w:lsdException w:name="toc 7" w:uiPriority="39"/>
    <w:lsdException w:name="Light Grid Accent 4" w:uiPriority="62" w:semiHidden="0" w:unhideWhenUsed="0"/>
    <w:lsdException w:name="Light Shading" w:uiPriority="60" w:semiHidden="0" w:unhideWhenUsed="0"/>
    <w:lsdException w:name="Medium Grid 3" w:uiPriority="69" w:semiHidden="0" w:unhideWhenUsed="0"/>
    <w:lsdException w:name="Colorful Shading" w:uiPriority="71" w:semiHidden="0" w:unhideWhenUsed="0"/>
    <w:lsdException w:name="heading 8" w:uiPriority="9" w:qFormat="1"/>
    <w:lsdException w:name="heading 7" w:uiPriority="9" w:qFormat="1"/>
  </w:latentStyles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02" w:default="1">
    <w:name w:val="Normal"/>
    <w:qFormat w:val="1"/>
    <w:rsid w:val="00FC693F"/>
    <w:rPr>
      <w:rFonts w:ascii="宋体" w:hAnsi="宋体" w:eastAsia="宋体"/>
      <w:sz w:val="24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2026-10-15T17:22:22Z</dcterms:created>
  <dcterms:modified xsi:type="dcterms:W3CDTF">2026-10-15T17:22:22Z</dcterms:modified>
</cp:coreProperties>
</file>