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ind w:hanging="0" w:left="0"/>
        <w:jc w:val="left"/>
        <w:rPr/>
      </w:pPr>
      <w:r>
        <w:rPr/>
        <w:t>Terms and Definitions</w:t>
      </w:r>
    </w:p>
    <w:tbl>
      <w:tblPr>
        <w:tblW w:w="5000" w:type="pct"/>
        <w:jc w:val="left"/>
        <w:tblInd w:w="-7" w:type="dxa"/>
        <w:tblLayout w:type="fixed"/>
        <w:tblCellMar>
          <w:top w:w="0" w:type="dxa"/>
          <w:left w:w="7" w:type="dxa"/>
          <w:bottom w:w="0" w:type="dxa"/>
          <w:right w:w="7" w:type="dxa"/>
        </w:tblCellMar>
      </w:tblPr>
      <w:tblGrid>
        <w:gridCol w:w="2069"/>
        <w:gridCol w:w="7902"/>
      </w:tblGrid>
      <w:tr>
        <w:trPr>
          <w:tblHeader w:val="true"/>
          <w:trHeight w:val="180" w:hRule="atLeast"/>
          <w:cantSplit w:val="true"/>
        </w:trPr>
        <w:tc>
          <w:tcPr>
            <w:tcW w:w="2069" w:type="dxa"/>
            <w:tcBorders>
              <w:top w:val="single" w:sz="6" w:space="0" w:color="666666"/>
              <w:left w:val="single" w:sz="6" w:space="0" w:color="666666"/>
              <w:bottom w:val="single" w:sz="6" w:space="0" w:color="666666"/>
              <w:right w:val="single" w:sz="6" w:space="0" w:color="666666"/>
            </w:tcBorders>
            <w:shd w:fill="B2B2B2"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Term</w:t>
            </w:r>
          </w:p>
        </w:tc>
        <w:tc>
          <w:tcPr>
            <w:tcW w:w="7902" w:type="dxa"/>
            <w:tcBorders>
              <w:top w:val="single" w:sz="6" w:space="0" w:color="666666"/>
              <w:left w:val="single" w:sz="6" w:space="0" w:color="666666"/>
              <w:bottom w:val="single" w:sz="6" w:space="0" w:color="666666"/>
              <w:right w:val="single" w:sz="6" w:space="0" w:color="666666"/>
            </w:tcBorders>
            <w:shd w:fill="B2B2B2"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Definition</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Atomic</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An Atomic operation is an operation that completes which cannot be interrupted.  For example, setting a one word integer is an atomic operation while setting the characters in a string can be interrupted because multiple memory operations are needed.</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Call Stack</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set of data pushed onto the Stack for communications between the calling code and the method called.  This data includes a place to store the return value and the parameters passed to the method.  Other information may be stored in the call stack based on the operating system and the compiling and linking options used.</w:t>
            </w:r>
          </w:p>
        </w:tc>
      </w:tr>
      <w:tr>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Compiler</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reads source code of another program and generates machine code that can run on the computer.  In some cases, as with Java, the program is translated  in p-code which runs on a virtual machine like the Java JVM.</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Declaration</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 define a data type such as a class and its properties such as data types and methods.  Note, no memory or storage is used by declaring a data type. This information is used by the compiler not the program. [See Definition]</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Definition</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To create a variable or object.  This is when memory is assigned to the object.  The object is used by the program. [See Declaration]</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Encapsulation</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 technique where code and interface are kept separate.  The interface defines what is to be done and acts as a public contract to callers.  The code is does the actual work to keep the contract to the user or caller.  This separation allows the programmers to change how the work is actually implemented without forcing the caller to change its code.</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Heap</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Dynamic memory used when creating dynamic variables, using </w:t>
            </w:r>
            <w:r>
              <w:rPr>
                <w:rFonts w:ascii="Liberation Sans" w:hAnsi="Liberation Sans"/>
                <w:b/>
                <w:bCs/>
                <w:i w:val="false"/>
                <w:iCs w:val="false"/>
                <w:strike w:val="false"/>
                <w:dstrike w:val="false"/>
                <w:outline w:val="false"/>
                <w:shadow w:val="false"/>
                <w:color w:val="000000"/>
                <w:sz w:val="24"/>
                <w:szCs w:val="24"/>
                <w:u w:val="none"/>
              </w:rPr>
              <w:t>new</w:t>
            </w:r>
            <w:r>
              <w:rPr>
                <w:rFonts w:ascii="Liberation Sans" w:hAnsi="Liberation Sans"/>
                <w:b w:val="false"/>
                <w:bCs w:val="false"/>
                <w:i w:val="false"/>
                <w:iCs w:val="false"/>
                <w:strike w:val="false"/>
                <w:dstrike w:val="false"/>
                <w:outline w:val="false"/>
                <w:shadow w:val="false"/>
                <w:color w:val="000000"/>
                <w:sz w:val="24"/>
                <w:szCs w:val="24"/>
                <w:u w:val="none"/>
              </w:rPr>
              <w:t xml:space="preserve"> in Java.  In C++ the Heap is used when one of the allocate methods are called or when using </w:t>
            </w:r>
            <w:r>
              <w:rPr>
                <w:rFonts w:ascii="Liberation Sans" w:hAnsi="Liberation Sans"/>
                <w:b/>
                <w:bCs/>
                <w:i w:val="false"/>
                <w:iCs w:val="false"/>
                <w:strike w:val="false"/>
                <w:dstrike w:val="false"/>
                <w:outline w:val="false"/>
                <w:shadow w:val="false"/>
                <w:color w:val="000000"/>
                <w:sz w:val="24"/>
                <w:szCs w:val="24"/>
                <w:u w:val="none"/>
              </w:rPr>
              <w:t>new</w:t>
            </w:r>
            <w:r>
              <w:rPr>
                <w:rFonts w:ascii="Liberation Sans" w:hAnsi="Liberation Sans"/>
                <w:b w:val="false"/>
                <w:bCs w:val="false"/>
                <w:i w:val="false"/>
                <w:iCs w:val="false"/>
                <w:strike w:val="false"/>
                <w:dstrike w:val="false"/>
                <w:outline w:val="false"/>
                <w:shadow w:val="false"/>
                <w:color w:val="000000"/>
                <w:sz w:val="24"/>
                <w:szCs w:val="24"/>
                <w:u w:val="none"/>
              </w:rPr>
              <w:t xml:space="preserve"> to create an object.  When a dynamically created (</w:t>
            </w:r>
            <w:r>
              <w:rPr>
                <w:rFonts w:ascii="Liberation Sans" w:hAnsi="Liberation Sans"/>
                <w:b/>
                <w:bCs/>
                <w:i w:val="false"/>
                <w:iCs w:val="false"/>
                <w:strike w:val="false"/>
                <w:dstrike w:val="false"/>
                <w:outline w:val="false"/>
                <w:shadow w:val="false"/>
                <w:color w:val="000000"/>
                <w:sz w:val="24"/>
                <w:szCs w:val="24"/>
                <w:u w:val="none"/>
              </w:rPr>
              <w:t>new</w:t>
            </w:r>
            <w:r>
              <w:rPr>
                <w:rFonts w:ascii="Liberation Sans" w:hAnsi="Liberation Sans"/>
                <w:b w:val="false"/>
                <w:bCs w:val="false"/>
                <w:i w:val="false"/>
                <w:iCs w:val="false"/>
                <w:strike w:val="false"/>
                <w:dstrike w:val="false"/>
                <w:outline w:val="false"/>
                <w:shadow w:val="false"/>
                <w:color w:val="000000"/>
                <w:sz w:val="24"/>
                <w:szCs w:val="24"/>
                <w:u w:val="none"/>
              </w:rPr>
              <w:t>) object is no longer referenced in Java or deleted in C++.  The memory used it marked as reusable and may be assigned to the next dynamically created variable.</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Interpreter</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reads source code of a scripted language program and executes the script.  This involves translating source code into machine code that can actually run on the computer.</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Interrupt</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An event that pauses the current code that is executing so that other code can be executed.  There are two major sources of interrupts.  The first is an external event occurs that causes the program to pause so that an Interrupt Handler can run.  The other is if the program is running on multiple threads, one thread can be paused so that another thread can run.</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Interrupt Handler</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Special code that is used to process external events.  This code will interrupt the currently running code.  Examples of external events: a button is pushed, a range sensor detects something inside a specified distance.</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Linker</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takes the binary or object file produced by the compiler and assigns addresses to libraries and methods within the program.  The output of the Linker is an executable program.</w:t>
            </w:r>
          </w:p>
        </w:tc>
      </w:tr>
      <w:tr>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Lock</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There are several locking mechanisms used in multi-threaded programs.  Basically a lock allows a section of code to run to completion in one thread without another thread being able execute the same code or change the same objects.  Locks are used to make code thread safe.</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Multi-Threaded</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program that has more than one thread of execution.  Programs that run on multiple threads have to be careful when an object is used on multiple threads at the same time.</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Package</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 package is a collection of classes.  Normally, all classes in a package have something in common.  The standard for naming packages are to start with a reverse domain, followed by the project name, followed by the subproject name.  A project name and the subproject name may be multiple layers separated by “.”.  The project name usually is also the path to the source code within a project.</w:t>
            </w:r>
          </w:p>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&lt;reverse domain&gt;.&lt;project&gt;.&lt;subproject&gt;</w:t>
            </w:r>
          </w:p>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com.team10004.scarob.cresendo.control.motors</w:t>
            </w:r>
          </w:p>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/src/main/java/com/team10004/scarob/cresendo/control/motors</w:t>
            </w:r>
          </w:p>
        </w:tc>
      </w:tr>
      <w:tr>
        <w:trPr>
          <w:cantSplit w:val="true"/>
        </w:trPr>
        <w:tc>
          <w:tcPr>
            <w:tcW w:w="2069" w:type="dxa"/>
            <w:tcBorders>
              <w:left w:val="single" w:sz="6" w:space="0" w:color="666666"/>
              <w:bottom w:val="single" w:sz="6" w:space="0" w:color="666666"/>
              <w:right w:val="single" w:sz="6" w:space="0" w:color="666666"/>
            </w:tcBorders>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Stack</w:t>
            </w:r>
          </w:p>
        </w:tc>
        <w:tc>
          <w:tcPr>
            <w:tcW w:w="7902" w:type="dxa"/>
            <w:tcBorders>
              <w:left w:val="single" w:sz="6" w:space="0" w:color="666666"/>
              <w:bottom w:val="single" w:sz="6" w:space="0" w:color="666666"/>
              <w:right w:val="single" w:sz="6" w:space="0" w:color="666666"/>
            </w:tcBorders>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Dynamic memory used when a function is called.  When a function is called, the arguments passed to it are pushed onto the Stack and any variables or objects are also pushed onto the Stack.  When the function returns, all the variables and arguments are popped off the Stack so that memory is available for reuse.</w:t>
            </w:r>
          </w:p>
        </w:tc>
      </w:tr>
      <w:tr>
        <w:trPr>
          <w:cantSplit w:val="true"/>
        </w:trPr>
        <w:tc>
          <w:tcPr>
            <w:tcW w:w="2069" w:type="dxa"/>
            <w:tcBorders>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Thread Safe</w:t>
            </w:r>
          </w:p>
        </w:tc>
        <w:tc>
          <w:tcPr>
            <w:tcW w:w="7902" w:type="dxa"/>
            <w:tcBorders>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Code is said to be thread safe if it can be run on multiple threads at the same time without changes to data in one thread being lost to another thread.</w:t>
            </w:r>
          </w:p>
        </w:tc>
      </w:tr>
      <w:tr>
        <w:trPr>
          <w:cantSplit w:val="true"/>
        </w:trPr>
        <w:tc>
          <w:tcPr>
            <w:tcW w:w="2069" w:type="dxa"/>
            <w:tcBorders>
              <w:top w:val="single" w:sz="6" w:space="0" w:color="666666"/>
              <w:left w:val="single" w:sz="6" w:space="0" w:color="666666"/>
              <w:bottom w:val="single" w:sz="6" w:space="0" w:color="666666"/>
              <w:right w:val="single" w:sz="6" w:space="0" w:color="666666"/>
            </w:tcBorders>
            <w:shd w:fill="EEEEEE" w:val="clear"/>
          </w:tcPr>
          <w:p>
            <w:pPr>
              <w:pStyle w:val="TableContents"/>
              <w:keepNext w:val="true"/>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UML</w:t>
            </w:r>
          </w:p>
        </w:tc>
        <w:tc>
          <w:tcPr>
            <w:tcW w:w="7902" w:type="dxa"/>
            <w:tcBorders>
              <w:top w:val="single" w:sz="6" w:space="0" w:color="666666"/>
              <w:left w:val="single" w:sz="6" w:space="0" w:color="666666"/>
              <w:bottom w:val="single" w:sz="6" w:space="0" w:color="666666"/>
              <w:right w:val="single" w:sz="6" w:space="0" w:color="666666"/>
            </w:tcBorders>
            <w:shd w:fill="EEEEEE" w:val="clear"/>
          </w:tcPr>
          <w:p>
            <w:pPr>
              <w:pStyle w:val="TableContents"/>
              <w:bidi w:val="0"/>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Unified Modeling Language – A graphical representation of programming, especially suited of object oriented programming.</w:t>
            </w:r>
          </w:p>
        </w:tc>
      </w:tr>
    </w:tbl>
    <w:p>
      <w:pPr>
        <w:pStyle w:val="BodyText"/>
        <w:bidi w:val="0"/>
        <w:spacing w:before="0" w:after="140"/>
        <w:jc w:val="left"/>
        <w:rPr/>
      </w:pPr>
      <w:r>
        <w:rPr/>
      </w:r>
    </w:p>
    <w:p>
      <w:pPr>
        <w:pStyle w:val="BodyText"/>
        <w:bidi w:val="0"/>
        <w:spacing w:before="0" w:after="14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1134" w:top="2895"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ab/>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3</w:t>
    </w:r>
    <w:r>
      <w:rPr/>
      <w:fldChar w:fldCharType="end"/>
    </w:r>
    <w:r>
      <w:rPr/>
      <w:tab/>
    </w:r>
    <w:r>
      <w:rPr/>
      <w:fldChar w:fldCharType="begin"/>
    </w:r>
    <w:r>
      <w:rPr/>
      <w:instrText xml:space="preserve"> DATE \@"MMM\ d', 'yyyy" </w:instrText>
    </w:r>
    <w:r>
      <w:rPr/>
      <w:fldChar w:fldCharType="separate"/>
    </w:r>
    <w:r>
      <w:rPr/>
      <w:t>Sep 3, 2024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ab/>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3</w:t>
    </w:r>
    <w:r>
      <w:rPr/>
      <w:fldChar w:fldCharType="end"/>
    </w:r>
    <w:r>
      <w:rPr/>
      <w:tab/>
    </w:r>
    <w:r>
      <w:rPr/>
      <w:fldChar w:fldCharType="begin"/>
    </w:r>
    <w:r>
      <w:rPr/>
      <w:instrText xml:space="preserve"> DATE \@"MMM\ d', 'yyyy" </w:instrText>
    </w:r>
    <w:r>
      <w:rPr/>
      <w:fldChar w:fldCharType="separate"/>
    </w:r>
    <w:r>
      <w:rPr/>
      <w:t>Sep 3, 2024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Programming Terms and Definitions</w:t>
    </w:r>
  </w:p>
  <w:p>
    <w:pPr>
      <w:pStyle w:val="Subtitle"/>
      <w:bidi w:val="0"/>
      <w:spacing w:before="60" w:after="120"/>
      <w:rPr/>
    </w:pPr>
    <w:r>
      <w:rPr/>
      <w:t>Team 10004 SCAROB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Programming Terms and Definitions</w:t>
    </w:r>
  </w:p>
  <w:p>
    <w:pPr>
      <w:pStyle w:val="Subtitle"/>
      <w:bidi w:val="0"/>
      <w:spacing w:before="60" w:after="120"/>
      <w:rPr/>
    </w:pPr>
    <w:r>
      <w:rPr/>
      <w:t>Team 10004 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ind w:left="144" w:right="144"/>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2926</TotalTime>
  <Application>LibreOffice/24.2.5.2$Linux_X86_64 LibreOffice_project/420$Build-2</Application>
  <AppVersion>15.0000</AppVersion>
  <Pages>3</Pages>
  <Words>780</Words>
  <Characters>3885</Characters>
  <CharactersWithSpaces>4654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2023-11-24T19:27:03Z</dcterms:created>
  <dc:creator/>
  <dc:description/>
  <dc:language>en-US</dc:language>
  <cp:lastModifiedBy/>
  <dcterms:modified xsi:type="dcterms:W3CDTF">2024-09-03T10:08:25Z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