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7745" w14:textId="3BC0AF4A" w:rsidR="00BD7737" w:rsidRDefault="00BD7737" w:rsidP="00EE2805">
      <w:pPr>
        <w:ind w:firstLineChars="200" w:firstLine="560"/>
        <w:rPr>
          <w:rFonts w:cs="Times New Roman"/>
          <w:sz w:val="28"/>
          <w:szCs w:val="28"/>
        </w:rPr>
      </w:pPr>
      <w:r w:rsidRPr="00BD7737">
        <w:rPr>
          <w:rFonts w:cs="Times New Roman" w:hint="eastAsia"/>
          <w:sz w:val="28"/>
          <w:szCs w:val="28"/>
        </w:rPr>
        <w:t>假设你是适格、且作为</w:t>
      </w:r>
      <w:proofErr w:type="gramStart"/>
      <w:r w:rsidRPr="00BD7737">
        <w:rPr>
          <w:rFonts w:cs="Times New Roman" w:hint="eastAsia"/>
          <w:sz w:val="28"/>
          <w:szCs w:val="28"/>
        </w:rPr>
        <w:t>某手术</w:t>
      </w:r>
      <w:proofErr w:type="gramEnd"/>
      <w:r w:rsidRPr="00BD7737">
        <w:rPr>
          <w:rFonts w:cs="Times New Roman" w:hint="eastAsia"/>
          <w:sz w:val="28"/>
          <w:szCs w:val="28"/>
        </w:rPr>
        <w:t>的主刀医师，请结合本课程所学（法律上）的“知情同意”及其他有关规定，谈谈如何履行好你（主刀医师）的该角色义务（</w:t>
      </w:r>
      <w:r w:rsidRPr="00BD7737">
        <w:rPr>
          <w:rFonts w:cs="Times New Roman" w:hint="eastAsia"/>
          <w:sz w:val="28"/>
          <w:szCs w:val="28"/>
        </w:rPr>
        <w:t>duties</w:t>
      </w:r>
      <w:r w:rsidRPr="00BD7737">
        <w:rPr>
          <w:rFonts w:cs="Times New Roman" w:hint="eastAsia"/>
          <w:sz w:val="28"/>
          <w:szCs w:val="28"/>
        </w:rPr>
        <w:t>），并如何做好必要的取证工作，以切实保护医方的合法权益。</w:t>
      </w:r>
    </w:p>
    <w:p w14:paraId="3C396A6A" w14:textId="77777777" w:rsidR="00BD7737" w:rsidRDefault="00BD7737" w:rsidP="00BD7737">
      <w:pPr>
        <w:rPr>
          <w:rFonts w:cs="Times New Roman" w:hint="eastAsia"/>
          <w:sz w:val="28"/>
          <w:szCs w:val="28"/>
        </w:rPr>
      </w:pPr>
    </w:p>
    <w:p w14:paraId="3ABBC6A2" w14:textId="0CC9561E" w:rsidR="008005A1" w:rsidRPr="00074451" w:rsidRDefault="00E2095C" w:rsidP="00EE2805">
      <w:pPr>
        <w:ind w:firstLineChars="200" w:firstLine="560"/>
        <w:rPr>
          <w:rFonts w:cs="Times New Roman"/>
          <w:sz w:val="28"/>
          <w:szCs w:val="28"/>
        </w:rPr>
      </w:pPr>
      <w:r w:rsidRPr="00074451">
        <w:rPr>
          <w:rFonts w:cs="Times New Roman"/>
          <w:sz w:val="28"/>
          <w:szCs w:val="28"/>
        </w:rPr>
        <w:t>在现代医患关系强调患方在医疗活动过程中的主体地位和主体权利的当下，医务人员应当注重</w:t>
      </w:r>
      <w:r w:rsidR="00F7689D" w:rsidRPr="00074451">
        <w:rPr>
          <w:rFonts w:cs="Times New Roman"/>
          <w:sz w:val="28"/>
          <w:szCs w:val="28"/>
        </w:rPr>
        <w:t>保障和实现</w:t>
      </w:r>
      <w:r w:rsidRPr="00074451">
        <w:rPr>
          <w:rFonts w:cs="Times New Roman"/>
          <w:sz w:val="28"/>
          <w:szCs w:val="28"/>
        </w:rPr>
        <w:t>患</w:t>
      </w:r>
      <w:proofErr w:type="gramStart"/>
      <w:r w:rsidRPr="00074451">
        <w:rPr>
          <w:rFonts w:cs="Times New Roman"/>
          <w:sz w:val="28"/>
          <w:szCs w:val="28"/>
        </w:rPr>
        <w:t>方医疗</w:t>
      </w:r>
      <w:proofErr w:type="gramEnd"/>
      <w:r w:rsidRPr="00074451">
        <w:rPr>
          <w:rFonts w:cs="Times New Roman"/>
          <w:sz w:val="28"/>
          <w:szCs w:val="28"/>
        </w:rPr>
        <w:t>行为决定权，</w:t>
      </w:r>
      <w:r w:rsidR="00F7689D" w:rsidRPr="00074451">
        <w:rPr>
          <w:rFonts w:cs="Times New Roman"/>
          <w:sz w:val="28"/>
          <w:szCs w:val="28"/>
        </w:rPr>
        <w:t>即</w:t>
      </w:r>
      <w:r w:rsidRPr="00074451">
        <w:rPr>
          <w:rFonts w:cs="Times New Roman"/>
          <w:sz w:val="28"/>
          <w:szCs w:val="28"/>
        </w:rPr>
        <w:t>患方可通过充分知情并自主行使同意</w:t>
      </w:r>
      <w:proofErr w:type="gramStart"/>
      <w:r w:rsidRPr="00074451">
        <w:rPr>
          <w:rFonts w:cs="Times New Roman"/>
          <w:sz w:val="28"/>
          <w:szCs w:val="28"/>
        </w:rPr>
        <w:t>权维护</w:t>
      </w:r>
      <w:proofErr w:type="gramEnd"/>
      <w:r w:rsidRPr="00074451">
        <w:rPr>
          <w:rFonts w:cs="Times New Roman"/>
          <w:sz w:val="28"/>
          <w:szCs w:val="28"/>
        </w:rPr>
        <w:t>自身权益，实现医疗利益。</w:t>
      </w:r>
      <w:r w:rsidR="00B82BC4" w:rsidRPr="00074451">
        <w:rPr>
          <w:rFonts w:cs="Times New Roman"/>
          <w:sz w:val="28"/>
          <w:szCs w:val="28"/>
        </w:rPr>
        <w:t>因此</w:t>
      </w:r>
      <w:r w:rsidR="0013469C" w:rsidRPr="00074451">
        <w:rPr>
          <w:rFonts w:cs="Times New Roman"/>
          <w:sz w:val="28"/>
          <w:szCs w:val="28"/>
        </w:rPr>
        <w:t>在手术前，</w:t>
      </w:r>
      <w:r w:rsidR="008005A1" w:rsidRPr="00074451">
        <w:rPr>
          <w:rFonts w:cs="Times New Roman"/>
          <w:sz w:val="28"/>
          <w:szCs w:val="28"/>
        </w:rPr>
        <w:t>主刀</w:t>
      </w:r>
      <w:r w:rsidR="0013469C" w:rsidRPr="00074451">
        <w:rPr>
          <w:rFonts w:cs="Times New Roman"/>
          <w:sz w:val="28"/>
          <w:szCs w:val="28"/>
        </w:rPr>
        <w:t>医</w:t>
      </w:r>
      <w:r w:rsidR="00C47C96" w:rsidRPr="00074451">
        <w:rPr>
          <w:rFonts w:cs="Times New Roman"/>
          <w:sz w:val="28"/>
          <w:szCs w:val="28"/>
        </w:rPr>
        <w:t>师</w:t>
      </w:r>
      <w:r w:rsidR="008005A1" w:rsidRPr="00074451">
        <w:rPr>
          <w:rFonts w:cs="Times New Roman"/>
          <w:sz w:val="28"/>
          <w:szCs w:val="28"/>
        </w:rPr>
        <w:t>向</w:t>
      </w:r>
      <w:r w:rsidR="00B26412" w:rsidRPr="00074451">
        <w:rPr>
          <w:rFonts w:cs="Times New Roman"/>
          <w:sz w:val="28"/>
          <w:szCs w:val="28"/>
        </w:rPr>
        <w:t>就医</w:t>
      </w:r>
      <w:r w:rsidR="008005A1" w:rsidRPr="00074451">
        <w:rPr>
          <w:rFonts w:cs="Times New Roman"/>
          <w:sz w:val="28"/>
          <w:szCs w:val="28"/>
        </w:rPr>
        <w:t>者提供充分</w:t>
      </w:r>
      <w:r w:rsidR="0013469C" w:rsidRPr="00074451">
        <w:rPr>
          <w:rFonts w:cs="Times New Roman"/>
          <w:sz w:val="28"/>
          <w:szCs w:val="28"/>
        </w:rPr>
        <w:t>的</w:t>
      </w:r>
      <w:r w:rsidR="008005A1" w:rsidRPr="00074451">
        <w:rPr>
          <w:rFonts w:cs="Times New Roman"/>
          <w:sz w:val="28"/>
          <w:szCs w:val="28"/>
        </w:rPr>
        <w:t>信息</w:t>
      </w:r>
      <w:r w:rsidR="0013469C" w:rsidRPr="00074451">
        <w:rPr>
          <w:rFonts w:cs="Times New Roman"/>
          <w:sz w:val="28"/>
          <w:szCs w:val="28"/>
        </w:rPr>
        <w:t>（例如详细介绍手术的性质、风险、可能的并发症以及替代治疗方案等）</w:t>
      </w:r>
      <w:r w:rsidR="008005A1" w:rsidRPr="00074451">
        <w:rPr>
          <w:rFonts w:cs="Times New Roman"/>
          <w:sz w:val="28"/>
          <w:szCs w:val="28"/>
        </w:rPr>
        <w:t>是</w:t>
      </w:r>
      <w:r w:rsidR="0013469C" w:rsidRPr="00074451">
        <w:rPr>
          <w:rFonts w:cs="Times New Roman"/>
          <w:sz w:val="28"/>
          <w:szCs w:val="28"/>
        </w:rPr>
        <w:t>在医疗实践</w:t>
      </w:r>
      <w:r w:rsidR="008005A1" w:rsidRPr="00074451">
        <w:rPr>
          <w:rFonts w:cs="Times New Roman"/>
          <w:sz w:val="28"/>
          <w:szCs w:val="28"/>
        </w:rPr>
        <w:t>中至关重要的一环</w:t>
      </w:r>
      <w:r w:rsidR="00A73EBF" w:rsidRPr="00074451">
        <w:rPr>
          <w:rFonts w:cs="Times New Roman"/>
          <w:sz w:val="28"/>
          <w:szCs w:val="28"/>
        </w:rPr>
        <w:t>，这不仅是道德义务，更是</w:t>
      </w:r>
      <w:r w:rsidR="0067433B" w:rsidRPr="00074451">
        <w:rPr>
          <w:rFonts w:cs="Times New Roman"/>
          <w:sz w:val="28"/>
          <w:szCs w:val="28"/>
        </w:rPr>
        <w:t>我国规定的、</w:t>
      </w:r>
      <w:r w:rsidR="00A73EBF" w:rsidRPr="00074451">
        <w:rPr>
          <w:rFonts w:cs="Times New Roman"/>
          <w:sz w:val="28"/>
          <w:szCs w:val="28"/>
        </w:rPr>
        <w:t>医师必须履行的法律义务。</w:t>
      </w:r>
      <w:r w:rsidR="000A542A" w:rsidRPr="00074451">
        <w:rPr>
          <w:rFonts w:cs="Times New Roman"/>
          <w:sz w:val="28"/>
          <w:szCs w:val="28"/>
        </w:rPr>
        <w:t>在临床工作中</w:t>
      </w:r>
      <w:r w:rsidR="008005A1" w:rsidRPr="00074451">
        <w:rPr>
          <w:rFonts w:cs="Times New Roman"/>
          <w:sz w:val="28"/>
          <w:szCs w:val="28"/>
        </w:rPr>
        <w:t>为确保</w:t>
      </w:r>
      <w:r w:rsidR="00B26412" w:rsidRPr="00074451">
        <w:rPr>
          <w:rFonts w:cs="Times New Roman"/>
          <w:sz w:val="28"/>
          <w:szCs w:val="28"/>
        </w:rPr>
        <w:t>就医者的</w:t>
      </w:r>
      <w:r w:rsidR="008005A1" w:rsidRPr="00074451">
        <w:rPr>
          <w:rFonts w:cs="Times New Roman"/>
          <w:sz w:val="28"/>
          <w:szCs w:val="28"/>
        </w:rPr>
        <w:t>“</w:t>
      </w:r>
      <w:r w:rsidR="008005A1" w:rsidRPr="00074451">
        <w:rPr>
          <w:rFonts w:cs="Times New Roman"/>
          <w:sz w:val="28"/>
          <w:szCs w:val="28"/>
        </w:rPr>
        <w:t>知情同意</w:t>
      </w:r>
      <w:r w:rsidR="008005A1" w:rsidRPr="00074451">
        <w:rPr>
          <w:rFonts w:cs="Times New Roman"/>
          <w:sz w:val="28"/>
          <w:szCs w:val="28"/>
        </w:rPr>
        <w:t>”</w:t>
      </w:r>
      <w:r w:rsidR="00E80C12" w:rsidRPr="00074451">
        <w:rPr>
          <w:rFonts w:cs="Times New Roman"/>
          <w:sz w:val="28"/>
          <w:szCs w:val="28"/>
        </w:rPr>
        <w:t>和必要的取证工作</w:t>
      </w:r>
      <w:r w:rsidR="008005A1" w:rsidRPr="00074451">
        <w:rPr>
          <w:rFonts w:cs="Times New Roman"/>
          <w:sz w:val="28"/>
          <w:szCs w:val="28"/>
        </w:rPr>
        <w:t>，</w:t>
      </w:r>
      <w:r w:rsidR="009A7FF5" w:rsidRPr="00074451">
        <w:rPr>
          <w:rFonts w:cs="Times New Roman"/>
          <w:sz w:val="28"/>
          <w:szCs w:val="28"/>
        </w:rPr>
        <w:t>我</w:t>
      </w:r>
      <w:r w:rsidR="008005A1" w:rsidRPr="00074451">
        <w:rPr>
          <w:rFonts w:cs="Times New Roman"/>
          <w:sz w:val="28"/>
          <w:szCs w:val="28"/>
        </w:rPr>
        <w:t>需要</w:t>
      </w:r>
      <w:r w:rsidR="000A542A" w:rsidRPr="00074451">
        <w:rPr>
          <w:rFonts w:cs="Times New Roman"/>
          <w:sz w:val="28"/>
          <w:szCs w:val="28"/>
        </w:rPr>
        <w:t>履行以下职责</w:t>
      </w:r>
      <w:r w:rsidR="008005A1" w:rsidRPr="00074451">
        <w:rPr>
          <w:rFonts w:cs="Times New Roman"/>
          <w:sz w:val="28"/>
          <w:szCs w:val="28"/>
        </w:rPr>
        <w:t>：</w:t>
      </w:r>
    </w:p>
    <w:p w14:paraId="12BCBDAC" w14:textId="2963B163" w:rsidR="00377174" w:rsidRPr="00074451" w:rsidRDefault="00377174" w:rsidP="0013469C">
      <w:pPr>
        <w:ind w:firstLineChars="200" w:firstLine="560"/>
        <w:rPr>
          <w:rFonts w:cs="Times New Roman"/>
          <w:sz w:val="28"/>
          <w:szCs w:val="28"/>
        </w:rPr>
      </w:pPr>
      <w:r w:rsidRPr="00074451">
        <w:rPr>
          <w:rFonts w:cs="Times New Roman"/>
          <w:sz w:val="28"/>
          <w:szCs w:val="28"/>
        </w:rPr>
        <w:t>首先，我会在诊疗活动中应当以患者为中心，加强人文关怀，严格遵守医疗卫生法律、法规、规章和诊疗相关规范、常规</w:t>
      </w:r>
      <w:r w:rsidR="00A73EBF" w:rsidRPr="00074451">
        <w:rPr>
          <w:rFonts w:cs="Times New Roman"/>
          <w:sz w:val="28"/>
          <w:szCs w:val="28"/>
        </w:rPr>
        <w:t>，</w:t>
      </w:r>
      <w:r w:rsidRPr="00074451">
        <w:rPr>
          <w:rFonts w:cs="Times New Roman"/>
          <w:sz w:val="28"/>
          <w:szCs w:val="28"/>
        </w:rPr>
        <w:t>恪守职业道德</w:t>
      </w:r>
      <w:r w:rsidR="006A7082" w:rsidRPr="00074451">
        <w:rPr>
          <w:rFonts w:cs="Times New Roman"/>
          <w:sz w:val="28"/>
          <w:szCs w:val="28"/>
        </w:rPr>
        <w:t>；</w:t>
      </w:r>
    </w:p>
    <w:p w14:paraId="56B802A1" w14:textId="0771428A" w:rsidR="0007529D" w:rsidRPr="00074451" w:rsidRDefault="006A7082" w:rsidP="0013469C">
      <w:pPr>
        <w:ind w:firstLineChars="200" w:firstLine="560"/>
        <w:rPr>
          <w:rFonts w:cs="Times New Roman"/>
          <w:sz w:val="28"/>
          <w:szCs w:val="28"/>
        </w:rPr>
      </w:pPr>
      <w:r w:rsidRPr="00074451">
        <w:rPr>
          <w:rFonts w:cs="Times New Roman"/>
          <w:sz w:val="28"/>
          <w:szCs w:val="28"/>
        </w:rPr>
        <w:t>其次</w:t>
      </w:r>
      <w:r w:rsidR="0007529D" w:rsidRPr="00074451">
        <w:rPr>
          <w:rFonts w:cs="Times New Roman"/>
          <w:sz w:val="28"/>
          <w:szCs w:val="28"/>
        </w:rPr>
        <w:t>，</w:t>
      </w:r>
      <w:r w:rsidR="009A7FF5" w:rsidRPr="00074451">
        <w:rPr>
          <w:rFonts w:cs="Times New Roman"/>
          <w:sz w:val="28"/>
          <w:szCs w:val="28"/>
        </w:rPr>
        <w:t>我</w:t>
      </w:r>
      <w:r w:rsidRPr="00074451">
        <w:rPr>
          <w:rFonts w:cs="Times New Roman"/>
          <w:sz w:val="28"/>
          <w:szCs w:val="28"/>
        </w:rPr>
        <w:t>必须</w:t>
      </w:r>
      <w:proofErr w:type="gramStart"/>
      <w:r w:rsidR="0007529D" w:rsidRPr="00074451">
        <w:rPr>
          <w:rFonts w:cs="Times New Roman"/>
          <w:sz w:val="28"/>
          <w:szCs w:val="28"/>
        </w:rPr>
        <w:t>进行适格亮名</w:t>
      </w:r>
      <w:proofErr w:type="gramEnd"/>
      <w:r w:rsidR="0007529D" w:rsidRPr="00074451">
        <w:rPr>
          <w:rFonts w:cs="Times New Roman"/>
          <w:sz w:val="28"/>
          <w:szCs w:val="28"/>
        </w:rPr>
        <w:t>。《医疗机构管理条例》和《医疗机构管理条例实施细则》规定医务人员必须向就医者展示其真实身份或名称</w:t>
      </w:r>
      <w:r w:rsidR="009A7FF5" w:rsidRPr="00074451">
        <w:rPr>
          <w:rFonts w:cs="Times New Roman"/>
          <w:sz w:val="28"/>
          <w:szCs w:val="28"/>
        </w:rPr>
        <w:t>。我</w:t>
      </w:r>
      <w:r w:rsidR="0007529D" w:rsidRPr="00074451">
        <w:rPr>
          <w:rFonts w:cs="Times New Roman"/>
          <w:sz w:val="28"/>
          <w:szCs w:val="28"/>
        </w:rPr>
        <w:t>在工作时</w:t>
      </w:r>
      <w:r w:rsidR="009A7FF5" w:rsidRPr="00074451">
        <w:rPr>
          <w:rFonts w:cs="Times New Roman"/>
          <w:sz w:val="28"/>
          <w:szCs w:val="28"/>
        </w:rPr>
        <w:t>必须</w:t>
      </w:r>
      <w:r w:rsidR="0007529D" w:rsidRPr="00074451">
        <w:rPr>
          <w:rFonts w:cs="Times New Roman"/>
          <w:sz w:val="28"/>
          <w:szCs w:val="28"/>
        </w:rPr>
        <w:t>佩带载有本人姓名、职务或者职称的标牌</w:t>
      </w:r>
      <w:r w:rsidR="009A7FF5" w:rsidRPr="00074451">
        <w:rPr>
          <w:rFonts w:cs="Times New Roman"/>
          <w:sz w:val="28"/>
          <w:szCs w:val="28"/>
        </w:rPr>
        <w:t>，这样</w:t>
      </w:r>
      <w:r w:rsidR="00BE3739" w:rsidRPr="00074451">
        <w:rPr>
          <w:rFonts w:cs="Times New Roman"/>
          <w:sz w:val="28"/>
          <w:szCs w:val="28"/>
        </w:rPr>
        <w:t>可以使</w:t>
      </w:r>
      <w:r w:rsidR="009A7FF5" w:rsidRPr="00074451">
        <w:rPr>
          <w:rFonts w:cs="Times New Roman"/>
          <w:sz w:val="28"/>
          <w:szCs w:val="28"/>
        </w:rPr>
        <w:t>就医</w:t>
      </w:r>
      <w:r w:rsidR="00BE3739" w:rsidRPr="00074451">
        <w:rPr>
          <w:rFonts w:cs="Times New Roman"/>
          <w:sz w:val="28"/>
          <w:szCs w:val="28"/>
        </w:rPr>
        <w:t>者识别</w:t>
      </w:r>
      <w:r w:rsidR="006F7B0C" w:rsidRPr="00074451">
        <w:rPr>
          <w:rFonts w:cs="Times New Roman"/>
          <w:sz w:val="28"/>
          <w:szCs w:val="28"/>
        </w:rPr>
        <w:t>我的</w:t>
      </w:r>
      <w:r w:rsidR="00BE3739" w:rsidRPr="00074451">
        <w:rPr>
          <w:rFonts w:cs="Times New Roman"/>
          <w:sz w:val="28"/>
          <w:szCs w:val="28"/>
        </w:rPr>
        <w:t>身份</w:t>
      </w:r>
      <w:r w:rsidR="00865A4C" w:rsidRPr="00074451">
        <w:rPr>
          <w:rFonts w:cs="Times New Roman"/>
          <w:sz w:val="28"/>
          <w:szCs w:val="28"/>
        </w:rPr>
        <w:t>、</w:t>
      </w:r>
      <w:r w:rsidR="006F7B0C" w:rsidRPr="00074451">
        <w:rPr>
          <w:rFonts w:cs="Times New Roman"/>
          <w:sz w:val="28"/>
          <w:szCs w:val="28"/>
        </w:rPr>
        <w:t>在</w:t>
      </w:r>
      <w:proofErr w:type="gramStart"/>
      <w:r w:rsidR="006F7B0C" w:rsidRPr="00074451">
        <w:rPr>
          <w:rFonts w:cs="Times New Roman"/>
          <w:sz w:val="28"/>
          <w:szCs w:val="28"/>
        </w:rPr>
        <w:t>医</w:t>
      </w:r>
      <w:proofErr w:type="gramEnd"/>
      <w:r w:rsidR="006F7B0C" w:rsidRPr="00074451">
        <w:rPr>
          <w:rFonts w:cs="Times New Roman"/>
          <w:sz w:val="28"/>
          <w:szCs w:val="28"/>
        </w:rPr>
        <w:t>患之间</w:t>
      </w:r>
      <w:r w:rsidR="00BE3739" w:rsidRPr="00074451">
        <w:rPr>
          <w:rFonts w:cs="Times New Roman"/>
          <w:sz w:val="28"/>
          <w:szCs w:val="28"/>
        </w:rPr>
        <w:t>建立信任同时可以</w:t>
      </w:r>
      <w:r w:rsidR="009A7FF5" w:rsidRPr="00074451">
        <w:rPr>
          <w:rFonts w:cs="Times New Roman"/>
          <w:sz w:val="28"/>
          <w:szCs w:val="28"/>
        </w:rPr>
        <w:t>有助于</w:t>
      </w:r>
      <w:r w:rsidR="00BE3739" w:rsidRPr="00074451">
        <w:rPr>
          <w:rFonts w:cs="Times New Roman"/>
          <w:sz w:val="28"/>
          <w:szCs w:val="28"/>
        </w:rPr>
        <w:t>责任</w:t>
      </w:r>
      <w:r w:rsidR="009A7FF5" w:rsidRPr="00074451">
        <w:rPr>
          <w:rFonts w:cs="Times New Roman"/>
          <w:sz w:val="28"/>
          <w:szCs w:val="28"/>
        </w:rPr>
        <w:t>的</w:t>
      </w:r>
      <w:r w:rsidR="00BE3739" w:rsidRPr="00074451">
        <w:rPr>
          <w:rFonts w:cs="Times New Roman"/>
          <w:sz w:val="28"/>
          <w:szCs w:val="28"/>
        </w:rPr>
        <w:t>追踪</w:t>
      </w:r>
      <w:r w:rsidR="009A7FF5" w:rsidRPr="00074451">
        <w:rPr>
          <w:rFonts w:cs="Times New Roman"/>
          <w:sz w:val="28"/>
          <w:szCs w:val="28"/>
        </w:rPr>
        <w:t>。</w:t>
      </w:r>
    </w:p>
    <w:p w14:paraId="70572C9F" w14:textId="43A404DD" w:rsidR="008005A1" w:rsidRPr="00074451" w:rsidRDefault="006A7082" w:rsidP="00F83B3F">
      <w:pPr>
        <w:ind w:firstLineChars="200" w:firstLine="560"/>
        <w:rPr>
          <w:rFonts w:cs="Times New Roman"/>
          <w:sz w:val="28"/>
          <w:szCs w:val="28"/>
        </w:rPr>
      </w:pPr>
      <w:r w:rsidRPr="00074451">
        <w:rPr>
          <w:rFonts w:cs="Times New Roman"/>
          <w:sz w:val="28"/>
          <w:szCs w:val="28"/>
        </w:rPr>
        <w:t>再次</w:t>
      </w:r>
      <w:r w:rsidR="008005A1" w:rsidRPr="00074451">
        <w:rPr>
          <w:rFonts w:cs="Times New Roman"/>
          <w:sz w:val="28"/>
          <w:szCs w:val="28"/>
        </w:rPr>
        <w:t>，</w:t>
      </w:r>
      <w:r w:rsidR="007329E2" w:rsidRPr="00074451">
        <w:rPr>
          <w:rFonts w:cs="Times New Roman"/>
          <w:sz w:val="28"/>
          <w:szCs w:val="28"/>
        </w:rPr>
        <w:t>我会与患者</w:t>
      </w:r>
      <w:r w:rsidR="008005A1" w:rsidRPr="00074451">
        <w:rPr>
          <w:rFonts w:cs="Times New Roman"/>
          <w:sz w:val="28"/>
          <w:szCs w:val="28"/>
        </w:rPr>
        <w:t>进行充分而透明的沟通</w:t>
      </w:r>
      <w:r w:rsidR="006F7B0C" w:rsidRPr="00074451">
        <w:rPr>
          <w:rFonts w:cs="Times New Roman"/>
          <w:sz w:val="28"/>
          <w:szCs w:val="28"/>
        </w:rPr>
        <w:t>，做到</w:t>
      </w:r>
      <w:r w:rsidR="006F7B0C" w:rsidRPr="00074451">
        <w:rPr>
          <w:rFonts w:cs="Times New Roman"/>
          <w:sz w:val="28"/>
          <w:szCs w:val="28"/>
        </w:rPr>
        <w:t>“</w:t>
      </w:r>
      <w:r w:rsidR="006F7B0C" w:rsidRPr="00074451">
        <w:rPr>
          <w:rFonts w:cs="Times New Roman"/>
          <w:sz w:val="28"/>
          <w:szCs w:val="28"/>
        </w:rPr>
        <w:t>告知</w:t>
      </w:r>
      <w:r w:rsidR="006F7B0C" w:rsidRPr="00074451">
        <w:rPr>
          <w:rFonts w:cs="Times New Roman"/>
          <w:sz w:val="28"/>
          <w:szCs w:val="28"/>
        </w:rPr>
        <w:t>+</w:t>
      </w:r>
      <w:r w:rsidR="006F7B0C" w:rsidRPr="00074451">
        <w:rPr>
          <w:rFonts w:cs="Times New Roman"/>
          <w:sz w:val="28"/>
          <w:szCs w:val="28"/>
        </w:rPr>
        <w:t>同意</w:t>
      </w:r>
      <w:r w:rsidR="006F7B0C" w:rsidRPr="00074451">
        <w:rPr>
          <w:rFonts w:cs="Times New Roman"/>
          <w:sz w:val="28"/>
          <w:szCs w:val="28"/>
        </w:rPr>
        <w:t>”</w:t>
      </w:r>
      <w:r w:rsidR="008005A1" w:rsidRPr="00074451">
        <w:rPr>
          <w:rFonts w:cs="Times New Roman"/>
          <w:sz w:val="28"/>
          <w:szCs w:val="28"/>
        </w:rPr>
        <w:t>。</w:t>
      </w:r>
      <w:r w:rsidR="00A3293E" w:rsidRPr="00074451">
        <w:rPr>
          <w:rFonts w:cs="Times New Roman"/>
          <w:sz w:val="28"/>
          <w:szCs w:val="28"/>
        </w:rPr>
        <w:lastRenderedPageBreak/>
        <w:t>我国《医师法》第</w:t>
      </w:r>
      <w:r w:rsidR="00A3293E" w:rsidRPr="00074451">
        <w:rPr>
          <w:rFonts w:cs="Times New Roman"/>
          <w:sz w:val="28"/>
          <w:szCs w:val="28"/>
        </w:rPr>
        <w:t>25</w:t>
      </w:r>
      <w:r w:rsidR="00A3293E" w:rsidRPr="00074451">
        <w:rPr>
          <w:rFonts w:cs="Times New Roman"/>
          <w:sz w:val="28"/>
          <w:szCs w:val="28"/>
        </w:rPr>
        <w:t>条、《民法典》第</w:t>
      </w:r>
      <w:r w:rsidR="00A3293E" w:rsidRPr="00074451">
        <w:rPr>
          <w:rFonts w:cs="Times New Roman"/>
          <w:sz w:val="28"/>
          <w:szCs w:val="28"/>
        </w:rPr>
        <w:t>1219</w:t>
      </w:r>
      <w:r w:rsidR="00A3293E" w:rsidRPr="00074451">
        <w:rPr>
          <w:rFonts w:cs="Times New Roman"/>
          <w:sz w:val="28"/>
          <w:szCs w:val="28"/>
        </w:rPr>
        <w:t>条、《医疗机构管理条例》第</w:t>
      </w:r>
      <w:r w:rsidR="00A3293E" w:rsidRPr="00074451">
        <w:rPr>
          <w:rFonts w:cs="Times New Roman"/>
          <w:sz w:val="28"/>
          <w:szCs w:val="28"/>
        </w:rPr>
        <w:t>32</w:t>
      </w:r>
      <w:r w:rsidR="00A3293E" w:rsidRPr="00074451">
        <w:rPr>
          <w:rFonts w:cs="Times New Roman"/>
          <w:sz w:val="28"/>
          <w:szCs w:val="28"/>
        </w:rPr>
        <w:t>条都明确规定</w:t>
      </w:r>
      <w:r w:rsidR="00A3293E" w:rsidRPr="00074451">
        <w:rPr>
          <w:rFonts w:cs="Times New Roman"/>
          <w:sz w:val="28"/>
          <w:szCs w:val="28"/>
        </w:rPr>
        <w:t>“</w:t>
      </w:r>
      <w:r w:rsidR="00A3293E" w:rsidRPr="00074451">
        <w:rPr>
          <w:rFonts w:cs="Times New Roman"/>
          <w:sz w:val="28"/>
          <w:szCs w:val="28"/>
        </w:rPr>
        <w:t>医务人员在诊疗活动中应向患者说明病情和医疗措施</w:t>
      </w:r>
      <w:r w:rsidR="00A3293E" w:rsidRPr="00074451">
        <w:rPr>
          <w:rFonts w:cs="Times New Roman"/>
          <w:sz w:val="28"/>
          <w:szCs w:val="28"/>
        </w:rPr>
        <w:t>”</w:t>
      </w:r>
      <w:r w:rsidR="00A3293E" w:rsidRPr="00074451">
        <w:rPr>
          <w:rFonts w:cs="Times New Roman"/>
          <w:sz w:val="28"/>
          <w:szCs w:val="28"/>
        </w:rPr>
        <w:t>。因此与就医者进行沟通是我必须应尽的法律</w:t>
      </w:r>
      <w:r w:rsidR="0067433B" w:rsidRPr="00074451">
        <w:rPr>
          <w:rFonts w:cs="Times New Roman"/>
          <w:sz w:val="28"/>
          <w:szCs w:val="28"/>
        </w:rPr>
        <w:t>义务</w:t>
      </w:r>
      <w:r w:rsidR="00A3293E" w:rsidRPr="00074451">
        <w:rPr>
          <w:rFonts w:cs="Times New Roman"/>
          <w:sz w:val="28"/>
          <w:szCs w:val="28"/>
        </w:rPr>
        <w:t>。</w:t>
      </w:r>
      <w:r w:rsidR="00F83B3F" w:rsidRPr="00074451">
        <w:rPr>
          <w:rFonts w:cs="Times New Roman"/>
          <w:sz w:val="28"/>
          <w:szCs w:val="28"/>
        </w:rPr>
        <w:t>在沟通时，</w:t>
      </w:r>
      <w:r w:rsidR="008005A1" w:rsidRPr="00074451">
        <w:rPr>
          <w:rFonts w:cs="Times New Roman"/>
          <w:sz w:val="28"/>
          <w:szCs w:val="28"/>
        </w:rPr>
        <w:t>我会尽力以通俗易懂的方式向</w:t>
      </w:r>
      <w:r w:rsidR="006F7B0C" w:rsidRPr="00074451">
        <w:rPr>
          <w:rFonts w:cs="Times New Roman"/>
          <w:sz w:val="28"/>
          <w:szCs w:val="28"/>
        </w:rPr>
        <w:t>就医</w:t>
      </w:r>
      <w:r w:rsidR="008005A1" w:rsidRPr="00074451">
        <w:rPr>
          <w:rFonts w:cs="Times New Roman"/>
          <w:sz w:val="28"/>
          <w:szCs w:val="28"/>
        </w:rPr>
        <w:t>者</w:t>
      </w:r>
      <w:r w:rsidR="00F83B3F" w:rsidRPr="00074451">
        <w:rPr>
          <w:rFonts w:cs="Times New Roman"/>
          <w:sz w:val="28"/>
          <w:szCs w:val="28"/>
        </w:rPr>
        <w:t>本人</w:t>
      </w:r>
      <w:r w:rsidR="008005A1" w:rsidRPr="00074451">
        <w:rPr>
          <w:rFonts w:cs="Times New Roman"/>
          <w:sz w:val="28"/>
          <w:szCs w:val="28"/>
        </w:rPr>
        <w:t>解释手术的目的、必要性、风险和可能的后果</w:t>
      </w:r>
      <w:r w:rsidR="006F7B0C" w:rsidRPr="00074451">
        <w:rPr>
          <w:rFonts w:cs="Times New Roman"/>
          <w:sz w:val="28"/>
          <w:szCs w:val="28"/>
        </w:rPr>
        <w:t>以及备用的治疗方案，从而</w:t>
      </w:r>
      <w:r w:rsidR="008005A1" w:rsidRPr="00074451">
        <w:rPr>
          <w:rFonts w:cs="Times New Roman"/>
          <w:sz w:val="28"/>
          <w:szCs w:val="28"/>
        </w:rPr>
        <w:t>确保</w:t>
      </w:r>
      <w:r w:rsidR="00E80C12" w:rsidRPr="00074451">
        <w:rPr>
          <w:rFonts w:cs="Times New Roman"/>
          <w:sz w:val="28"/>
          <w:szCs w:val="28"/>
        </w:rPr>
        <w:t>其</w:t>
      </w:r>
      <w:r w:rsidR="008005A1" w:rsidRPr="00074451">
        <w:rPr>
          <w:rFonts w:cs="Times New Roman"/>
          <w:sz w:val="28"/>
          <w:szCs w:val="28"/>
        </w:rPr>
        <w:t>了解所有信息。</w:t>
      </w:r>
      <w:r w:rsidR="00F83B3F" w:rsidRPr="00074451">
        <w:rPr>
          <w:rFonts w:cs="Times New Roman"/>
          <w:sz w:val="28"/>
          <w:szCs w:val="28"/>
        </w:rPr>
        <w:t>若本人于不具</w:t>
      </w:r>
      <w:r w:rsidR="00032059" w:rsidRPr="00074451">
        <w:rPr>
          <w:rFonts w:cs="Times New Roman"/>
          <w:sz w:val="28"/>
          <w:szCs w:val="28"/>
        </w:rPr>
        <w:t>意识</w:t>
      </w:r>
      <w:r w:rsidR="00F83B3F" w:rsidRPr="00074451">
        <w:rPr>
          <w:rFonts w:cs="Times New Roman"/>
          <w:sz w:val="28"/>
          <w:szCs w:val="28"/>
        </w:rPr>
        <w:t>能力或</w:t>
      </w:r>
      <w:r w:rsidR="0015056E" w:rsidRPr="00074451">
        <w:rPr>
          <w:rFonts w:cs="Times New Roman"/>
          <w:sz w:val="28"/>
          <w:szCs w:val="28"/>
        </w:rPr>
        <w:t>实施保护性医疗措施不建议说明的</w:t>
      </w:r>
      <w:r w:rsidR="00F83B3F" w:rsidRPr="00074451">
        <w:rPr>
          <w:rFonts w:cs="Times New Roman"/>
          <w:sz w:val="28"/>
          <w:szCs w:val="28"/>
        </w:rPr>
        <w:t>，方可由</w:t>
      </w:r>
      <w:r w:rsidR="0015056E" w:rsidRPr="00074451">
        <w:rPr>
          <w:rFonts w:cs="Times New Roman"/>
          <w:sz w:val="28"/>
          <w:szCs w:val="28"/>
        </w:rPr>
        <w:t>就医者</w:t>
      </w:r>
      <w:r w:rsidR="00F83B3F" w:rsidRPr="00074451">
        <w:rPr>
          <w:rFonts w:cs="Times New Roman"/>
          <w:sz w:val="28"/>
          <w:szCs w:val="28"/>
        </w:rPr>
        <w:t>本人</w:t>
      </w:r>
      <w:r w:rsidR="0015056E" w:rsidRPr="00074451">
        <w:rPr>
          <w:rFonts w:cs="Times New Roman"/>
          <w:sz w:val="28"/>
          <w:szCs w:val="28"/>
        </w:rPr>
        <w:t>的</w:t>
      </w:r>
      <w:r w:rsidR="00F83B3F" w:rsidRPr="00074451">
        <w:rPr>
          <w:rFonts w:cs="Times New Roman"/>
          <w:sz w:val="28"/>
          <w:szCs w:val="28"/>
        </w:rPr>
        <w:t>近亲属等代为行之</w:t>
      </w:r>
      <w:r w:rsidR="0015056E" w:rsidRPr="00074451">
        <w:rPr>
          <w:rFonts w:cs="Times New Roman"/>
          <w:sz w:val="28"/>
          <w:szCs w:val="28"/>
        </w:rPr>
        <w:t>。</w:t>
      </w:r>
      <w:r w:rsidR="006F7B0C" w:rsidRPr="00074451">
        <w:rPr>
          <w:rFonts w:cs="Times New Roman"/>
          <w:sz w:val="28"/>
          <w:szCs w:val="28"/>
        </w:rPr>
        <w:t>为确认理解情况，我会要求他们用自己的语言复述手术的内容和风险</w:t>
      </w:r>
      <w:r w:rsidR="00E80C12" w:rsidRPr="00074451">
        <w:rPr>
          <w:rFonts w:cs="Times New Roman"/>
          <w:sz w:val="28"/>
          <w:szCs w:val="28"/>
        </w:rPr>
        <w:t>以观察</w:t>
      </w:r>
      <w:r w:rsidR="006F7B0C" w:rsidRPr="00074451">
        <w:rPr>
          <w:rFonts w:cs="Times New Roman"/>
          <w:sz w:val="28"/>
          <w:szCs w:val="28"/>
        </w:rPr>
        <w:t>是否真正理解所提供的信息，并能够做出基于充分知情的决定。</w:t>
      </w:r>
    </w:p>
    <w:p w14:paraId="4FA48D00" w14:textId="755CE579" w:rsidR="008005A1" w:rsidRPr="00074451" w:rsidRDefault="006A7082" w:rsidP="0013469C">
      <w:pPr>
        <w:ind w:firstLineChars="200" w:firstLine="560"/>
        <w:rPr>
          <w:rFonts w:cs="Times New Roman"/>
          <w:sz w:val="28"/>
          <w:szCs w:val="28"/>
        </w:rPr>
      </w:pPr>
      <w:r w:rsidRPr="00074451">
        <w:rPr>
          <w:rFonts w:cs="Times New Roman"/>
          <w:sz w:val="28"/>
          <w:szCs w:val="28"/>
        </w:rPr>
        <w:t>进一步</w:t>
      </w:r>
      <w:r w:rsidR="005D3004" w:rsidRPr="00074451">
        <w:rPr>
          <w:rFonts w:cs="Times New Roman"/>
          <w:sz w:val="28"/>
          <w:szCs w:val="28"/>
        </w:rPr>
        <w:t>，</w:t>
      </w:r>
      <w:r w:rsidR="00E80C12" w:rsidRPr="00074451">
        <w:rPr>
          <w:rFonts w:cs="Times New Roman"/>
          <w:sz w:val="28"/>
          <w:szCs w:val="28"/>
        </w:rPr>
        <w:t>在谈话</w:t>
      </w:r>
      <w:r w:rsidR="00C47C96" w:rsidRPr="00074451">
        <w:rPr>
          <w:rFonts w:cs="Times New Roman"/>
          <w:sz w:val="28"/>
          <w:szCs w:val="28"/>
        </w:rPr>
        <w:t>透彻、完全告知</w:t>
      </w:r>
      <w:r w:rsidR="00E80C12" w:rsidRPr="00074451">
        <w:rPr>
          <w:rFonts w:cs="Times New Roman"/>
          <w:sz w:val="28"/>
          <w:szCs w:val="28"/>
        </w:rPr>
        <w:t>的基础上</w:t>
      </w:r>
      <w:r w:rsidR="008005A1" w:rsidRPr="00074451">
        <w:rPr>
          <w:rFonts w:cs="Times New Roman"/>
          <w:sz w:val="28"/>
          <w:szCs w:val="28"/>
        </w:rPr>
        <w:t>，</w:t>
      </w:r>
      <w:r w:rsidR="00C47C96" w:rsidRPr="00074451">
        <w:rPr>
          <w:rFonts w:cs="Times New Roman"/>
          <w:sz w:val="28"/>
          <w:szCs w:val="28"/>
        </w:rPr>
        <w:t>若同意治疗，</w:t>
      </w:r>
      <w:r w:rsidR="00E80C12" w:rsidRPr="00074451">
        <w:rPr>
          <w:rFonts w:cs="Times New Roman"/>
          <w:sz w:val="28"/>
          <w:szCs w:val="28"/>
        </w:rPr>
        <w:t>我会要求</w:t>
      </w:r>
      <w:r w:rsidR="00A1304B" w:rsidRPr="00074451">
        <w:rPr>
          <w:rFonts w:cs="Times New Roman"/>
          <w:sz w:val="28"/>
          <w:szCs w:val="28"/>
        </w:rPr>
        <w:t>患者或其近亲属</w:t>
      </w:r>
      <w:r w:rsidR="00E80C12" w:rsidRPr="00074451">
        <w:rPr>
          <w:rFonts w:cs="Times New Roman"/>
          <w:sz w:val="28"/>
          <w:szCs w:val="28"/>
        </w:rPr>
        <w:t>签署书面知情同意书</w:t>
      </w:r>
      <w:r w:rsidR="00AB486D" w:rsidRPr="00074451">
        <w:rPr>
          <w:rFonts w:cs="Times New Roman"/>
          <w:sz w:val="28"/>
          <w:szCs w:val="28"/>
        </w:rPr>
        <w:t>并妥善保存</w:t>
      </w:r>
      <w:r w:rsidR="00E80C12" w:rsidRPr="00074451">
        <w:rPr>
          <w:rFonts w:cs="Times New Roman"/>
          <w:sz w:val="28"/>
          <w:szCs w:val="28"/>
        </w:rPr>
        <w:t>。</w:t>
      </w:r>
      <w:r w:rsidR="006034CA" w:rsidRPr="00074451">
        <w:rPr>
          <w:rFonts w:cs="Times New Roman"/>
          <w:sz w:val="28"/>
          <w:szCs w:val="28"/>
        </w:rPr>
        <w:t>书面知情同意书不仅是确保患者知情同意的法律证据，也是医方履行告知说明义务的证明文件，更是患方自愿承担医疗风险的证明文件。</w:t>
      </w:r>
      <w:r w:rsidR="00E2095C" w:rsidRPr="00074451">
        <w:rPr>
          <w:rFonts w:cs="Times New Roman"/>
          <w:sz w:val="28"/>
          <w:szCs w:val="28"/>
        </w:rPr>
        <w:t>《医疗机构管理条例》第</w:t>
      </w:r>
      <w:r w:rsidR="00E2095C" w:rsidRPr="00074451">
        <w:rPr>
          <w:rFonts w:cs="Times New Roman"/>
          <w:sz w:val="28"/>
          <w:szCs w:val="28"/>
        </w:rPr>
        <w:t>33</w:t>
      </w:r>
      <w:r w:rsidR="00E2095C" w:rsidRPr="00074451">
        <w:rPr>
          <w:rFonts w:cs="Times New Roman"/>
          <w:sz w:val="28"/>
          <w:szCs w:val="28"/>
        </w:rPr>
        <w:t>条规定：</w:t>
      </w:r>
      <w:r w:rsidR="00E2095C" w:rsidRPr="00074451">
        <w:rPr>
          <w:rFonts w:cs="Times New Roman"/>
          <w:sz w:val="28"/>
          <w:szCs w:val="28"/>
        </w:rPr>
        <w:t>“</w:t>
      </w:r>
      <w:r w:rsidR="00E2095C" w:rsidRPr="00074451">
        <w:rPr>
          <w:rFonts w:cs="Times New Roman"/>
          <w:sz w:val="28"/>
          <w:szCs w:val="28"/>
        </w:rPr>
        <w:t>医疗机构施行手术、特殊检查或者特殊治疗时，必须征得患者同意，并应当取得其家属或者关系人同意并签字</w:t>
      </w:r>
      <w:r w:rsidR="00E2095C" w:rsidRPr="00074451">
        <w:rPr>
          <w:rFonts w:cs="Times New Roman"/>
          <w:sz w:val="28"/>
          <w:szCs w:val="28"/>
        </w:rPr>
        <w:t>;</w:t>
      </w:r>
      <w:r w:rsidR="00E2095C" w:rsidRPr="00074451">
        <w:rPr>
          <w:rFonts w:cs="Times New Roman"/>
          <w:sz w:val="28"/>
          <w:szCs w:val="28"/>
        </w:rPr>
        <w:t>无法取得患者意见时，应当取得家属或者关系人同意并签字。</w:t>
      </w:r>
      <w:r w:rsidR="00E2095C" w:rsidRPr="00074451">
        <w:rPr>
          <w:rFonts w:cs="Times New Roman"/>
          <w:sz w:val="28"/>
          <w:szCs w:val="28"/>
        </w:rPr>
        <w:t>”</w:t>
      </w:r>
      <w:r w:rsidR="00AB486D" w:rsidRPr="00074451">
        <w:rPr>
          <w:rFonts w:cs="Times New Roman"/>
          <w:sz w:val="28"/>
          <w:szCs w:val="28"/>
        </w:rPr>
        <w:t>在某些特殊情况下，例如该患者病情十分危重而近亲属不能及时签字，我会请求医疗负责人进行签字。</w:t>
      </w:r>
      <w:bookmarkStart w:id="0" w:name="_Hlk154908434"/>
      <w:r w:rsidR="00AB486D" w:rsidRPr="00074451">
        <w:rPr>
          <w:rFonts w:cs="Times New Roman"/>
          <w:sz w:val="28"/>
          <w:szCs w:val="28"/>
        </w:rPr>
        <w:t>《病历书写基本规范》</w:t>
      </w:r>
      <w:bookmarkEnd w:id="0"/>
      <w:r w:rsidR="00AB486D" w:rsidRPr="00074451">
        <w:rPr>
          <w:rFonts w:cs="Times New Roman"/>
          <w:sz w:val="28"/>
          <w:szCs w:val="28"/>
        </w:rPr>
        <w:t>第</w:t>
      </w:r>
      <w:r w:rsidR="00AB486D" w:rsidRPr="00074451">
        <w:rPr>
          <w:rFonts w:cs="Times New Roman"/>
          <w:sz w:val="28"/>
          <w:szCs w:val="28"/>
        </w:rPr>
        <w:t>10</w:t>
      </w:r>
      <w:r w:rsidR="00AB486D" w:rsidRPr="00074451">
        <w:rPr>
          <w:rFonts w:cs="Times New Roman"/>
          <w:sz w:val="28"/>
          <w:szCs w:val="28"/>
        </w:rPr>
        <w:t>条规定：</w:t>
      </w:r>
      <w:r w:rsidR="00AB486D" w:rsidRPr="00074451">
        <w:rPr>
          <w:rFonts w:cs="Times New Roman"/>
          <w:sz w:val="28"/>
          <w:szCs w:val="28"/>
        </w:rPr>
        <w:t>“</w:t>
      </w:r>
      <w:r w:rsidR="00AB486D" w:rsidRPr="00074451">
        <w:rPr>
          <w:rFonts w:cs="Times New Roman"/>
          <w:sz w:val="28"/>
          <w:szCs w:val="28"/>
        </w:rPr>
        <w:t>为抢救患者，在法定代理人或近亲属、关系人无法及时签字的情况下，可由医疗机构负责人或者被授权的负责人签字。</w:t>
      </w:r>
      <w:r w:rsidR="00AB486D" w:rsidRPr="00074451">
        <w:rPr>
          <w:rFonts w:cs="Times New Roman"/>
          <w:sz w:val="28"/>
          <w:szCs w:val="28"/>
        </w:rPr>
        <w:t>”</w:t>
      </w:r>
      <w:r w:rsidR="006034CA" w:rsidRPr="00074451">
        <w:rPr>
          <w:rFonts w:cs="Times New Roman"/>
          <w:sz w:val="28"/>
          <w:szCs w:val="28"/>
        </w:rPr>
        <w:t>书面知情同意书可以</w:t>
      </w:r>
      <w:r w:rsidR="008005A1" w:rsidRPr="00074451">
        <w:rPr>
          <w:rFonts w:cs="Times New Roman"/>
          <w:sz w:val="28"/>
          <w:szCs w:val="28"/>
        </w:rPr>
        <w:t>证明患者在</w:t>
      </w:r>
      <w:r w:rsidR="006034CA" w:rsidRPr="00074451">
        <w:rPr>
          <w:rFonts w:cs="Times New Roman"/>
          <w:sz w:val="28"/>
          <w:szCs w:val="28"/>
        </w:rPr>
        <w:t>完全</w:t>
      </w:r>
      <w:r w:rsidR="008005A1" w:rsidRPr="00074451">
        <w:rPr>
          <w:rFonts w:cs="Times New Roman"/>
          <w:sz w:val="28"/>
          <w:szCs w:val="28"/>
        </w:rPr>
        <w:t>知情的情况下做出了决定</w:t>
      </w:r>
      <w:r w:rsidR="00AB486D" w:rsidRPr="00074451">
        <w:rPr>
          <w:rFonts w:cs="Times New Roman"/>
          <w:sz w:val="28"/>
          <w:szCs w:val="28"/>
        </w:rPr>
        <w:t>，</w:t>
      </w:r>
      <w:r w:rsidR="006034CA" w:rsidRPr="00074451">
        <w:rPr>
          <w:rFonts w:cs="Times New Roman"/>
          <w:sz w:val="28"/>
          <w:szCs w:val="28"/>
        </w:rPr>
        <w:t>从而</w:t>
      </w:r>
      <w:r w:rsidR="00AB486D" w:rsidRPr="00074451">
        <w:rPr>
          <w:rFonts w:cs="Times New Roman"/>
          <w:sz w:val="28"/>
          <w:szCs w:val="28"/>
        </w:rPr>
        <w:t>保护医方的权益</w:t>
      </w:r>
      <w:r w:rsidR="008005A1" w:rsidRPr="00074451">
        <w:rPr>
          <w:rFonts w:cs="Times New Roman"/>
          <w:sz w:val="28"/>
          <w:szCs w:val="28"/>
        </w:rPr>
        <w:t>。</w:t>
      </w:r>
      <w:r w:rsidR="00C47C96" w:rsidRPr="00074451">
        <w:rPr>
          <w:rFonts w:cs="Times New Roman"/>
          <w:sz w:val="28"/>
          <w:szCs w:val="28"/>
        </w:rPr>
        <w:t>若</w:t>
      </w:r>
      <w:r w:rsidR="00AB486D" w:rsidRPr="00074451">
        <w:rPr>
          <w:rFonts w:cs="Times New Roman"/>
          <w:sz w:val="28"/>
          <w:szCs w:val="28"/>
        </w:rPr>
        <w:t>患方</w:t>
      </w:r>
      <w:r w:rsidR="00C47C96" w:rsidRPr="00074451">
        <w:rPr>
          <w:rFonts w:cs="Times New Roman"/>
          <w:sz w:val="28"/>
          <w:szCs w:val="28"/>
        </w:rPr>
        <w:t>不同意治疗，</w:t>
      </w:r>
      <w:r w:rsidR="00A1304B" w:rsidRPr="00074451">
        <w:rPr>
          <w:rFonts w:cs="Times New Roman"/>
          <w:sz w:val="28"/>
          <w:szCs w:val="28"/>
        </w:rPr>
        <w:t>我会要求签署拒绝治疗知情同意书。</w:t>
      </w:r>
    </w:p>
    <w:p w14:paraId="141671B5" w14:textId="7D0D33BA" w:rsidR="008005A1" w:rsidRPr="00074451" w:rsidRDefault="006A7082" w:rsidP="0005556F">
      <w:pPr>
        <w:ind w:firstLineChars="200" w:firstLine="560"/>
        <w:rPr>
          <w:rFonts w:cs="Times New Roman"/>
          <w:sz w:val="28"/>
          <w:szCs w:val="28"/>
        </w:rPr>
      </w:pPr>
      <w:r w:rsidRPr="00074451">
        <w:rPr>
          <w:rFonts w:cs="Times New Roman"/>
          <w:sz w:val="28"/>
          <w:szCs w:val="28"/>
        </w:rPr>
        <w:lastRenderedPageBreak/>
        <w:t>更进一步</w:t>
      </w:r>
      <w:r w:rsidR="008005A1" w:rsidRPr="00074451">
        <w:rPr>
          <w:rFonts w:cs="Times New Roman"/>
          <w:sz w:val="28"/>
          <w:szCs w:val="28"/>
        </w:rPr>
        <w:t>，</w:t>
      </w:r>
      <w:r w:rsidR="00057B6D" w:rsidRPr="00074451">
        <w:rPr>
          <w:rFonts w:cs="Times New Roman"/>
          <w:sz w:val="28"/>
          <w:szCs w:val="28"/>
        </w:rPr>
        <w:t>我会按照《病历书写基本规范》</w:t>
      </w:r>
      <w:r w:rsidR="00A86687" w:rsidRPr="00074451">
        <w:rPr>
          <w:rFonts w:cs="Times New Roman"/>
          <w:sz w:val="28"/>
          <w:szCs w:val="28"/>
        </w:rPr>
        <w:t>的要求规范书写和完善</w:t>
      </w:r>
      <w:r w:rsidR="00DA0849" w:rsidRPr="00074451">
        <w:rPr>
          <w:rFonts w:cs="Times New Roman"/>
          <w:sz w:val="28"/>
          <w:szCs w:val="28"/>
        </w:rPr>
        <w:t>就医者的门、急诊病历和（或）住院病历</w:t>
      </w:r>
      <w:r w:rsidR="00A86687" w:rsidRPr="00074451">
        <w:rPr>
          <w:rFonts w:cs="Times New Roman"/>
          <w:sz w:val="28"/>
          <w:szCs w:val="28"/>
        </w:rPr>
        <w:t>并妥善保管。</w:t>
      </w:r>
      <w:r w:rsidR="00EE2805" w:rsidRPr="00074451">
        <w:rPr>
          <w:rFonts w:cs="Times New Roman"/>
          <w:sz w:val="28"/>
          <w:szCs w:val="28"/>
        </w:rPr>
        <w:t>《病历书写基本规范》规定门（急）诊病</w:t>
      </w:r>
      <w:proofErr w:type="gramStart"/>
      <w:r w:rsidR="00EE2805" w:rsidRPr="00074451">
        <w:rPr>
          <w:rFonts w:cs="Times New Roman"/>
          <w:sz w:val="28"/>
          <w:szCs w:val="28"/>
        </w:rPr>
        <w:t>历内容</w:t>
      </w:r>
      <w:proofErr w:type="gramEnd"/>
      <w:r w:rsidR="00EE2805" w:rsidRPr="00074451">
        <w:rPr>
          <w:rFonts w:cs="Times New Roman"/>
          <w:sz w:val="28"/>
          <w:szCs w:val="28"/>
        </w:rPr>
        <w:t>包括门（急）诊病历首页（门（急）诊手册封面）、病历记录、化验单（检验报告）、医学影像检查资料等</w:t>
      </w:r>
      <w:r w:rsidR="0005556F" w:rsidRPr="00074451">
        <w:rPr>
          <w:rFonts w:cs="Times New Roman"/>
          <w:sz w:val="28"/>
          <w:szCs w:val="28"/>
        </w:rPr>
        <w:t>。而</w:t>
      </w:r>
      <w:r w:rsidR="00EE2805" w:rsidRPr="00074451">
        <w:rPr>
          <w:rFonts w:cs="Times New Roman"/>
          <w:sz w:val="28"/>
          <w:szCs w:val="28"/>
        </w:rPr>
        <w:t>住院病历内容包括住院病案首页、入院记录、病程记录、手术同意书、麻醉同意书、输血治疗知情同意书、特殊检查（特殊治疗）同意书、病危（重）通知书、医嘱单、辅助检查报告单、体温单、医学影像检查资料、病理资料等。以上的</w:t>
      </w:r>
      <w:r w:rsidR="0005556F" w:rsidRPr="00074451">
        <w:rPr>
          <w:rFonts w:cs="Times New Roman"/>
          <w:sz w:val="28"/>
          <w:szCs w:val="28"/>
        </w:rPr>
        <w:t>相关</w:t>
      </w:r>
      <w:r w:rsidR="00EE2805" w:rsidRPr="00074451">
        <w:rPr>
          <w:rFonts w:cs="Times New Roman"/>
          <w:sz w:val="28"/>
          <w:szCs w:val="28"/>
        </w:rPr>
        <w:t>都必须在</w:t>
      </w:r>
      <w:r w:rsidR="009B33DA" w:rsidRPr="00074451">
        <w:rPr>
          <w:rFonts w:cs="Times New Roman"/>
          <w:sz w:val="28"/>
          <w:szCs w:val="28"/>
        </w:rPr>
        <w:t>规定的</w:t>
      </w:r>
      <w:r w:rsidR="00EE2805" w:rsidRPr="00074451">
        <w:rPr>
          <w:rFonts w:cs="Times New Roman"/>
          <w:sz w:val="28"/>
          <w:szCs w:val="28"/>
        </w:rPr>
        <w:t>相应的时间内</w:t>
      </w:r>
      <w:r w:rsidR="009B33DA" w:rsidRPr="00074451">
        <w:rPr>
          <w:rFonts w:cs="Times New Roman"/>
          <w:sz w:val="28"/>
          <w:szCs w:val="28"/>
        </w:rPr>
        <w:t>按照格式</w:t>
      </w:r>
      <w:r w:rsidR="00EE2805" w:rsidRPr="00074451">
        <w:rPr>
          <w:rFonts w:cs="Times New Roman"/>
          <w:sz w:val="28"/>
          <w:szCs w:val="28"/>
        </w:rPr>
        <w:t>如实记录和</w:t>
      </w:r>
      <w:proofErr w:type="gramStart"/>
      <w:r w:rsidR="00EE2805" w:rsidRPr="00074451">
        <w:rPr>
          <w:rFonts w:cs="Times New Roman"/>
          <w:sz w:val="28"/>
          <w:szCs w:val="28"/>
        </w:rPr>
        <w:t>并</w:t>
      </w:r>
      <w:proofErr w:type="gramEnd"/>
      <w:r w:rsidR="00EE2805" w:rsidRPr="00074451">
        <w:rPr>
          <w:rFonts w:cs="Times New Roman"/>
          <w:sz w:val="28"/>
          <w:szCs w:val="28"/>
        </w:rPr>
        <w:t>妥善归档保存。</w:t>
      </w:r>
      <w:r w:rsidR="0005556F" w:rsidRPr="00074451">
        <w:rPr>
          <w:rFonts w:cs="Times New Roman"/>
          <w:sz w:val="28"/>
          <w:szCs w:val="28"/>
        </w:rPr>
        <w:t>因紧急抢救未能及时填写病历的，医务人员应当在抢救结束后</w:t>
      </w:r>
      <w:r w:rsidR="0005556F" w:rsidRPr="00074451">
        <w:rPr>
          <w:rFonts w:cs="Times New Roman"/>
          <w:sz w:val="28"/>
          <w:szCs w:val="28"/>
        </w:rPr>
        <w:t>6</w:t>
      </w:r>
      <w:r w:rsidR="0005556F" w:rsidRPr="00074451">
        <w:rPr>
          <w:rFonts w:cs="Times New Roman"/>
          <w:sz w:val="28"/>
          <w:szCs w:val="28"/>
        </w:rPr>
        <w:t>小时内据实补记，并加以注明；且不得篡改、伪造、隐匿、毁灭或者抢夺病历资料。如有修改，</w:t>
      </w:r>
      <w:r w:rsidR="001A310A" w:rsidRPr="00074451">
        <w:rPr>
          <w:rFonts w:cs="Times New Roman"/>
          <w:sz w:val="28"/>
          <w:szCs w:val="28"/>
        </w:rPr>
        <w:t>我</w:t>
      </w:r>
      <w:r w:rsidR="0005556F" w:rsidRPr="00074451">
        <w:rPr>
          <w:rFonts w:cs="Times New Roman"/>
          <w:sz w:val="28"/>
          <w:szCs w:val="28"/>
        </w:rPr>
        <w:t>也</w:t>
      </w:r>
      <w:r w:rsidR="001A310A" w:rsidRPr="00074451">
        <w:rPr>
          <w:rFonts w:cs="Times New Roman"/>
          <w:sz w:val="28"/>
          <w:szCs w:val="28"/>
        </w:rPr>
        <w:t>会</w:t>
      </w:r>
      <w:r w:rsidR="0005556F" w:rsidRPr="00074451">
        <w:rPr>
          <w:rFonts w:cs="Times New Roman"/>
          <w:sz w:val="28"/>
          <w:szCs w:val="28"/>
        </w:rPr>
        <w:t>按照要求保留原记录清楚、可辨，并注明修改时间，修改人签名。至于保存时间，</w:t>
      </w:r>
      <w:r w:rsidR="00EE2805" w:rsidRPr="00074451">
        <w:rPr>
          <w:rFonts w:cs="Times New Roman"/>
          <w:sz w:val="28"/>
          <w:szCs w:val="28"/>
        </w:rPr>
        <w:t>《医疗机构管理条例实施细则》第</w:t>
      </w:r>
      <w:r w:rsidR="00EE2805" w:rsidRPr="00074451">
        <w:rPr>
          <w:rFonts w:cs="Times New Roman"/>
          <w:sz w:val="28"/>
          <w:szCs w:val="28"/>
        </w:rPr>
        <w:t>53</w:t>
      </w:r>
      <w:r w:rsidR="00EE2805" w:rsidRPr="00074451">
        <w:rPr>
          <w:rFonts w:cs="Times New Roman"/>
          <w:sz w:val="28"/>
          <w:szCs w:val="28"/>
        </w:rPr>
        <w:t>条规定医疗机构的门诊病历的保存期不得少于</w:t>
      </w:r>
      <w:r w:rsidR="00EE2805" w:rsidRPr="00074451">
        <w:rPr>
          <w:rFonts w:cs="Times New Roman"/>
          <w:sz w:val="28"/>
          <w:szCs w:val="28"/>
        </w:rPr>
        <w:t>15</w:t>
      </w:r>
      <w:r w:rsidR="00EE2805" w:rsidRPr="00074451">
        <w:rPr>
          <w:rFonts w:cs="Times New Roman"/>
          <w:sz w:val="28"/>
          <w:szCs w:val="28"/>
        </w:rPr>
        <w:t>年</w:t>
      </w:r>
      <w:r w:rsidR="009B33DA" w:rsidRPr="00074451">
        <w:rPr>
          <w:rFonts w:cs="Times New Roman"/>
          <w:sz w:val="28"/>
          <w:szCs w:val="28"/>
        </w:rPr>
        <w:t>，</w:t>
      </w:r>
      <w:r w:rsidR="00EE2805" w:rsidRPr="00074451">
        <w:rPr>
          <w:rFonts w:cs="Times New Roman"/>
          <w:sz w:val="28"/>
          <w:szCs w:val="28"/>
        </w:rPr>
        <w:t>住院病历的保存期不得少于</w:t>
      </w:r>
      <w:r w:rsidR="00EE2805" w:rsidRPr="00074451">
        <w:rPr>
          <w:rFonts w:cs="Times New Roman"/>
          <w:sz w:val="28"/>
          <w:szCs w:val="28"/>
        </w:rPr>
        <w:t>30</w:t>
      </w:r>
      <w:r w:rsidR="00EE2805" w:rsidRPr="00074451">
        <w:rPr>
          <w:rFonts w:cs="Times New Roman"/>
          <w:sz w:val="28"/>
          <w:szCs w:val="28"/>
        </w:rPr>
        <w:t>年</w:t>
      </w:r>
      <w:r w:rsidRPr="00074451">
        <w:rPr>
          <w:rFonts w:cs="Times New Roman"/>
          <w:sz w:val="28"/>
          <w:szCs w:val="28"/>
        </w:rPr>
        <w:t>。</w:t>
      </w:r>
    </w:p>
    <w:p w14:paraId="47EB8EA9" w14:textId="4217A8EC" w:rsidR="006A7082" w:rsidRPr="00074451" w:rsidRDefault="006A7082" w:rsidP="0005556F">
      <w:pPr>
        <w:ind w:firstLineChars="200" w:firstLine="560"/>
        <w:rPr>
          <w:rFonts w:cs="Times New Roman"/>
          <w:sz w:val="28"/>
          <w:szCs w:val="28"/>
        </w:rPr>
      </w:pPr>
      <w:r w:rsidRPr="00074451">
        <w:rPr>
          <w:rFonts w:cs="Times New Roman"/>
          <w:sz w:val="28"/>
          <w:szCs w:val="28"/>
        </w:rPr>
        <w:t>此外，我也会适当保留除书面文件以外的其他类型证据，包括音频资料和电子数据等。例如就医过程中录制的音频、视频资料、医院的监控记录、就医相关的</w:t>
      </w:r>
      <w:proofErr w:type="gramStart"/>
      <w:r w:rsidRPr="00074451">
        <w:rPr>
          <w:rFonts w:cs="Times New Roman"/>
          <w:sz w:val="28"/>
          <w:szCs w:val="28"/>
        </w:rPr>
        <w:t>微信聊天</w:t>
      </w:r>
      <w:proofErr w:type="gramEnd"/>
      <w:r w:rsidRPr="00074451">
        <w:rPr>
          <w:rFonts w:cs="Times New Roman"/>
          <w:sz w:val="28"/>
          <w:szCs w:val="28"/>
        </w:rPr>
        <w:t>记录等。同时我也会按照《电子病历基本规范（试行）》的要求妥善书写和保管电子病历。</w:t>
      </w:r>
    </w:p>
    <w:p w14:paraId="4A310679" w14:textId="3A36DA1A" w:rsidR="00351AF1" w:rsidRPr="00074451" w:rsidRDefault="007329E2" w:rsidP="00074451">
      <w:pPr>
        <w:ind w:firstLineChars="200" w:firstLine="560"/>
        <w:rPr>
          <w:rFonts w:cs="Times New Roman"/>
          <w:sz w:val="28"/>
          <w:szCs w:val="28"/>
        </w:rPr>
      </w:pPr>
      <w:r w:rsidRPr="00074451">
        <w:rPr>
          <w:rFonts w:cs="Times New Roman"/>
          <w:sz w:val="28"/>
          <w:szCs w:val="28"/>
        </w:rPr>
        <w:t>倘若发生医疗纠纷</w:t>
      </w:r>
      <w:r w:rsidR="006A7082" w:rsidRPr="00074451">
        <w:rPr>
          <w:rFonts w:cs="Times New Roman"/>
          <w:sz w:val="28"/>
          <w:szCs w:val="28"/>
        </w:rPr>
        <w:t>，</w:t>
      </w:r>
      <w:r w:rsidR="0033490E" w:rsidRPr="00074451">
        <w:rPr>
          <w:rFonts w:cs="Times New Roman"/>
          <w:sz w:val="28"/>
          <w:szCs w:val="28"/>
        </w:rPr>
        <w:t>根据《医疗纠纷预防和处理条例》</w:t>
      </w:r>
      <w:r w:rsidR="001A310A" w:rsidRPr="00074451">
        <w:rPr>
          <w:rFonts w:cs="Times New Roman"/>
          <w:sz w:val="28"/>
          <w:szCs w:val="28"/>
        </w:rPr>
        <w:t>（以下称《条例》）</w:t>
      </w:r>
      <w:r w:rsidR="0033490E" w:rsidRPr="00074451">
        <w:rPr>
          <w:rFonts w:cs="Times New Roman"/>
          <w:sz w:val="28"/>
          <w:szCs w:val="28"/>
        </w:rPr>
        <w:t>的规定，</w:t>
      </w:r>
      <w:r w:rsidR="006A7082" w:rsidRPr="00074451">
        <w:rPr>
          <w:rFonts w:cs="Times New Roman"/>
          <w:sz w:val="28"/>
          <w:szCs w:val="28"/>
        </w:rPr>
        <w:t>我</w:t>
      </w:r>
      <w:r w:rsidR="004058A8" w:rsidRPr="00074451">
        <w:rPr>
          <w:rFonts w:cs="Times New Roman"/>
          <w:sz w:val="28"/>
          <w:szCs w:val="28"/>
        </w:rPr>
        <w:t>有</w:t>
      </w:r>
      <w:r w:rsidR="006A7082" w:rsidRPr="00074451">
        <w:rPr>
          <w:rFonts w:cs="Times New Roman"/>
          <w:sz w:val="28"/>
          <w:szCs w:val="28"/>
        </w:rPr>
        <w:t>告知患者或者其近亲属下列事项的义务：解决医疗纠纷的合法途径；有关病历资料、现场实物封存和启封的规定；有关病历资料查阅、复制的规定；患者死亡的，还应当告知其近亲属</w:t>
      </w:r>
      <w:r w:rsidR="006A7082" w:rsidRPr="00074451">
        <w:rPr>
          <w:rFonts w:cs="Times New Roman"/>
          <w:sz w:val="28"/>
          <w:szCs w:val="28"/>
        </w:rPr>
        <w:lastRenderedPageBreak/>
        <w:t>有关尸检的规定。</w:t>
      </w:r>
      <w:r w:rsidR="0033490E" w:rsidRPr="00074451">
        <w:rPr>
          <w:rFonts w:cs="Times New Roman"/>
          <w:sz w:val="28"/>
          <w:szCs w:val="28"/>
        </w:rPr>
        <w:t>此外，若发生重大医疗纠纷，应当按照规定向所在地县级以上地方卫生主管部门报告。《条例》第</w:t>
      </w:r>
      <w:r w:rsidR="0033490E" w:rsidRPr="00074451">
        <w:rPr>
          <w:rFonts w:cs="Times New Roman"/>
          <w:sz w:val="28"/>
          <w:szCs w:val="28"/>
        </w:rPr>
        <w:t>28</w:t>
      </w:r>
      <w:r w:rsidR="0033490E" w:rsidRPr="00074451">
        <w:rPr>
          <w:rFonts w:cs="Times New Roman"/>
          <w:sz w:val="28"/>
          <w:szCs w:val="28"/>
        </w:rPr>
        <w:t>条规定，若需要封存、启封病历，</w:t>
      </w:r>
      <w:r w:rsidR="004058A8" w:rsidRPr="00074451">
        <w:rPr>
          <w:rFonts w:cs="Times New Roman"/>
          <w:sz w:val="28"/>
          <w:szCs w:val="28"/>
        </w:rPr>
        <w:t>应当在</w:t>
      </w:r>
      <w:proofErr w:type="gramStart"/>
      <w:r w:rsidR="004058A8" w:rsidRPr="00074451">
        <w:rPr>
          <w:rFonts w:cs="Times New Roman"/>
          <w:sz w:val="28"/>
          <w:szCs w:val="28"/>
        </w:rPr>
        <w:t>医</w:t>
      </w:r>
      <w:proofErr w:type="gramEnd"/>
      <w:r w:rsidR="004058A8" w:rsidRPr="00074451">
        <w:rPr>
          <w:rFonts w:cs="Times New Roman"/>
          <w:sz w:val="28"/>
          <w:szCs w:val="28"/>
        </w:rPr>
        <w:t>患双方在场的情况下进行；病历尚未完成需要封存的，对已完成病历先行封存；病历按照规定完成后，再对后续完成部分进行封存。</w:t>
      </w:r>
      <w:r w:rsidR="00BE186F" w:rsidRPr="00074451">
        <w:rPr>
          <w:rFonts w:cs="Times New Roman"/>
          <w:sz w:val="28"/>
          <w:szCs w:val="28"/>
        </w:rPr>
        <w:t>若</w:t>
      </w:r>
      <w:r w:rsidR="00E93EB4" w:rsidRPr="00074451">
        <w:rPr>
          <w:rFonts w:cs="Times New Roman" w:hint="eastAsia"/>
          <w:sz w:val="28"/>
          <w:szCs w:val="28"/>
        </w:rPr>
        <w:t>出现</w:t>
      </w:r>
      <w:r w:rsidR="00BE186F" w:rsidRPr="00074451">
        <w:rPr>
          <w:rFonts w:cs="Times New Roman"/>
          <w:sz w:val="28"/>
          <w:szCs w:val="28"/>
        </w:rPr>
        <w:t>医疗事故，</w:t>
      </w:r>
      <w:r w:rsidR="00E93EB4" w:rsidRPr="00074451">
        <w:rPr>
          <w:rFonts w:cs="Times New Roman" w:hint="eastAsia"/>
          <w:sz w:val="28"/>
          <w:szCs w:val="28"/>
        </w:rPr>
        <w:t>根据《医疗事故处理条例》的相关规定，我会及时止损，保全病历并及时向科室负责人报告，承担相应的责任。</w:t>
      </w:r>
    </w:p>
    <w:sectPr w:rsidR="00351AF1" w:rsidRPr="000744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99FFA" w14:textId="77777777" w:rsidR="00C456EB" w:rsidRDefault="00C456EB" w:rsidP="00865A4C">
      <w:r>
        <w:separator/>
      </w:r>
    </w:p>
  </w:endnote>
  <w:endnote w:type="continuationSeparator" w:id="0">
    <w:p w14:paraId="43F0E5DC" w14:textId="77777777" w:rsidR="00C456EB" w:rsidRDefault="00C456EB" w:rsidP="00865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4A35D" w14:textId="77777777" w:rsidR="00C456EB" w:rsidRDefault="00C456EB" w:rsidP="00865A4C">
      <w:r>
        <w:separator/>
      </w:r>
    </w:p>
  </w:footnote>
  <w:footnote w:type="continuationSeparator" w:id="0">
    <w:p w14:paraId="2A183697" w14:textId="77777777" w:rsidR="00C456EB" w:rsidRDefault="00C456EB" w:rsidP="00865A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B34"/>
    <w:rsid w:val="00032059"/>
    <w:rsid w:val="0005556F"/>
    <w:rsid w:val="00057B6D"/>
    <w:rsid w:val="00074451"/>
    <w:rsid w:val="0007529D"/>
    <w:rsid w:val="000A0E98"/>
    <w:rsid w:val="000A189A"/>
    <w:rsid w:val="000A542A"/>
    <w:rsid w:val="0013051E"/>
    <w:rsid w:val="0013469C"/>
    <w:rsid w:val="0015056E"/>
    <w:rsid w:val="001A310A"/>
    <w:rsid w:val="002B3273"/>
    <w:rsid w:val="00322830"/>
    <w:rsid w:val="0033490E"/>
    <w:rsid w:val="00351AF1"/>
    <w:rsid w:val="00377174"/>
    <w:rsid w:val="00390B34"/>
    <w:rsid w:val="004058A8"/>
    <w:rsid w:val="004858D6"/>
    <w:rsid w:val="00514A40"/>
    <w:rsid w:val="005427FE"/>
    <w:rsid w:val="005D3004"/>
    <w:rsid w:val="006034CA"/>
    <w:rsid w:val="0063438A"/>
    <w:rsid w:val="0067433B"/>
    <w:rsid w:val="006A6A4E"/>
    <w:rsid w:val="006A7082"/>
    <w:rsid w:val="006F7B0C"/>
    <w:rsid w:val="007329E2"/>
    <w:rsid w:val="008005A1"/>
    <w:rsid w:val="00865A4C"/>
    <w:rsid w:val="009A7FF5"/>
    <w:rsid w:val="009B33DA"/>
    <w:rsid w:val="00A1304B"/>
    <w:rsid w:val="00A3293E"/>
    <w:rsid w:val="00A73EBF"/>
    <w:rsid w:val="00A86687"/>
    <w:rsid w:val="00AB486D"/>
    <w:rsid w:val="00B26412"/>
    <w:rsid w:val="00B376DF"/>
    <w:rsid w:val="00B47801"/>
    <w:rsid w:val="00B65A44"/>
    <w:rsid w:val="00B82BC4"/>
    <w:rsid w:val="00BD7737"/>
    <w:rsid w:val="00BE186F"/>
    <w:rsid w:val="00BE3739"/>
    <w:rsid w:val="00C15024"/>
    <w:rsid w:val="00C456EB"/>
    <w:rsid w:val="00C47C96"/>
    <w:rsid w:val="00C53331"/>
    <w:rsid w:val="00C7508C"/>
    <w:rsid w:val="00DA0849"/>
    <w:rsid w:val="00E14F6A"/>
    <w:rsid w:val="00E2095C"/>
    <w:rsid w:val="00E80C12"/>
    <w:rsid w:val="00E93EB4"/>
    <w:rsid w:val="00EE2805"/>
    <w:rsid w:val="00F7689D"/>
    <w:rsid w:val="00F83B3F"/>
    <w:rsid w:val="00FC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11BB9"/>
  <w15:chartTrackingRefBased/>
  <w15:docId w15:val="{B250E4F8-9040-4F34-AA8E-42D49A48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6A4E"/>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5A4C"/>
    <w:pPr>
      <w:tabs>
        <w:tab w:val="center" w:pos="4153"/>
        <w:tab w:val="right" w:pos="8306"/>
      </w:tabs>
      <w:snapToGrid w:val="0"/>
      <w:jc w:val="center"/>
    </w:pPr>
    <w:rPr>
      <w:sz w:val="18"/>
      <w:szCs w:val="18"/>
    </w:rPr>
  </w:style>
  <w:style w:type="character" w:customStyle="1" w:styleId="a4">
    <w:name w:val="页眉 字符"/>
    <w:basedOn w:val="a0"/>
    <w:link w:val="a3"/>
    <w:uiPriority w:val="99"/>
    <w:rsid w:val="00865A4C"/>
    <w:rPr>
      <w:rFonts w:ascii="Times New Roman" w:eastAsia="宋体" w:hAnsi="Times New Roman"/>
      <w:sz w:val="18"/>
      <w:szCs w:val="18"/>
    </w:rPr>
  </w:style>
  <w:style w:type="paragraph" w:styleId="a5">
    <w:name w:val="footer"/>
    <w:basedOn w:val="a"/>
    <w:link w:val="a6"/>
    <w:uiPriority w:val="99"/>
    <w:unhideWhenUsed/>
    <w:rsid w:val="00865A4C"/>
    <w:pPr>
      <w:tabs>
        <w:tab w:val="center" w:pos="4153"/>
        <w:tab w:val="right" w:pos="8306"/>
      </w:tabs>
      <w:snapToGrid w:val="0"/>
      <w:jc w:val="left"/>
    </w:pPr>
    <w:rPr>
      <w:sz w:val="18"/>
      <w:szCs w:val="18"/>
    </w:rPr>
  </w:style>
  <w:style w:type="character" w:customStyle="1" w:styleId="a6">
    <w:name w:val="页脚 字符"/>
    <w:basedOn w:val="a0"/>
    <w:link w:val="a5"/>
    <w:uiPriority w:val="99"/>
    <w:rsid w:val="00865A4C"/>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3009</TotalTime>
  <Pages>4</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 Zhao</dc:creator>
  <cp:keywords/>
  <dc:description/>
  <cp:lastModifiedBy>YH Zhao</cp:lastModifiedBy>
  <cp:revision>41</cp:revision>
  <dcterms:created xsi:type="dcterms:W3CDTF">2023-12-21T10:35:00Z</dcterms:created>
  <dcterms:modified xsi:type="dcterms:W3CDTF">2024-01-01T09:44:00Z</dcterms:modified>
</cp:coreProperties>
</file>