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7DEA42A9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6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50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2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284D7687" w14:textId="77777777" w:rsidR="00A82B28" w:rsidRPr="00A82B28" w:rsidRDefault="00A82B28" w:rsidP="00A82B28">
      <w:pPr>
        <w:rPr>
          <w:u w:val="single"/>
        </w:rPr>
      </w:pP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EE53495" w14:textId="77777777" w:rsidR="003A7D00" w:rsidRDefault="003A7D00" w:rsidP="003A7D00">
      <w:pPr>
        <w:pStyle w:val="ListParagraph"/>
        <w:tabs>
          <w:tab w:val="left" w:pos="3828"/>
        </w:tabs>
        <w:ind w:left="426"/>
        <w:rPr>
          <w:b/>
          <w:bCs/>
          <w:sz w:val="24"/>
          <w:szCs w:val="24"/>
        </w:rPr>
      </w:pPr>
    </w:p>
    <w:p w14:paraId="051B5127" w14:textId="073E5F93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8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4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6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10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3C32A4D5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79BEAA03" w14:textId="77777777" w:rsidR="00716219" w:rsidRPr="00CB4795" w:rsidRDefault="00716219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noProof/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1C4586F6" w14:textId="77777777" w:rsidR="00716219" w:rsidRDefault="0071621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A2C3DF5" w14:textId="77777777" w:rsidR="00716219" w:rsidRDefault="00716219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rPr>
          <w:noProof/>
        </w:rPr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rPr>
          <w:noProof/>
        </w:rPr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19E061EA" w14:textId="77777777" w:rsidR="00A82B28" w:rsidRPr="004516D1" w:rsidRDefault="00A82B28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1D73BDDA" w14:textId="00D55669" w:rsidR="007569F2" w:rsidRDefault="001E3481" w:rsidP="007569F2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7F89D794" w14:textId="77777777" w:rsidR="007569F2" w:rsidRPr="007569F2" w:rsidRDefault="007569F2" w:rsidP="007569F2">
      <w:pPr>
        <w:tabs>
          <w:tab w:val="left" w:pos="3828"/>
        </w:tabs>
        <w:rPr>
          <w:sz w:val="24"/>
          <w:szCs w:val="24"/>
        </w:rPr>
      </w:pP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 xml:space="preserve">Weight </w:t>
      </w:r>
      <w:proofErr w:type="gramStart"/>
      <w:r w:rsidRPr="00EB6DA8">
        <w:rPr>
          <w:b/>
          <w:bCs/>
          <w:sz w:val="24"/>
          <w:szCs w:val="24"/>
        </w:rPr>
        <w:t>Initialization:-</w:t>
      </w:r>
      <w:proofErr w:type="gramEnd"/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noProof/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noProof/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6CAE2393" w14:textId="77777777" w:rsidR="00A82B28" w:rsidRDefault="00A82B2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04D6357B" w14:textId="77777777" w:rsidR="00716219" w:rsidRDefault="00716219" w:rsidP="0071621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52BA7622" w14:textId="11AC212E" w:rsidR="00A7351D" w:rsidRPr="00945ACF" w:rsidRDefault="00D2147D" w:rsidP="00945ACF">
      <w:pPr>
        <w:pStyle w:val="ListParagraph"/>
        <w:numPr>
          <w:ilvl w:val="0"/>
          <w:numId w:val="7"/>
        </w:numPr>
        <w:tabs>
          <w:tab w:val="left" w:pos="3828"/>
        </w:tabs>
        <w:spacing w:after="120"/>
        <w:ind w:left="714" w:hanging="357"/>
        <w:rPr>
          <w:b/>
          <w:bCs/>
          <w:sz w:val="24"/>
          <w:szCs w:val="24"/>
        </w:rPr>
      </w:pPr>
      <w:r w:rsidRPr="00D2147D">
        <w:rPr>
          <w:b/>
          <w:bCs/>
          <w:sz w:val="24"/>
          <w:szCs w:val="24"/>
        </w:rPr>
        <w:t>Gradient Checking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a method for debugging </w:t>
      </w:r>
      <w:r w:rsidR="00502FF0">
        <w:rPr>
          <w:sz w:val="24"/>
          <w:szCs w:val="24"/>
        </w:rPr>
        <w:t xml:space="preserve">the gradient calculation by approximating the grads. Expected grad can be found by </w:t>
      </w:r>
      <w:r w:rsidR="008E76FD">
        <w:rPr>
          <w:sz w:val="24"/>
          <w:szCs w:val="24"/>
        </w:rPr>
        <w:t>forming a single vector of all the parameters (</w:t>
      </w:r>
      <w:proofErr w:type="gramStart"/>
      <w:r w:rsidR="008E76FD">
        <w:rPr>
          <w:sz w:val="24"/>
          <w:szCs w:val="24"/>
        </w:rPr>
        <w:t>W</w:t>
      </w:r>
      <w:r w:rsidR="00DB1F5A">
        <w:rPr>
          <w:sz w:val="24"/>
          <w:szCs w:val="24"/>
          <w:vertAlign w:val="subscript"/>
        </w:rPr>
        <w:t>i</w:t>
      </w:r>
      <w:r w:rsidR="00DB1F5A" w:rsidRPr="00CD2B51">
        <w:rPr>
          <w:sz w:val="24"/>
          <w:szCs w:val="24"/>
        </w:rPr>
        <w:t>,</w:t>
      </w:r>
      <w:r w:rsidR="00CD2B51">
        <w:rPr>
          <w:sz w:val="24"/>
          <w:szCs w:val="24"/>
        </w:rPr>
        <w:t xml:space="preserve">  </w:t>
      </w:r>
      <w:r w:rsidR="00CD2B51" w:rsidRPr="00CD2B51">
        <w:rPr>
          <w:sz w:val="24"/>
          <w:szCs w:val="24"/>
        </w:rPr>
        <w:t>b</w:t>
      </w:r>
      <w:r w:rsidR="00DB1F5A">
        <w:rPr>
          <w:sz w:val="24"/>
          <w:szCs w:val="24"/>
          <w:vertAlign w:val="subscript"/>
        </w:rPr>
        <w:t>i</w:t>
      </w:r>
      <w:proofErr w:type="gramEnd"/>
      <w:r w:rsidR="008E76FD">
        <w:rPr>
          <w:sz w:val="24"/>
          <w:szCs w:val="24"/>
        </w:rPr>
        <w:t>)</w:t>
      </w:r>
      <w:r w:rsidR="00CD2B51">
        <w:rPr>
          <w:sz w:val="24"/>
          <w:szCs w:val="24"/>
        </w:rPr>
        <w:t xml:space="preserve"> called </w:t>
      </w:r>
      <w:r w:rsidR="00354E06" w:rsidRPr="001A78BF">
        <w:rPr>
          <w:sz w:val="24"/>
          <w:szCs w:val="24"/>
        </w:rPr>
        <w:t>Ѳ</w:t>
      </w:r>
      <w:r w:rsidR="00354E06">
        <w:rPr>
          <w:sz w:val="24"/>
          <w:szCs w:val="24"/>
        </w:rPr>
        <w:t xml:space="preserve"> </w:t>
      </w:r>
      <w:r w:rsidR="005C0CBA">
        <w:rPr>
          <w:sz w:val="24"/>
          <w:szCs w:val="24"/>
        </w:rPr>
        <w:t xml:space="preserve">and </w:t>
      </w:r>
      <w:r w:rsidR="00502FF0">
        <w:rPr>
          <w:sz w:val="24"/>
          <w:szCs w:val="24"/>
        </w:rPr>
        <w:t xml:space="preserve">taking </w:t>
      </w:r>
      <w:r w:rsidR="008E76FD">
        <w:rPr>
          <w:sz w:val="24"/>
          <w:szCs w:val="24"/>
        </w:rPr>
        <w:t>2-sided difference.</w:t>
      </w:r>
    </w:p>
    <w:p w14:paraId="2EDC411B" w14:textId="6E892F48" w:rsidR="00A7351D" w:rsidRPr="00B966D7" w:rsidRDefault="00945ACF" w:rsidP="00A7351D">
      <w:pPr>
        <w:pStyle w:val="ListParagraph"/>
        <w:tabs>
          <w:tab w:val="left" w:pos="3828"/>
        </w:tabs>
        <w:spacing w:after="120"/>
        <w:ind w:left="714"/>
        <w:rPr>
          <w:rFonts w:ascii="Ink Free" w:hAnsi="Ink Free"/>
          <w:sz w:val="32"/>
          <w:szCs w:val="32"/>
        </w:rPr>
      </w:pPr>
      <w:r>
        <w:rPr>
          <w:rFonts w:ascii="Gabriola" w:hAnsi="Gabriola"/>
          <w:b/>
          <w:bCs/>
          <w:sz w:val="32"/>
          <w:szCs w:val="32"/>
        </w:rPr>
        <w:tab/>
      </w:r>
      <w:proofErr w:type="spellStart"/>
      <w:r w:rsidR="00A7351D" w:rsidRPr="00B966D7">
        <w:rPr>
          <w:rFonts w:ascii="Ink Free" w:hAnsi="Ink Free"/>
          <w:b/>
          <w:bCs/>
          <w:sz w:val="32"/>
          <w:szCs w:val="32"/>
        </w:rPr>
        <w:t>dѲ</w:t>
      </w:r>
      <w:r w:rsidR="00A7351D" w:rsidRPr="00B966D7">
        <w:rPr>
          <w:rFonts w:ascii="Ink Free" w:hAnsi="Ink Free"/>
          <w:b/>
          <w:bCs/>
          <w:sz w:val="32"/>
          <w:szCs w:val="32"/>
          <w:vertAlign w:val="subscript"/>
        </w:rPr>
        <w:t>exp</w:t>
      </w:r>
      <w:proofErr w:type="spellEnd"/>
      <w:r w:rsidR="00A7351D" w:rsidRPr="00B966D7">
        <w:rPr>
          <w:rFonts w:ascii="Ink Free" w:hAnsi="Ink Free"/>
          <w:sz w:val="32"/>
          <w:szCs w:val="32"/>
          <w:vertAlign w:val="subscript"/>
        </w:rPr>
        <w:t xml:space="preserve"> </w:t>
      </w:r>
      <w:r w:rsidR="00A7351D" w:rsidRPr="00B966D7">
        <w:rPr>
          <w:rFonts w:ascii="Ink Free" w:hAnsi="Ink Free"/>
          <w:sz w:val="32"/>
          <w:szCs w:val="32"/>
        </w:rPr>
        <w:t>=</w:t>
      </w:r>
      <w:r w:rsidR="007B0845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(Ѳ+</w:t>
      </w:r>
      <w:proofErr w:type="gramStart"/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>)-(</w:t>
      </w:r>
      <w:proofErr w:type="gramEnd"/>
      <w:r w:rsidR="006E2511" w:rsidRPr="00B966D7">
        <w:rPr>
          <w:rFonts w:ascii="Ink Free" w:hAnsi="Ink Free"/>
          <w:sz w:val="32"/>
          <w:szCs w:val="32"/>
        </w:rPr>
        <w:t xml:space="preserve"> Ѳ-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 xml:space="preserve">))/2 </w:t>
      </w:r>
      <w:r w:rsidR="006E2511" w:rsidRPr="00B966D7">
        <w:rPr>
          <w:rFonts w:ascii="Cambria" w:hAnsi="Cambria" w:cs="Cambria"/>
          <w:sz w:val="32"/>
          <w:szCs w:val="32"/>
        </w:rPr>
        <w:t>ϵ</w:t>
      </w:r>
    </w:p>
    <w:p w14:paraId="71F86B0C" w14:textId="3EB5C3A3" w:rsidR="008E0D7A" w:rsidRDefault="0060099E" w:rsidP="00D5478B">
      <w:pPr>
        <w:tabs>
          <w:tab w:val="left" w:pos="3828"/>
        </w:tabs>
        <w:spacing w:after="120"/>
        <w:ind w:left="709"/>
        <w:rPr>
          <w:sz w:val="24"/>
          <w:szCs w:val="24"/>
        </w:rPr>
      </w:pPr>
      <w:r>
        <w:rPr>
          <w:sz w:val="24"/>
          <w:szCs w:val="24"/>
        </w:rPr>
        <w:t>While applying grad-check</w:t>
      </w:r>
      <w:r w:rsidR="008E0D7A">
        <w:rPr>
          <w:sz w:val="24"/>
          <w:szCs w:val="24"/>
        </w:rPr>
        <w:t>, we still need to remember regularization if we have used it. Grad check cannot be used with dropout</w:t>
      </w:r>
      <w:r w:rsidR="00DA7BEF">
        <w:rPr>
          <w:sz w:val="24"/>
          <w:szCs w:val="24"/>
        </w:rPr>
        <w:t xml:space="preserve"> regularization as random nodes will be turned off. We’d need to </w:t>
      </w:r>
      <w:r w:rsidR="00B245BF">
        <w:rPr>
          <w:sz w:val="24"/>
          <w:szCs w:val="24"/>
        </w:rPr>
        <w:t>r</w:t>
      </w:r>
      <w:r w:rsidR="00FE61F9">
        <w:rPr>
          <w:sz w:val="24"/>
          <w:szCs w:val="24"/>
        </w:rPr>
        <w:t xml:space="preserve">emove dropout and then </w:t>
      </w:r>
      <w:r w:rsidR="00D5478B">
        <w:rPr>
          <w:sz w:val="24"/>
          <w:szCs w:val="24"/>
        </w:rPr>
        <w:t>apply grad-check.</w:t>
      </w:r>
      <w:r w:rsidR="008E0D7A">
        <w:rPr>
          <w:sz w:val="24"/>
          <w:szCs w:val="24"/>
        </w:rPr>
        <w:t xml:space="preserve"> </w:t>
      </w:r>
    </w:p>
    <w:p w14:paraId="5369346A" w14:textId="77777777" w:rsidR="00EB3E67" w:rsidRDefault="00EB3E67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38AAD5E" w14:textId="77777777" w:rsidR="00716219" w:rsidRDefault="00716219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1B08F8E" w14:textId="29918D4B" w:rsidR="001E4336" w:rsidRDefault="00295ED1" w:rsidP="00295ED1">
      <w:pPr>
        <w:pStyle w:val="ListParagraph"/>
        <w:numPr>
          <w:ilvl w:val="0"/>
          <w:numId w:val="9"/>
        </w:numPr>
        <w:tabs>
          <w:tab w:val="left" w:pos="3828"/>
        </w:tabs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Mini-Batch Gradient Descent </w:t>
      </w:r>
      <w:r>
        <w:rPr>
          <w:sz w:val="24"/>
          <w:szCs w:val="24"/>
        </w:rPr>
        <w:t>involves splitting the large data-set into smaller batches and running gradient descent over the batches independently</w:t>
      </w:r>
      <w:r w:rsidR="00E52AFD">
        <w:rPr>
          <w:sz w:val="24"/>
          <w:szCs w:val="24"/>
        </w:rPr>
        <w:t>.</w:t>
      </w:r>
      <w:r w:rsidR="007C0D7C">
        <w:rPr>
          <w:sz w:val="24"/>
          <w:szCs w:val="24"/>
        </w:rPr>
        <w:t xml:space="preserve"> </w:t>
      </w:r>
    </w:p>
    <w:p w14:paraId="1A797C24" w14:textId="4FE64FC9" w:rsidR="00EB3E67" w:rsidRPr="00295ED1" w:rsidRDefault="00716219" w:rsidP="001E4336">
      <w:pPr>
        <w:pStyle w:val="ListParagraph"/>
        <w:tabs>
          <w:tab w:val="left" w:pos="3828"/>
        </w:tabs>
        <w:spacing w:after="120"/>
        <w:rPr>
          <w:sz w:val="24"/>
          <w:szCs w:val="24"/>
        </w:rPr>
      </w:pPr>
      <w:r w:rsidRPr="00716219">
        <w:rPr>
          <w:noProof/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7457A341" wp14:editId="5E044219">
            <wp:simplePos x="0" y="0"/>
            <wp:positionH relativeFrom="column">
              <wp:posOffset>422385</wp:posOffset>
            </wp:positionH>
            <wp:positionV relativeFrom="paragraph">
              <wp:posOffset>200660</wp:posOffset>
            </wp:positionV>
            <wp:extent cx="5403215" cy="2901950"/>
            <wp:effectExtent l="0" t="0" r="6985" b="0"/>
            <wp:wrapTight wrapText="bothSides">
              <wp:wrapPolygon edited="0">
                <wp:start x="0" y="0"/>
                <wp:lineTo x="0" y="21411"/>
                <wp:lineTo x="21552" y="21411"/>
                <wp:lineTo x="21552" y="0"/>
                <wp:lineTo x="0" y="0"/>
              </wp:wrapPolygon>
            </wp:wrapTight>
            <wp:docPr id="57277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76927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1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D7C">
        <w:rPr>
          <w:sz w:val="24"/>
          <w:szCs w:val="24"/>
        </w:rPr>
        <w:t xml:space="preserve">Gradient descent </w:t>
      </w:r>
      <w:r w:rsidR="001E4336">
        <w:rPr>
          <w:sz w:val="24"/>
          <w:szCs w:val="24"/>
        </w:rPr>
        <w:t>in mini-batch is a bit noisier than batch grad descent.</w:t>
      </w:r>
      <w:r w:rsidRPr="00716219">
        <w:rPr>
          <w:noProof/>
        </w:rPr>
        <w:t xml:space="preserve"> </w:t>
      </w:r>
    </w:p>
    <w:p w14:paraId="5AABAB41" w14:textId="77777777" w:rsidR="0002295D" w:rsidRDefault="0002295D" w:rsidP="0002295D">
      <w:pPr>
        <w:tabs>
          <w:tab w:val="left" w:pos="3828"/>
        </w:tabs>
        <w:spacing w:after="120"/>
        <w:rPr>
          <w:sz w:val="24"/>
          <w:szCs w:val="24"/>
        </w:rPr>
      </w:pPr>
    </w:p>
    <w:p w14:paraId="28594C42" w14:textId="77777777" w:rsidR="00D5478B" w:rsidRDefault="00D5478B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1F8DA339" w14:textId="77777777" w:rsidR="00716219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6ECBF672" w14:textId="77777777" w:rsidR="00716219" w:rsidRPr="00B966D7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737A65E7" w14:textId="30A4334A" w:rsidR="008E76FD" w:rsidRPr="008E76FD" w:rsidRDefault="00E041E3" w:rsidP="008E76FD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Preferably choose batch size in powers of 2 (64, 128, 512, 1024)</w:t>
      </w:r>
      <w:r w:rsidR="0081279A">
        <w:rPr>
          <w:sz w:val="24"/>
          <w:szCs w:val="24"/>
        </w:rPr>
        <w:t xml:space="preserve"> </w:t>
      </w:r>
      <w:r w:rsidR="00BE331C">
        <w:rPr>
          <w:sz w:val="24"/>
          <w:szCs w:val="24"/>
        </w:rPr>
        <w:t>only for larger       NNs (with m&gt;2000).</w:t>
      </w:r>
    </w:p>
    <w:p w14:paraId="6631F465" w14:textId="51A66091" w:rsidR="00502FF0" w:rsidRDefault="00502FF0" w:rsidP="008E76FD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08AE6DA" w14:textId="59A3A1A6" w:rsidR="00FA36E4" w:rsidRDefault="00FA36E4" w:rsidP="00FA36E4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FA36E4">
        <w:rPr>
          <w:b/>
          <w:bCs/>
          <w:noProof/>
          <w:sz w:val="24"/>
          <w:szCs w:val="24"/>
        </w:rPr>
        <w:drawing>
          <wp:anchor distT="0" distB="0" distL="71755" distR="36195" simplePos="0" relativeHeight="251735040" behindDoc="0" locked="0" layoutInCell="1" allowOverlap="1" wp14:anchorId="554B0A91" wp14:editId="7B41AC51">
            <wp:simplePos x="0" y="0"/>
            <wp:positionH relativeFrom="column">
              <wp:posOffset>2684145</wp:posOffset>
            </wp:positionH>
            <wp:positionV relativeFrom="paragraph">
              <wp:posOffset>10795</wp:posOffset>
            </wp:positionV>
            <wp:extent cx="1533525" cy="175895"/>
            <wp:effectExtent l="0" t="0" r="0" b="0"/>
            <wp:wrapSquare wrapText="bothSides"/>
            <wp:docPr id="6273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9426" name=""/>
                    <pic:cNvPicPr/>
                  </pic:nvPicPr>
                  <pic:blipFill rotWithShape="1"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1" b="18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75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BBD" w:rsidRPr="007F4BBD">
        <w:rPr>
          <w:b/>
          <w:bCs/>
          <w:sz w:val="24"/>
          <w:szCs w:val="24"/>
        </w:rPr>
        <w:t>Exponentially Weighted Average</w:t>
      </w:r>
      <w:r>
        <w:rPr>
          <w:b/>
          <w:bCs/>
          <w:sz w:val="24"/>
          <w:szCs w:val="24"/>
        </w:rPr>
        <w:t>:</w:t>
      </w:r>
    </w:p>
    <w:p w14:paraId="6311EBD2" w14:textId="6D34AB5B" w:rsidR="00FA36E4" w:rsidRDefault="000A6105" w:rsidP="00FA36E4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β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is a parameter that controls how wide of a dataset is considered while averaging</w:t>
      </w:r>
      <w:r>
        <w:rPr>
          <w:b/>
          <w:bCs/>
          <w:sz w:val="24"/>
          <w:szCs w:val="24"/>
        </w:rPr>
        <w:t>.</w:t>
      </w:r>
    </w:p>
    <w:p w14:paraId="65930866" w14:textId="00802794" w:rsidR="000A6105" w:rsidRDefault="00E21E2D" w:rsidP="00FA36E4">
      <w:pPr>
        <w:pStyle w:val="ListParagraph"/>
        <w:tabs>
          <w:tab w:val="left" w:pos="3828"/>
        </w:tabs>
        <w:rPr>
          <w:rFonts w:eastAsiaTheme="minorEastAsia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data points now will be averaged across approximately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1-</m:t>
            </m:r>
            <m:r>
              <m:rPr>
                <m:sty m:val="b"/>
              </m:rPr>
              <w:rPr>
                <w:rFonts w:ascii="Cambria Math" w:hAnsi="Cambria Math" w:cstheme="minorHAnsi"/>
                <w:sz w:val="24"/>
                <w:szCs w:val="24"/>
              </w:rPr>
              <m:t>β</m:t>
            </m:r>
          </m:den>
        </m:f>
      </m:oMath>
      <w:r w:rsidR="00227CCB">
        <w:rPr>
          <w:rFonts w:eastAsiaTheme="minorEastAsia" w:cstheme="minorHAnsi"/>
          <w:b/>
          <w:bCs/>
          <w:sz w:val="24"/>
          <w:szCs w:val="24"/>
        </w:rPr>
        <w:t xml:space="preserve"> </w:t>
      </w:r>
      <w:r w:rsidR="00227CCB">
        <w:rPr>
          <w:rFonts w:eastAsiaTheme="minorEastAsia" w:cstheme="minorHAnsi"/>
          <w:sz w:val="24"/>
          <w:szCs w:val="24"/>
        </w:rPr>
        <w:t>days.</w:t>
      </w:r>
    </w:p>
    <w:p w14:paraId="0905B43E" w14:textId="0C553861" w:rsidR="00227CCB" w:rsidRDefault="00227CCB" w:rsidP="00227CCB">
      <w:pPr>
        <w:tabs>
          <w:tab w:val="left" w:pos="3828"/>
        </w:tabs>
        <w:rPr>
          <w:sz w:val="24"/>
          <w:szCs w:val="24"/>
        </w:rPr>
      </w:pPr>
    </w:p>
    <w:p w14:paraId="3DFBC82F" w14:textId="28F469F2" w:rsidR="00227CCB" w:rsidRPr="00B35383" w:rsidRDefault="00470C81" w:rsidP="00470C81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When the </w:t>
      </w:r>
      <w:r w:rsidRPr="00C85BFE">
        <w:rPr>
          <w:rFonts w:cstheme="minorHAnsi"/>
          <w:sz w:val="24"/>
          <w:szCs w:val="24"/>
        </w:rPr>
        <w:t>β</w:t>
      </w:r>
      <w:r w:rsidR="00C85BFE">
        <w:rPr>
          <w:rFonts w:cstheme="minorHAnsi"/>
          <w:sz w:val="24"/>
          <w:szCs w:val="24"/>
        </w:rPr>
        <w:t xml:space="preserve"> value is higher</w:t>
      </w:r>
      <w:r w:rsidR="00AF13B9">
        <w:rPr>
          <w:rFonts w:cstheme="minorHAnsi"/>
          <w:sz w:val="24"/>
          <w:szCs w:val="24"/>
        </w:rPr>
        <w:t xml:space="preserve">, the initial resultant values are way lower than what is expected. A simple way to overcome this is by using a </w:t>
      </w:r>
      <w:r w:rsidR="00AF13B9" w:rsidRPr="00AF13B9">
        <w:rPr>
          <w:rFonts w:cstheme="minorHAnsi"/>
          <w:b/>
          <w:bCs/>
          <w:sz w:val="24"/>
          <w:szCs w:val="24"/>
        </w:rPr>
        <w:t>Bias Correction</w:t>
      </w:r>
      <w:r w:rsidR="00AF13B9">
        <w:rPr>
          <w:rFonts w:cstheme="minorHAnsi"/>
          <w:b/>
          <w:bCs/>
          <w:sz w:val="24"/>
          <w:szCs w:val="24"/>
        </w:rPr>
        <w:t xml:space="preserve">. </w:t>
      </w:r>
    </w:p>
    <w:p w14:paraId="565A3F45" w14:textId="36E61BA3" w:rsidR="00B35383" w:rsidRDefault="00B35383" w:rsidP="00B52FFC">
      <w:pPr>
        <w:pStyle w:val="ListParagraph"/>
        <w:tabs>
          <w:tab w:val="left" w:pos="3828"/>
        </w:tabs>
        <w:jc w:val="center"/>
        <w:rPr>
          <w:rFonts w:eastAsiaTheme="minorEastAsia"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4"/>
          <w:szCs w:val="24"/>
        </w:rPr>
        <w:t xml:space="preserve">Bias Correction =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6"/>
                <w:szCs w:val="26"/>
              </w:rPr>
              <m:t>1-</m:t>
            </m:r>
            <m:sSup>
              <m:sSup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β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p>
            </m:sSup>
          </m:den>
        </m:f>
      </m:oMath>
    </w:p>
    <w:p w14:paraId="2D9BE4B6" w14:textId="20D0390B" w:rsidR="00940FA5" w:rsidRDefault="00B52FFC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F97306">
        <w:rPr>
          <w:sz w:val="24"/>
          <w:szCs w:val="24"/>
        </w:rPr>
        <w:t xml:space="preserve">The </w:t>
      </w:r>
      <w:r w:rsidR="00F97306" w:rsidRPr="00F97306">
        <w:rPr>
          <w:sz w:val="24"/>
          <w:szCs w:val="24"/>
        </w:rPr>
        <w:t xml:space="preserve">denominator here, at lower values, makes the equation much similar to averages of the first t values. At higher values of t, </w:t>
      </w:r>
      <m:oMath>
        <m:sSup>
          <m:s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inorHAnsi"/>
                <w:sz w:val="24"/>
                <w:szCs w:val="24"/>
              </w:rPr>
              <m:t>β</m:t>
            </m:r>
          </m:e>
          <m:sup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</m:sSup>
      </m:oMath>
      <w:r w:rsidR="00F97306" w:rsidRPr="00F97306">
        <w:rPr>
          <w:rFonts w:eastAsiaTheme="minorEastAsia"/>
          <w:sz w:val="24"/>
          <w:szCs w:val="24"/>
        </w:rPr>
        <w:t xml:space="preserve"> becomes negligible and equation returns to previous form.</w:t>
      </w:r>
      <w:r w:rsidR="00F97306">
        <w:rPr>
          <w:rFonts w:eastAsiaTheme="minorEastAsia"/>
          <w:sz w:val="24"/>
          <w:szCs w:val="24"/>
        </w:rPr>
        <w:t xml:space="preserve"> </w:t>
      </w:r>
    </w:p>
    <w:p w14:paraId="0BB43E2F" w14:textId="1433732F" w:rsidR="00940FA5" w:rsidRPr="00940FA5" w:rsidRDefault="00940FA5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34A7CCC8" w14:textId="57A80908" w:rsidR="00F97306" w:rsidRPr="00D36223" w:rsidRDefault="003B14D5" w:rsidP="003B14D5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D36223">
        <w:rPr>
          <w:b/>
          <w:bCs/>
          <w:sz w:val="24"/>
          <w:szCs w:val="24"/>
        </w:rPr>
        <w:t>Gradient Descent with Momentum:</w:t>
      </w:r>
    </w:p>
    <w:p w14:paraId="79ABD13B" w14:textId="21226B51" w:rsidR="003B14D5" w:rsidRDefault="00FA2B5A" w:rsidP="003B14D5">
      <w:pPr>
        <w:pStyle w:val="ListParagraph"/>
        <w:tabs>
          <w:tab w:val="left" w:pos="3828"/>
        </w:tabs>
        <w:rPr>
          <w:sz w:val="24"/>
          <w:szCs w:val="24"/>
        </w:rPr>
      </w:pPr>
      <w:r w:rsidRPr="00D3622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FEE8260" wp14:editId="4918D122">
            <wp:simplePos x="0" y="0"/>
            <wp:positionH relativeFrom="column">
              <wp:posOffset>512596</wp:posOffset>
            </wp:positionH>
            <wp:positionV relativeFrom="paragraph">
              <wp:posOffset>4651</wp:posOffset>
            </wp:positionV>
            <wp:extent cx="3145155" cy="1141095"/>
            <wp:effectExtent l="0" t="0" r="0" b="1905"/>
            <wp:wrapSquare wrapText="bothSides"/>
            <wp:docPr id="147143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36098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EBD6B" w14:textId="19A7E4A7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57948C3C" w14:textId="11C2B912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12586D43" w14:textId="415B7976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4A41209D" w14:textId="4AAE0BD0" w:rsidR="00B677FB" w:rsidRDefault="00B677FB" w:rsidP="00D36223">
      <w:pPr>
        <w:tabs>
          <w:tab w:val="left" w:pos="3828"/>
        </w:tabs>
        <w:rPr>
          <w:sz w:val="24"/>
          <w:szCs w:val="24"/>
        </w:rPr>
      </w:pPr>
    </w:p>
    <w:p w14:paraId="560A1A18" w14:textId="3B495FE0" w:rsidR="00D36223" w:rsidRDefault="00622D02" w:rsidP="00622D02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sz w:val="24"/>
          <w:szCs w:val="24"/>
        </w:rPr>
        <w:t xml:space="preserve">RMS Prop Algo: </w:t>
      </w:r>
    </w:p>
    <w:p w14:paraId="3B78F5B8" w14:textId="0584D8B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7088" behindDoc="0" locked="0" layoutInCell="1" allowOverlap="1" wp14:anchorId="1A5FCC0C" wp14:editId="6ECF7F91">
            <wp:simplePos x="0" y="0"/>
            <wp:positionH relativeFrom="column">
              <wp:posOffset>512764</wp:posOffset>
            </wp:positionH>
            <wp:positionV relativeFrom="paragraph">
              <wp:posOffset>1426</wp:posOffset>
            </wp:positionV>
            <wp:extent cx="3821806" cy="1550079"/>
            <wp:effectExtent l="0" t="0" r="7620" b="0"/>
            <wp:wrapSquare wrapText="bothSides"/>
            <wp:docPr id="35706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67367" name=""/>
                    <pic:cNvPicPr/>
                  </pic:nvPicPr>
                  <pic:blipFill rotWithShape="1"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97" b="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806" cy="1550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33EBE2B" w14:textId="64FE1CD8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E72D18D" w14:textId="4C849155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9314C9F" w14:textId="490B7EBB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6F5ED25" w14:textId="1125A0B9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9AE5578" w14:textId="580E8BEA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362688F" w14:textId="0CEE341F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49CFF34B" w14:textId="57ED773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904A3CD" w14:textId="4EA9CB30" w:rsidR="00800C35" w:rsidRDefault="00AA05D1" w:rsidP="00622D02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The denominator here </w:t>
      </w:r>
      <w:r w:rsidR="00CE6227">
        <w:rPr>
          <w:sz w:val="24"/>
          <w:szCs w:val="24"/>
        </w:rPr>
        <w:t xml:space="preserve">dampens the oscillations in direction with </w:t>
      </w:r>
      <w:r w:rsidR="00800C35">
        <w:rPr>
          <w:sz w:val="24"/>
          <w:szCs w:val="24"/>
        </w:rPr>
        <w:t>larger oscillations and doesn’t affect the other directions much.</w:t>
      </w:r>
    </w:p>
    <w:p w14:paraId="41CC55E1" w14:textId="77777777" w:rsidR="00B873D4" w:rsidRDefault="00B873D4" w:rsidP="00622D02">
      <w:pPr>
        <w:pStyle w:val="ListParagraph"/>
        <w:tabs>
          <w:tab w:val="left" w:pos="3828"/>
        </w:tabs>
        <w:rPr>
          <w:sz w:val="24"/>
          <w:szCs w:val="24"/>
        </w:rPr>
      </w:pPr>
    </w:p>
    <w:p w14:paraId="4F679885" w14:textId="4FA043D2" w:rsidR="00AA05D1" w:rsidRPr="00B873D4" w:rsidRDefault="00B873D4" w:rsidP="00B873D4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B873D4">
        <w:rPr>
          <w:b/>
          <w:bCs/>
          <w:sz w:val="24"/>
          <w:szCs w:val="24"/>
        </w:rPr>
        <w:t>Adam Optimization:</w:t>
      </w:r>
      <w:r>
        <w:rPr>
          <w:sz w:val="24"/>
          <w:szCs w:val="24"/>
        </w:rPr>
        <w:t xml:space="preserve"> (Merges both momentum and RMS Prop)</w:t>
      </w:r>
    </w:p>
    <w:p w14:paraId="3AE1E33C" w14:textId="5DD58414" w:rsidR="00B873D4" w:rsidRDefault="00B873D4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B873D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8112" behindDoc="0" locked="0" layoutInCell="1" allowOverlap="1" wp14:anchorId="0542CCBC" wp14:editId="627E1921">
            <wp:simplePos x="0" y="0"/>
            <wp:positionH relativeFrom="column">
              <wp:posOffset>511345</wp:posOffset>
            </wp:positionH>
            <wp:positionV relativeFrom="paragraph">
              <wp:posOffset>67310</wp:posOffset>
            </wp:positionV>
            <wp:extent cx="3877310" cy="1925955"/>
            <wp:effectExtent l="0" t="0" r="8890" b="0"/>
            <wp:wrapSquare wrapText="bothSides"/>
            <wp:docPr id="101220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7871" name=""/>
                    <pic:cNvPicPr/>
                  </pic:nvPicPr>
                  <pic:blipFill rotWithShape="1"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3" t="1396" r="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925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843F3" w14:textId="77777777" w:rsidR="00B873D4" w:rsidRDefault="00B873D4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5D4DA72" w14:textId="71CD175C" w:rsidR="00262438" w:rsidRDefault="00262438" w:rsidP="00262438">
      <w:pPr>
        <w:tabs>
          <w:tab w:val="left" w:pos="3828"/>
        </w:tabs>
        <w:ind w:left="720"/>
        <w:rPr>
          <w:b/>
          <w:bCs/>
          <w:sz w:val="24"/>
          <w:szCs w:val="24"/>
        </w:rPr>
      </w:pPr>
    </w:p>
    <w:p w14:paraId="59A10C7D" w14:textId="77777777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FA75C83" w14:textId="43906BB2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Adam </w:t>
      </w:r>
      <w:r w:rsidRPr="00262438">
        <w:rPr>
          <w:sz w:val="24"/>
          <w:szCs w:val="24"/>
        </w:rPr>
        <w:t>stands for</w:t>
      </w:r>
      <w:r>
        <w:rPr>
          <w:b/>
          <w:bCs/>
          <w:sz w:val="24"/>
          <w:szCs w:val="24"/>
        </w:rPr>
        <w:t xml:space="preserve"> </w:t>
      </w:r>
      <w:r w:rsidRPr="00262438">
        <w:rPr>
          <w:b/>
          <w:bCs/>
          <w:sz w:val="24"/>
          <w:szCs w:val="24"/>
        </w:rPr>
        <w:t>Adaptive Moment Estimation</w:t>
      </w:r>
    </w:p>
    <w:p w14:paraId="6498DBF4" w14:textId="397096FE" w:rsidR="0019355B" w:rsidRPr="0019355B" w:rsidRDefault="00310F5E" w:rsidP="0019355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9D00F5">
        <w:rPr>
          <w:b/>
          <w:bCs/>
          <w:sz w:val="24"/>
          <w:szCs w:val="24"/>
        </w:rPr>
        <w:t xml:space="preserve">Learning Rate Decay </w:t>
      </w:r>
      <w:r w:rsidRPr="009D00F5">
        <w:rPr>
          <w:sz w:val="24"/>
          <w:szCs w:val="24"/>
        </w:rPr>
        <w:t>implies reducing the learning rat</w:t>
      </w:r>
      <w:r w:rsidR="00AA2386" w:rsidRPr="009D00F5">
        <w:rPr>
          <w:sz w:val="24"/>
          <w:szCs w:val="24"/>
        </w:rPr>
        <w:t>e as the training progresses.</w:t>
      </w:r>
      <w:r w:rsidR="001A56C4" w:rsidRPr="009D00F5">
        <w:rPr>
          <w:sz w:val="24"/>
          <w:szCs w:val="24"/>
        </w:rPr>
        <w:t xml:space="preserve"> Initial high </w:t>
      </w:r>
      <w:r w:rsidR="001A56C4" w:rsidRPr="009D00F5">
        <w:rPr>
          <w:rFonts w:cstheme="minorHAnsi"/>
          <w:sz w:val="24"/>
          <w:szCs w:val="24"/>
        </w:rPr>
        <w:t>α</w:t>
      </w:r>
      <w:r w:rsidR="001A56C4" w:rsidRPr="009D00F5">
        <w:rPr>
          <w:sz w:val="24"/>
          <w:szCs w:val="24"/>
        </w:rPr>
        <w:t xml:space="preserve"> </w:t>
      </w:r>
      <w:r w:rsidR="00565897" w:rsidRPr="009D00F5">
        <w:rPr>
          <w:sz w:val="24"/>
          <w:szCs w:val="24"/>
        </w:rPr>
        <w:t xml:space="preserve">converges the model faster and the lower </w:t>
      </w:r>
      <w:r w:rsidR="00565897" w:rsidRPr="009D00F5">
        <w:rPr>
          <w:rFonts w:cstheme="minorHAnsi"/>
          <w:sz w:val="24"/>
          <w:szCs w:val="24"/>
        </w:rPr>
        <w:t>α</w:t>
      </w:r>
      <w:r w:rsidR="00565897" w:rsidRPr="009D00F5">
        <w:rPr>
          <w:sz w:val="24"/>
          <w:szCs w:val="24"/>
        </w:rPr>
        <w:t xml:space="preserve"> at the end </w:t>
      </w:r>
      <w:r w:rsidR="008A185D" w:rsidRPr="009D00F5">
        <w:rPr>
          <w:sz w:val="24"/>
          <w:szCs w:val="24"/>
        </w:rPr>
        <w:t>ensures that the</w:t>
      </w:r>
      <w:r w:rsidR="009D00F5" w:rsidRPr="009D00F5">
        <w:rPr>
          <w:sz w:val="24"/>
          <w:szCs w:val="24"/>
        </w:rPr>
        <w:t xml:space="preserve"> </w:t>
      </w:r>
      <w:r w:rsidR="008A185D" w:rsidRPr="009D00F5">
        <w:rPr>
          <w:sz w:val="24"/>
          <w:szCs w:val="24"/>
        </w:rPr>
        <w:t xml:space="preserve">model will </w:t>
      </w:r>
      <w:r w:rsidR="005801EE" w:rsidRPr="009D00F5">
        <w:rPr>
          <w:sz w:val="24"/>
          <w:szCs w:val="24"/>
        </w:rPr>
        <w:t>be closer to the global minima.</w:t>
      </w:r>
    </w:p>
    <w:p w14:paraId="5232F378" w14:textId="77777777" w:rsidR="00FF3E64" w:rsidRDefault="005801EE" w:rsidP="0019355B">
      <w:pPr>
        <w:pStyle w:val="ListParagraph"/>
        <w:tabs>
          <w:tab w:val="left" w:pos="3828"/>
        </w:tabs>
        <w:spacing w:before="240" w:after="0"/>
        <w:rPr>
          <w:sz w:val="24"/>
          <w:szCs w:val="24"/>
        </w:rPr>
      </w:pPr>
      <w:r w:rsidRPr="009D00F5">
        <w:rPr>
          <w:sz w:val="24"/>
          <w:szCs w:val="24"/>
        </w:rPr>
        <w:t xml:space="preserve">Ways to </w:t>
      </w:r>
      <w:r w:rsidR="009D00F5" w:rsidRPr="009D00F5">
        <w:rPr>
          <w:sz w:val="24"/>
          <w:szCs w:val="24"/>
        </w:rPr>
        <w:t>apply this:</w:t>
      </w:r>
    </w:p>
    <w:p w14:paraId="6B62A32C" w14:textId="24C63A93" w:rsidR="00B873D4" w:rsidRDefault="00C87B29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C87B29">
        <w:rPr>
          <w:noProof/>
          <w:sz w:val="24"/>
          <w:szCs w:val="24"/>
        </w:rPr>
        <w:drawing>
          <wp:anchor distT="0" distB="0" distL="114300" distR="114300" simplePos="0" relativeHeight="251739136" behindDoc="0" locked="0" layoutInCell="1" allowOverlap="1" wp14:anchorId="589A84EE" wp14:editId="1D42687F">
            <wp:simplePos x="0" y="0"/>
            <wp:positionH relativeFrom="column">
              <wp:posOffset>1075309</wp:posOffset>
            </wp:positionH>
            <wp:positionV relativeFrom="paragraph">
              <wp:posOffset>29329</wp:posOffset>
            </wp:positionV>
            <wp:extent cx="1901825" cy="375920"/>
            <wp:effectExtent l="0" t="0" r="3175" b="5080"/>
            <wp:wrapSquare wrapText="bothSides"/>
            <wp:docPr id="92007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75988" name="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4" r="2490" b="8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825" cy="375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520C2" w14:textId="11344B4C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A8B5398" w14:textId="0F478419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66E9D679" w14:textId="45A372D9" w:rsidR="00F40938" w:rsidRDefault="003D1FDA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3D1FDA">
        <w:rPr>
          <w:noProof/>
          <w:sz w:val="24"/>
          <w:szCs w:val="24"/>
        </w:rPr>
        <w:drawing>
          <wp:anchor distT="0" distB="0" distL="114300" distR="114300" simplePos="0" relativeHeight="251740160" behindDoc="0" locked="0" layoutInCell="1" allowOverlap="1" wp14:anchorId="2DDD896D" wp14:editId="22E79BF1">
            <wp:simplePos x="0" y="0"/>
            <wp:positionH relativeFrom="column">
              <wp:posOffset>2278380</wp:posOffset>
            </wp:positionH>
            <wp:positionV relativeFrom="paragraph">
              <wp:posOffset>3810</wp:posOffset>
            </wp:positionV>
            <wp:extent cx="1657350" cy="313690"/>
            <wp:effectExtent l="0" t="0" r="0" b="0"/>
            <wp:wrapSquare wrapText="bothSides"/>
            <wp:docPr id="210859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95640" name=""/>
                    <pic:cNvPicPr/>
                  </pic:nvPicPr>
                  <pic:blipFill rotWithShape="1"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93" b="12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13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Exponential Decay: </w:t>
      </w:r>
    </w:p>
    <w:p w14:paraId="47B8A062" w14:textId="755314EC" w:rsidR="003D1FDA" w:rsidRPr="00290E30" w:rsidRDefault="003D1FD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AE75428" w14:textId="5B128C92" w:rsidR="00AD0657" w:rsidRDefault="00AD0657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AD0657">
        <w:rPr>
          <w:noProof/>
          <w:sz w:val="24"/>
          <w:szCs w:val="24"/>
        </w:rPr>
        <w:drawing>
          <wp:anchor distT="0" distB="0" distL="114300" distR="114300" simplePos="0" relativeHeight="251741184" behindDoc="0" locked="0" layoutInCell="1" allowOverlap="1" wp14:anchorId="63CA7A03" wp14:editId="79FF6474">
            <wp:simplePos x="0" y="0"/>
            <wp:positionH relativeFrom="column">
              <wp:posOffset>1119505</wp:posOffset>
            </wp:positionH>
            <wp:positionV relativeFrom="paragraph">
              <wp:posOffset>57785</wp:posOffset>
            </wp:positionV>
            <wp:extent cx="2219960" cy="335280"/>
            <wp:effectExtent l="0" t="0" r="8890" b="7620"/>
            <wp:wrapSquare wrapText="bothSides"/>
            <wp:docPr id="77191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13353" name="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96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7FDFBC" w14:textId="6A9A3517" w:rsidR="00CE083A" w:rsidRPr="00290E30" w:rsidRDefault="00CE083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89E7BA3" w14:textId="77777777" w:rsidR="00290E30" w:rsidRDefault="008C0DDF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8C0DDF">
        <w:rPr>
          <w:noProof/>
          <w:sz w:val="24"/>
          <w:szCs w:val="24"/>
        </w:rPr>
        <w:drawing>
          <wp:anchor distT="0" distB="0" distL="114300" distR="114300" simplePos="0" relativeHeight="251742208" behindDoc="0" locked="0" layoutInCell="1" allowOverlap="1" wp14:anchorId="48748BDE" wp14:editId="3D31D7DA">
            <wp:simplePos x="0" y="0"/>
            <wp:positionH relativeFrom="column">
              <wp:posOffset>2205036</wp:posOffset>
            </wp:positionH>
            <wp:positionV relativeFrom="paragraph">
              <wp:posOffset>2540</wp:posOffset>
            </wp:positionV>
            <wp:extent cx="1031240" cy="591185"/>
            <wp:effectExtent l="0" t="0" r="0" b="0"/>
            <wp:wrapSquare wrapText="bothSides"/>
            <wp:docPr id="118317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72171" name="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2" t="7949" r="5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240" cy="59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083A">
        <w:rPr>
          <w:sz w:val="24"/>
          <w:szCs w:val="24"/>
        </w:rPr>
        <w:t>Discrete Staircase:</w:t>
      </w:r>
    </w:p>
    <w:p w14:paraId="3A91C12F" w14:textId="77777777" w:rsid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10F2FC9" w14:textId="0A2EB048" w:rsidR="00290E30" w:rsidRP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F6A2B53" w14:textId="77777777" w:rsidR="0019355B" w:rsidRDefault="00290E30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Manual Decay</w:t>
      </w:r>
    </w:p>
    <w:p w14:paraId="70465E44" w14:textId="77777777" w:rsidR="0019355B" w:rsidRDefault="0019355B" w:rsidP="00985818">
      <w:pPr>
        <w:tabs>
          <w:tab w:val="left" w:pos="3828"/>
        </w:tabs>
        <w:rPr>
          <w:sz w:val="24"/>
          <w:szCs w:val="24"/>
        </w:rPr>
      </w:pPr>
    </w:p>
    <w:p w14:paraId="66C3E86D" w14:textId="18AA2456" w:rsidR="0080583B" w:rsidRDefault="00480252" w:rsidP="0080583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rFonts w:cstheme="minorHAnsi"/>
          <w:sz w:val="24"/>
          <w:szCs w:val="24"/>
        </w:rPr>
        <w:t>α</w:t>
      </w:r>
      <w:r>
        <w:rPr>
          <w:sz w:val="24"/>
          <w:szCs w:val="24"/>
        </w:rPr>
        <w:t xml:space="preserve"> is </w:t>
      </w:r>
      <w:r w:rsidR="00CF7F1D">
        <w:rPr>
          <w:sz w:val="24"/>
          <w:szCs w:val="24"/>
        </w:rPr>
        <w:t>one of the most important hyperparameter to be tuned.</w:t>
      </w:r>
      <w:r w:rsidR="0080583B">
        <w:rPr>
          <w:sz w:val="24"/>
          <w:szCs w:val="24"/>
        </w:rPr>
        <w:t xml:space="preserve"> Followed by mini-batch-size, </w:t>
      </w:r>
      <w:r w:rsidR="0080583B">
        <w:rPr>
          <w:rFonts w:cstheme="minorHAnsi"/>
          <w:sz w:val="24"/>
          <w:szCs w:val="24"/>
        </w:rPr>
        <w:t>β</w:t>
      </w:r>
      <w:r w:rsidR="0080583B">
        <w:rPr>
          <w:sz w:val="24"/>
          <w:szCs w:val="24"/>
        </w:rPr>
        <w:t xml:space="preserve">, </w:t>
      </w:r>
      <w:r w:rsidR="00C87107">
        <w:rPr>
          <w:sz w:val="24"/>
          <w:szCs w:val="24"/>
        </w:rPr>
        <w:t xml:space="preserve">and number of hidden layers. </w:t>
      </w:r>
    </w:p>
    <w:p w14:paraId="49D0CC76" w14:textId="0758FC69" w:rsidR="007929B2" w:rsidRDefault="00C87107" w:rsidP="00096FC9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For hyperparameter tuning, choose random values and try</w:t>
      </w:r>
      <w:r w:rsidR="007929B2">
        <w:rPr>
          <w:sz w:val="24"/>
          <w:szCs w:val="24"/>
        </w:rPr>
        <w:t>, don’t follow grid.</w:t>
      </w:r>
    </w:p>
    <w:p w14:paraId="2675849A" w14:textId="77777777" w:rsidR="00096FC9" w:rsidRDefault="00096FC9" w:rsidP="00096FC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86B367A" w14:textId="5C67FCCD" w:rsidR="007929B2" w:rsidRDefault="00356E36" w:rsidP="00356E36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Choosing right scale is important while tuning hyperparameters.</w:t>
      </w:r>
    </w:p>
    <w:p w14:paraId="0380457F" w14:textId="276B0A62" w:rsidR="00425F4A" w:rsidRDefault="00356E36" w:rsidP="00425F4A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Logarithmic scale can be </w:t>
      </w:r>
      <w:r w:rsidR="001D54A4">
        <w:rPr>
          <w:sz w:val="24"/>
          <w:szCs w:val="24"/>
        </w:rPr>
        <w:t xml:space="preserve">taken </w:t>
      </w:r>
      <w:r>
        <w:rPr>
          <w:sz w:val="24"/>
          <w:szCs w:val="24"/>
        </w:rPr>
        <w:t xml:space="preserve">by </w:t>
      </w:r>
      <w:r w:rsidR="001D54A4">
        <w:rPr>
          <w:sz w:val="24"/>
          <w:szCs w:val="24"/>
        </w:rPr>
        <w:t>picking</w:t>
      </w:r>
      <w:r>
        <w:rPr>
          <w:sz w:val="24"/>
          <w:szCs w:val="24"/>
        </w:rPr>
        <w:t xml:space="preserve"> a random </w:t>
      </w:r>
      <w:r w:rsidR="001D54A4">
        <w:rPr>
          <w:sz w:val="24"/>
          <w:szCs w:val="24"/>
        </w:rPr>
        <w:t xml:space="preserve">number r </w:t>
      </w:r>
      <w:r w:rsidR="005674F6">
        <w:rPr>
          <w:sz w:val="24"/>
          <w:szCs w:val="24"/>
        </w:rPr>
        <w:t xml:space="preserve">(using </w:t>
      </w:r>
      <w:proofErr w:type="spellStart"/>
      <w:proofErr w:type="gramStart"/>
      <w:r w:rsidR="005674F6">
        <w:rPr>
          <w:sz w:val="24"/>
          <w:szCs w:val="24"/>
        </w:rPr>
        <w:t>random.rand</w:t>
      </w:r>
      <w:proofErr w:type="spellEnd"/>
      <w:proofErr w:type="gramEnd"/>
      <w:r w:rsidR="005674F6">
        <w:rPr>
          <w:sz w:val="24"/>
          <w:szCs w:val="24"/>
        </w:rPr>
        <w:t>(</w:t>
      </w:r>
      <w:proofErr w:type="gramStart"/>
      <w:r w:rsidR="005674F6">
        <w:rPr>
          <w:sz w:val="24"/>
          <w:szCs w:val="24"/>
        </w:rPr>
        <w:t>) )</w:t>
      </w:r>
      <w:proofErr w:type="gramEnd"/>
      <w:r w:rsidR="005674F6">
        <w:rPr>
          <w:sz w:val="24"/>
          <w:szCs w:val="24"/>
        </w:rPr>
        <w:t xml:space="preserve"> and then taking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</m:sSup>
      </m:oMath>
      <w:r w:rsidR="00096FC9">
        <w:rPr>
          <w:rFonts w:eastAsiaTheme="minorEastAsia"/>
          <w:sz w:val="24"/>
          <w:szCs w:val="24"/>
        </w:rPr>
        <w:t>.</w:t>
      </w:r>
    </w:p>
    <w:p w14:paraId="786310EB" w14:textId="77777777" w:rsidR="00425F4A" w:rsidRDefault="00425F4A" w:rsidP="00425F4A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5DD6F7A1" w14:textId="3AA4AC95" w:rsidR="00425F4A" w:rsidRPr="00610F50" w:rsidRDefault="00425F4A" w:rsidP="00425F4A">
      <w:pPr>
        <w:pStyle w:val="ListParagraph"/>
        <w:numPr>
          <w:ilvl w:val="0"/>
          <w:numId w:val="9"/>
        </w:numPr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w:r w:rsidRPr="00425F4A">
        <w:rPr>
          <w:rFonts w:eastAsiaTheme="minorEastAsia"/>
          <w:b/>
          <w:bCs/>
          <w:sz w:val="24"/>
          <w:szCs w:val="24"/>
        </w:rPr>
        <w:t>Batch Normalization</w:t>
      </w:r>
      <w:r>
        <w:rPr>
          <w:rFonts w:eastAsiaTheme="minorEastAsia"/>
          <w:b/>
          <w:bCs/>
          <w:sz w:val="24"/>
          <w:szCs w:val="24"/>
        </w:rPr>
        <w:t xml:space="preserve"> </w:t>
      </w:r>
      <w:r w:rsidR="006C66CE">
        <w:rPr>
          <w:rFonts w:eastAsiaTheme="minorEastAsia"/>
          <w:sz w:val="24"/>
          <w:szCs w:val="24"/>
        </w:rPr>
        <w:t xml:space="preserve">involves normalization (subtracting mean and dividing by variance) of </w:t>
      </w:r>
      <w:r w:rsidR="006C66CE" w:rsidRPr="009A086B">
        <w:rPr>
          <w:rFonts w:eastAsiaTheme="minorEastAsia"/>
          <w:i/>
          <w:iCs/>
          <w:sz w:val="28"/>
          <w:szCs w:val="28"/>
        </w:rPr>
        <w:t>z</w:t>
      </w:r>
      <w:r w:rsidR="006C66CE">
        <w:t xml:space="preserve"> vector after every layer before calculating </w:t>
      </w:r>
      <w:r w:rsidR="009A086B" w:rsidRPr="009A086B">
        <w:rPr>
          <w:i/>
          <w:iCs/>
          <w:sz w:val="24"/>
          <w:szCs w:val="24"/>
        </w:rPr>
        <w:t>a</w:t>
      </w:r>
      <w:r w:rsidR="009A086B">
        <w:t xml:space="preserve">. </w:t>
      </w:r>
    </w:p>
    <w:p w14:paraId="68B298B6" w14:textId="6751373B" w:rsidR="00610F50" w:rsidRPr="003F1B87" w:rsidRDefault="00000000" w:rsidP="00610F50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norm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z-μ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4"/>
                      <w:szCs w:val="24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+ε</m:t>
                  </m:r>
                </m:e>
              </m:rad>
            </m:den>
          </m:f>
        </m:oMath>
      </m:oMathPara>
    </w:p>
    <w:p w14:paraId="089F77D2" w14:textId="14DB7B2C" w:rsidR="00496B6F" w:rsidRPr="00496B6F" w:rsidRDefault="003F1B87" w:rsidP="00496B6F">
      <w:pPr>
        <w:pStyle w:val="ListParagraph"/>
        <w:tabs>
          <w:tab w:val="left" w:pos="3828"/>
        </w:tabs>
        <w:rPr>
          <w:rFonts w:eastAsiaTheme="minorEastAsia"/>
          <w:b/>
          <w:sz w:val="24"/>
          <w:szCs w:val="24"/>
        </w:rPr>
      </w:pPr>
      <w:r>
        <w:rPr>
          <w:rFonts w:eastAsiaTheme="minorEastAsia"/>
          <w:b/>
          <w:bCs/>
          <w:sz w:val="24"/>
          <w:szCs w:val="24"/>
        </w:rPr>
        <w:tab/>
        <w:t xml:space="preserve">      </w:t>
      </w:r>
      <m:oMath>
        <m:acc>
          <m:accPr>
            <m:chr m:val="̃"/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z</m:t>
            </m:r>
          </m:e>
        </m:acc>
        <m:r>
          <m:rPr>
            <m:sty m:val="bi"/>
          </m:rPr>
          <w:rPr>
            <w:rFonts w:ascii="Cambria Math" w:eastAsiaTheme="minorEastAsia" w:hAnsi="Cambria Math"/>
            <w:sz w:val="24"/>
            <w:szCs w:val="24"/>
          </w:rPr>
          <m:t>=β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norm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4"/>
            <w:szCs w:val="24"/>
          </w:rPr>
          <m:t>+γ</m:t>
        </m:r>
      </m:oMath>
    </w:p>
    <w:p w14:paraId="6475CB7B" w14:textId="44B518AB" w:rsidR="00901899" w:rsidRDefault="00901899" w:rsidP="00610F50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901899">
        <w:rPr>
          <w:rFonts w:eastAsiaTheme="minorEastAsia" w:cstheme="minorHAnsi"/>
          <w:sz w:val="24"/>
          <w:szCs w:val="24"/>
        </w:rPr>
        <w:t>β</w:t>
      </w:r>
      <w:r w:rsidRPr="00901899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are</w:t>
      </w:r>
      <w:r w:rsidRPr="00901899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γ</m:t>
        </m:r>
      </m:oMath>
      <w:r w:rsidRPr="00901899">
        <w:rPr>
          <w:rFonts w:eastAsiaTheme="minorEastAsia"/>
          <w:sz w:val="24"/>
          <w:szCs w:val="24"/>
        </w:rPr>
        <w:t xml:space="preserve"> </w:t>
      </w:r>
      <w:proofErr w:type="spellStart"/>
      <w:r>
        <w:rPr>
          <w:rFonts w:eastAsiaTheme="minorEastAsia"/>
          <w:sz w:val="24"/>
          <w:szCs w:val="24"/>
        </w:rPr>
        <w:t>are</w:t>
      </w:r>
      <w:proofErr w:type="spellEnd"/>
      <w:r>
        <w:rPr>
          <w:rFonts w:eastAsiaTheme="minorEastAsia"/>
          <w:sz w:val="24"/>
          <w:szCs w:val="24"/>
        </w:rPr>
        <w:t xml:space="preserve"> </w:t>
      </w:r>
      <w:proofErr w:type="spellStart"/>
      <w:r>
        <w:rPr>
          <w:rFonts w:eastAsiaTheme="minorEastAsia"/>
          <w:sz w:val="24"/>
          <w:szCs w:val="24"/>
        </w:rPr>
        <w:t>tunable</w:t>
      </w:r>
      <w:proofErr w:type="spellEnd"/>
      <w:r>
        <w:rPr>
          <w:rFonts w:eastAsiaTheme="minorEastAsia"/>
          <w:sz w:val="24"/>
          <w:szCs w:val="24"/>
        </w:rPr>
        <w:t xml:space="preserve"> parameters</w:t>
      </w:r>
      <w:r w:rsidR="00EC318B">
        <w:rPr>
          <w:rFonts w:eastAsiaTheme="minorEastAsia"/>
          <w:sz w:val="24"/>
          <w:szCs w:val="24"/>
        </w:rPr>
        <w:t xml:space="preserve"> like weights and biases. In batch norm, </w:t>
      </w:r>
      <w:r w:rsidR="00EC318B">
        <w:rPr>
          <w:rFonts w:eastAsiaTheme="minorEastAsia"/>
          <w:i/>
          <w:iCs/>
          <w:sz w:val="24"/>
          <w:szCs w:val="24"/>
        </w:rPr>
        <w:t>b</w:t>
      </w:r>
      <w:r w:rsidR="00EC318B">
        <w:rPr>
          <w:rFonts w:eastAsiaTheme="minorEastAsia"/>
          <w:sz w:val="24"/>
          <w:szCs w:val="24"/>
        </w:rPr>
        <w:t xml:space="preserve"> (bias vector) can be ignored.</w:t>
      </w:r>
    </w:p>
    <w:p w14:paraId="2B09AC0A" w14:textId="066C8CC3" w:rsidR="009F6D44" w:rsidRDefault="009F6D44" w:rsidP="00610F50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Batch Norm </w:t>
      </w:r>
      <w:r w:rsidR="002D1C78">
        <w:rPr>
          <w:rFonts w:eastAsiaTheme="minorEastAsia"/>
          <w:sz w:val="24"/>
          <w:szCs w:val="24"/>
        </w:rPr>
        <w:t>makes it easier to train the later layers much similar to how Normalization of input affects training. Also, Batch norm has slight regularization effects.</w:t>
      </w:r>
    </w:p>
    <w:p w14:paraId="1FB25B63" w14:textId="77777777" w:rsidR="0096545B" w:rsidRDefault="0096545B" w:rsidP="00610F50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4201A27E" w14:textId="166F6757" w:rsidR="00AC2472" w:rsidRDefault="00AC2472" w:rsidP="00AC2472">
      <w:pPr>
        <w:pStyle w:val="ListParagraph"/>
        <w:numPr>
          <w:ilvl w:val="0"/>
          <w:numId w:val="9"/>
        </w:numPr>
        <w:tabs>
          <w:tab w:val="left" w:pos="3828"/>
        </w:tabs>
        <w:rPr>
          <w:rFonts w:eastAsiaTheme="minorEastAsia"/>
          <w:sz w:val="24"/>
          <w:szCs w:val="24"/>
        </w:rPr>
      </w:pPr>
      <w:proofErr w:type="spellStart"/>
      <w:r>
        <w:rPr>
          <w:rFonts w:eastAsiaTheme="minorEastAsia"/>
          <w:b/>
          <w:bCs/>
          <w:sz w:val="24"/>
          <w:szCs w:val="24"/>
        </w:rPr>
        <w:t>Softmax</w:t>
      </w:r>
      <w:proofErr w:type="spellEnd"/>
      <w:r>
        <w:rPr>
          <w:rFonts w:eastAsiaTheme="minorEastAsia"/>
          <w:b/>
          <w:bCs/>
          <w:sz w:val="24"/>
          <w:szCs w:val="24"/>
        </w:rPr>
        <w:t xml:space="preserve"> Classifier </w:t>
      </w:r>
      <w:r>
        <w:rPr>
          <w:rFonts w:eastAsiaTheme="minorEastAsia"/>
          <w:sz w:val="24"/>
          <w:szCs w:val="24"/>
        </w:rPr>
        <w:t>is used to classify</w:t>
      </w:r>
      <w:r w:rsidR="00AD5B01">
        <w:rPr>
          <w:rFonts w:eastAsiaTheme="minorEastAsia"/>
          <w:sz w:val="24"/>
          <w:szCs w:val="24"/>
        </w:rPr>
        <w:t xml:space="preserve"> into</w:t>
      </w:r>
      <w:r>
        <w:rPr>
          <w:rFonts w:eastAsiaTheme="minorEastAsia"/>
          <w:sz w:val="24"/>
          <w:szCs w:val="24"/>
        </w:rPr>
        <w:t xml:space="preserve"> more tha</w:t>
      </w:r>
      <w:r w:rsidR="00AD5B01">
        <w:rPr>
          <w:rFonts w:eastAsiaTheme="minorEastAsia"/>
          <w:sz w:val="24"/>
          <w:szCs w:val="24"/>
        </w:rPr>
        <w:t>n one classes.</w:t>
      </w:r>
    </w:p>
    <w:p w14:paraId="7BD4F578" w14:textId="74B8D6ED" w:rsidR="00AD5B01" w:rsidRDefault="00AD5B01" w:rsidP="00AD5B01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w:r>
        <w:rPr>
          <w:rFonts w:eastAsiaTheme="minorEastAsia"/>
          <w:b/>
          <w:bCs/>
          <w:sz w:val="24"/>
          <w:szCs w:val="24"/>
        </w:rPr>
        <w:tab/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4"/>
                    <w:szCs w:val="24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e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z</m:t>
                </m:r>
              </m:sup>
            </m:sSubSup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∑</m:t>
            </m:r>
            <m:sSubSup>
              <m:sSubSup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4"/>
                    <w:szCs w:val="24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e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j</m:t>
                </m:r>
              </m:sub>
              <m:sup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z</m:t>
                </m:r>
              </m:sup>
            </m:sSubSup>
          </m:den>
        </m:f>
      </m:oMath>
    </w:p>
    <w:p w14:paraId="2D63A45D" w14:textId="77777777" w:rsidR="00E52852" w:rsidRDefault="00E52852" w:rsidP="00AD5B01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</w:p>
    <w:p w14:paraId="7FCF772B" w14:textId="77777777" w:rsidR="0096545B" w:rsidRDefault="0096545B" w:rsidP="00AD5B01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</w:p>
    <w:p w14:paraId="4B1FF5F3" w14:textId="6A7B4721" w:rsidR="00290E30" w:rsidRPr="008D09D5" w:rsidRDefault="000D56FF" w:rsidP="00144000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8D09D5">
        <w:rPr>
          <w:rFonts w:eastAsiaTheme="minorEastAsia"/>
          <w:sz w:val="24"/>
          <w:szCs w:val="24"/>
        </w:rPr>
        <w:t>The derivative can be zero at local minima or saddle points too, apart from global minima.</w:t>
      </w:r>
      <w:r w:rsidR="00E52007" w:rsidRPr="008D09D5">
        <w:rPr>
          <w:rFonts w:eastAsiaTheme="minorEastAsia"/>
          <w:sz w:val="24"/>
          <w:szCs w:val="24"/>
        </w:rPr>
        <w:t xml:space="preserve"> </w:t>
      </w:r>
      <w:r w:rsidRPr="008D09D5">
        <w:rPr>
          <w:rFonts w:eastAsiaTheme="minorEastAsia"/>
          <w:sz w:val="24"/>
          <w:szCs w:val="24"/>
        </w:rPr>
        <w:t xml:space="preserve">Plateaus are regions where the </w:t>
      </w:r>
      <w:r w:rsidR="00E52007" w:rsidRPr="008D09D5">
        <w:rPr>
          <w:rFonts w:eastAsiaTheme="minorEastAsia"/>
          <w:sz w:val="24"/>
          <w:szCs w:val="24"/>
        </w:rPr>
        <w:t>derivative is almost zero, so this makes the training slower.</w:t>
      </w:r>
      <w:r w:rsidR="00CE083A" w:rsidRPr="008D09D5">
        <w:rPr>
          <w:sz w:val="24"/>
          <w:szCs w:val="24"/>
        </w:rPr>
        <w:t xml:space="preserve">  </w:t>
      </w:r>
    </w:p>
    <w:sectPr w:rsidR="00290E30" w:rsidRPr="008D09D5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B6E8E" w14:textId="77777777" w:rsidR="00FD75A9" w:rsidRDefault="00FD75A9" w:rsidP="00E52558">
      <w:pPr>
        <w:spacing w:after="0" w:line="240" w:lineRule="auto"/>
      </w:pPr>
      <w:r>
        <w:separator/>
      </w:r>
    </w:p>
  </w:endnote>
  <w:endnote w:type="continuationSeparator" w:id="0">
    <w:p w14:paraId="5950C4B6" w14:textId="77777777" w:rsidR="00FD75A9" w:rsidRDefault="00FD75A9" w:rsidP="00E52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12C3D" w14:textId="77777777" w:rsidR="00FD75A9" w:rsidRDefault="00FD75A9" w:rsidP="00E52558">
      <w:pPr>
        <w:spacing w:after="0" w:line="240" w:lineRule="auto"/>
      </w:pPr>
      <w:r>
        <w:separator/>
      </w:r>
    </w:p>
  </w:footnote>
  <w:footnote w:type="continuationSeparator" w:id="0">
    <w:p w14:paraId="3A6AC1AD" w14:textId="77777777" w:rsidR="00FD75A9" w:rsidRDefault="00FD75A9" w:rsidP="00E52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35822"/>
    <w:multiLevelType w:val="hybridMultilevel"/>
    <w:tmpl w:val="95542E44"/>
    <w:lvl w:ilvl="0" w:tplc="40090003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1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8" w:hanging="360"/>
      </w:pPr>
      <w:rPr>
        <w:rFonts w:ascii="Wingdings" w:hAnsi="Wingdings" w:hint="default"/>
      </w:rPr>
    </w:lvl>
  </w:abstractNum>
  <w:abstractNum w:abstractNumId="3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5588B"/>
    <w:multiLevelType w:val="hybridMultilevel"/>
    <w:tmpl w:val="27821E04"/>
    <w:lvl w:ilvl="0" w:tplc="F96673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45254E"/>
    <w:multiLevelType w:val="hybridMultilevel"/>
    <w:tmpl w:val="DC648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8"/>
  </w:num>
  <w:num w:numId="2" w16cid:durableId="703671815">
    <w:abstractNumId w:val="5"/>
  </w:num>
  <w:num w:numId="3" w16cid:durableId="2066367043">
    <w:abstractNumId w:val="6"/>
  </w:num>
  <w:num w:numId="4" w16cid:durableId="2063289578">
    <w:abstractNumId w:val="7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3"/>
  </w:num>
  <w:num w:numId="8" w16cid:durableId="1106265886">
    <w:abstractNumId w:val="4"/>
  </w:num>
  <w:num w:numId="9" w16cid:durableId="509567989">
    <w:abstractNumId w:val="9"/>
  </w:num>
  <w:num w:numId="10" w16cid:durableId="323703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2295D"/>
    <w:rsid w:val="000363D0"/>
    <w:rsid w:val="00042549"/>
    <w:rsid w:val="0006670E"/>
    <w:rsid w:val="00096FC9"/>
    <w:rsid w:val="000A6105"/>
    <w:rsid w:val="000D56FF"/>
    <w:rsid w:val="000D6C7D"/>
    <w:rsid w:val="000E51C8"/>
    <w:rsid w:val="000E53C0"/>
    <w:rsid w:val="000F6723"/>
    <w:rsid w:val="00137496"/>
    <w:rsid w:val="001425D1"/>
    <w:rsid w:val="0015787E"/>
    <w:rsid w:val="0016093E"/>
    <w:rsid w:val="00164BDD"/>
    <w:rsid w:val="0018146F"/>
    <w:rsid w:val="0019355B"/>
    <w:rsid w:val="001A1CBF"/>
    <w:rsid w:val="001A56C4"/>
    <w:rsid w:val="001A723A"/>
    <w:rsid w:val="001A78BF"/>
    <w:rsid w:val="001D017D"/>
    <w:rsid w:val="001D54A4"/>
    <w:rsid w:val="001E3481"/>
    <w:rsid w:val="001E4336"/>
    <w:rsid w:val="001F7652"/>
    <w:rsid w:val="00205CB5"/>
    <w:rsid w:val="002109F4"/>
    <w:rsid w:val="00227CCB"/>
    <w:rsid w:val="00243A1F"/>
    <w:rsid w:val="0025720F"/>
    <w:rsid w:val="00260CB9"/>
    <w:rsid w:val="00262438"/>
    <w:rsid w:val="00263D51"/>
    <w:rsid w:val="00282AF9"/>
    <w:rsid w:val="00290E30"/>
    <w:rsid w:val="00294987"/>
    <w:rsid w:val="00295ED1"/>
    <w:rsid w:val="002A55B3"/>
    <w:rsid w:val="002C61F2"/>
    <w:rsid w:val="002D1C78"/>
    <w:rsid w:val="002E3CDE"/>
    <w:rsid w:val="002F588A"/>
    <w:rsid w:val="00310F5E"/>
    <w:rsid w:val="00330E9D"/>
    <w:rsid w:val="00354E06"/>
    <w:rsid w:val="00356E36"/>
    <w:rsid w:val="00366500"/>
    <w:rsid w:val="00393AFE"/>
    <w:rsid w:val="003A7D00"/>
    <w:rsid w:val="003B14D5"/>
    <w:rsid w:val="003D1FDA"/>
    <w:rsid w:val="003D2E54"/>
    <w:rsid w:val="003E6DEF"/>
    <w:rsid w:val="003F1B87"/>
    <w:rsid w:val="00405BD8"/>
    <w:rsid w:val="00425F4A"/>
    <w:rsid w:val="00426342"/>
    <w:rsid w:val="0043173A"/>
    <w:rsid w:val="004504AC"/>
    <w:rsid w:val="004516D1"/>
    <w:rsid w:val="0045602E"/>
    <w:rsid w:val="00470C81"/>
    <w:rsid w:val="00480252"/>
    <w:rsid w:val="00481197"/>
    <w:rsid w:val="00496B6F"/>
    <w:rsid w:val="004C0F90"/>
    <w:rsid w:val="004E123B"/>
    <w:rsid w:val="004F55F9"/>
    <w:rsid w:val="004F7469"/>
    <w:rsid w:val="00502FF0"/>
    <w:rsid w:val="0052180C"/>
    <w:rsid w:val="00565897"/>
    <w:rsid w:val="005674F6"/>
    <w:rsid w:val="00567DC1"/>
    <w:rsid w:val="005720EB"/>
    <w:rsid w:val="00574E61"/>
    <w:rsid w:val="005801EE"/>
    <w:rsid w:val="00582C3E"/>
    <w:rsid w:val="00591F1A"/>
    <w:rsid w:val="00594C87"/>
    <w:rsid w:val="005B7872"/>
    <w:rsid w:val="005C0CBA"/>
    <w:rsid w:val="005C4170"/>
    <w:rsid w:val="0060099E"/>
    <w:rsid w:val="0060445D"/>
    <w:rsid w:val="00610F50"/>
    <w:rsid w:val="00622D02"/>
    <w:rsid w:val="00671C5E"/>
    <w:rsid w:val="00684032"/>
    <w:rsid w:val="006C66CE"/>
    <w:rsid w:val="006D102B"/>
    <w:rsid w:val="006D4A84"/>
    <w:rsid w:val="006E2511"/>
    <w:rsid w:val="006E532B"/>
    <w:rsid w:val="006E72F3"/>
    <w:rsid w:val="006E74C7"/>
    <w:rsid w:val="00703BF7"/>
    <w:rsid w:val="007155D1"/>
    <w:rsid w:val="00716219"/>
    <w:rsid w:val="007230AC"/>
    <w:rsid w:val="00724722"/>
    <w:rsid w:val="00743D73"/>
    <w:rsid w:val="007515CE"/>
    <w:rsid w:val="00753875"/>
    <w:rsid w:val="007555C8"/>
    <w:rsid w:val="007569F2"/>
    <w:rsid w:val="007608E8"/>
    <w:rsid w:val="007629E4"/>
    <w:rsid w:val="00770442"/>
    <w:rsid w:val="007778C5"/>
    <w:rsid w:val="00783B69"/>
    <w:rsid w:val="007929B2"/>
    <w:rsid w:val="007B0845"/>
    <w:rsid w:val="007C0D7C"/>
    <w:rsid w:val="007C1051"/>
    <w:rsid w:val="007E379F"/>
    <w:rsid w:val="007F4BBD"/>
    <w:rsid w:val="00800C35"/>
    <w:rsid w:val="0080583B"/>
    <w:rsid w:val="0081279A"/>
    <w:rsid w:val="0081304B"/>
    <w:rsid w:val="00815C92"/>
    <w:rsid w:val="00836073"/>
    <w:rsid w:val="0088511E"/>
    <w:rsid w:val="008A185D"/>
    <w:rsid w:val="008B3979"/>
    <w:rsid w:val="008C0DDF"/>
    <w:rsid w:val="008D09D5"/>
    <w:rsid w:val="008E0D7A"/>
    <w:rsid w:val="008E76FD"/>
    <w:rsid w:val="00901899"/>
    <w:rsid w:val="00903EA2"/>
    <w:rsid w:val="009135A3"/>
    <w:rsid w:val="00916D54"/>
    <w:rsid w:val="0092225C"/>
    <w:rsid w:val="0093787A"/>
    <w:rsid w:val="00940FA5"/>
    <w:rsid w:val="00945ACF"/>
    <w:rsid w:val="00950BE5"/>
    <w:rsid w:val="0096545B"/>
    <w:rsid w:val="00985818"/>
    <w:rsid w:val="0099341A"/>
    <w:rsid w:val="009A086B"/>
    <w:rsid w:val="009D00F5"/>
    <w:rsid w:val="009D4575"/>
    <w:rsid w:val="009F290A"/>
    <w:rsid w:val="009F6251"/>
    <w:rsid w:val="009F6D44"/>
    <w:rsid w:val="00A15420"/>
    <w:rsid w:val="00A22DE6"/>
    <w:rsid w:val="00A51AED"/>
    <w:rsid w:val="00A6042D"/>
    <w:rsid w:val="00A6079E"/>
    <w:rsid w:val="00A7351D"/>
    <w:rsid w:val="00A82B28"/>
    <w:rsid w:val="00A91F19"/>
    <w:rsid w:val="00A93644"/>
    <w:rsid w:val="00A95894"/>
    <w:rsid w:val="00AA05D1"/>
    <w:rsid w:val="00AA2386"/>
    <w:rsid w:val="00AC2472"/>
    <w:rsid w:val="00AD0657"/>
    <w:rsid w:val="00AD5B01"/>
    <w:rsid w:val="00AF13B9"/>
    <w:rsid w:val="00AF3382"/>
    <w:rsid w:val="00B0105E"/>
    <w:rsid w:val="00B13BDC"/>
    <w:rsid w:val="00B14BC2"/>
    <w:rsid w:val="00B16051"/>
    <w:rsid w:val="00B245BF"/>
    <w:rsid w:val="00B2746A"/>
    <w:rsid w:val="00B35383"/>
    <w:rsid w:val="00B36D06"/>
    <w:rsid w:val="00B50BF8"/>
    <w:rsid w:val="00B52FFC"/>
    <w:rsid w:val="00B677FB"/>
    <w:rsid w:val="00B82E4F"/>
    <w:rsid w:val="00B85851"/>
    <w:rsid w:val="00B873D4"/>
    <w:rsid w:val="00B966D7"/>
    <w:rsid w:val="00BB72FB"/>
    <w:rsid w:val="00BC2C22"/>
    <w:rsid w:val="00BC4967"/>
    <w:rsid w:val="00BE331C"/>
    <w:rsid w:val="00BE6434"/>
    <w:rsid w:val="00C0119A"/>
    <w:rsid w:val="00C076E7"/>
    <w:rsid w:val="00C15605"/>
    <w:rsid w:val="00C24C7A"/>
    <w:rsid w:val="00C57E56"/>
    <w:rsid w:val="00C70480"/>
    <w:rsid w:val="00C7494C"/>
    <w:rsid w:val="00C85BFE"/>
    <w:rsid w:val="00C87107"/>
    <w:rsid w:val="00C87B29"/>
    <w:rsid w:val="00C959FF"/>
    <w:rsid w:val="00CB4795"/>
    <w:rsid w:val="00CC20AC"/>
    <w:rsid w:val="00CD2B51"/>
    <w:rsid w:val="00CE083A"/>
    <w:rsid w:val="00CE6227"/>
    <w:rsid w:val="00CF7F1D"/>
    <w:rsid w:val="00D2147D"/>
    <w:rsid w:val="00D36223"/>
    <w:rsid w:val="00D403E4"/>
    <w:rsid w:val="00D43415"/>
    <w:rsid w:val="00D51CD9"/>
    <w:rsid w:val="00D5478B"/>
    <w:rsid w:val="00D66B3A"/>
    <w:rsid w:val="00D741D1"/>
    <w:rsid w:val="00D83A68"/>
    <w:rsid w:val="00DA7BEF"/>
    <w:rsid w:val="00DB1F5A"/>
    <w:rsid w:val="00DF1BBE"/>
    <w:rsid w:val="00DF7D6B"/>
    <w:rsid w:val="00E041E3"/>
    <w:rsid w:val="00E06969"/>
    <w:rsid w:val="00E21E2D"/>
    <w:rsid w:val="00E52007"/>
    <w:rsid w:val="00E52558"/>
    <w:rsid w:val="00E52852"/>
    <w:rsid w:val="00E52AFD"/>
    <w:rsid w:val="00E9118E"/>
    <w:rsid w:val="00EA3798"/>
    <w:rsid w:val="00EA5362"/>
    <w:rsid w:val="00EA6F70"/>
    <w:rsid w:val="00EB11AE"/>
    <w:rsid w:val="00EB3E67"/>
    <w:rsid w:val="00EB6DA8"/>
    <w:rsid w:val="00EC318B"/>
    <w:rsid w:val="00EC5A99"/>
    <w:rsid w:val="00EC7451"/>
    <w:rsid w:val="00F2639E"/>
    <w:rsid w:val="00F40938"/>
    <w:rsid w:val="00F43070"/>
    <w:rsid w:val="00F97306"/>
    <w:rsid w:val="00FA2B5A"/>
    <w:rsid w:val="00FA36E4"/>
    <w:rsid w:val="00FD75A9"/>
    <w:rsid w:val="00FE61F9"/>
    <w:rsid w:val="00FF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1E2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558"/>
  </w:style>
  <w:style w:type="paragraph" w:styleId="Footer">
    <w:name w:val="footer"/>
    <w:basedOn w:val="Normal"/>
    <w:link w:val="Foot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117" Type="http://schemas.openxmlformats.org/officeDocument/2006/relationships/image" Target="media/image70.png"/><Relationship Id="rId21" Type="http://schemas.openxmlformats.org/officeDocument/2006/relationships/customXml" Target="ink/ink3.xml"/><Relationship Id="rId42" Type="http://schemas.openxmlformats.org/officeDocument/2006/relationships/image" Target="media/image23.png"/><Relationship Id="rId47" Type="http://schemas.openxmlformats.org/officeDocument/2006/relationships/customXml" Target="ink/ink16.xml"/><Relationship Id="rId63" Type="http://schemas.openxmlformats.org/officeDocument/2006/relationships/customXml" Target="ink/ink22.xml"/><Relationship Id="rId68" Type="http://schemas.openxmlformats.org/officeDocument/2006/relationships/image" Target="media/image38.png"/><Relationship Id="rId84" Type="http://schemas.openxmlformats.org/officeDocument/2006/relationships/customXml" Target="ink/ink32.xml"/><Relationship Id="rId89" Type="http://schemas.openxmlformats.org/officeDocument/2006/relationships/image" Target="media/image49.png"/><Relationship Id="rId112" Type="http://schemas.openxmlformats.org/officeDocument/2006/relationships/image" Target="media/image65.png"/><Relationship Id="rId16" Type="http://schemas.openxmlformats.org/officeDocument/2006/relationships/image" Target="media/image9.png"/><Relationship Id="rId107" Type="http://schemas.openxmlformats.org/officeDocument/2006/relationships/image" Target="media/image60.png"/><Relationship Id="rId11" Type="http://schemas.openxmlformats.org/officeDocument/2006/relationships/image" Target="media/image5.png"/><Relationship Id="rId32" Type="http://schemas.openxmlformats.org/officeDocument/2006/relationships/image" Target="media/image18.png"/><Relationship Id="rId37" Type="http://schemas.openxmlformats.org/officeDocument/2006/relationships/customXml" Target="ink/ink11.xml"/><Relationship Id="rId53" Type="http://schemas.openxmlformats.org/officeDocument/2006/relationships/image" Target="media/image29.png"/><Relationship Id="rId58" Type="http://schemas.openxmlformats.org/officeDocument/2006/relationships/image" Target="media/image33.png"/><Relationship Id="rId74" Type="http://schemas.openxmlformats.org/officeDocument/2006/relationships/image" Target="media/image41.png"/><Relationship Id="rId79" Type="http://schemas.openxmlformats.org/officeDocument/2006/relationships/image" Target="media/image44.png"/><Relationship Id="rId102" Type="http://schemas.openxmlformats.org/officeDocument/2006/relationships/image" Target="media/image55.png"/><Relationship Id="rId5" Type="http://schemas.openxmlformats.org/officeDocument/2006/relationships/footnotes" Target="footnotes.xml"/><Relationship Id="rId90" Type="http://schemas.openxmlformats.org/officeDocument/2006/relationships/customXml" Target="ink/ink35.xml"/><Relationship Id="rId95" Type="http://schemas.openxmlformats.org/officeDocument/2006/relationships/customXml" Target="ink/ink38.xml"/><Relationship Id="rId22" Type="http://schemas.openxmlformats.org/officeDocument/2006/relationships/image" Target="media/image13.png"/><Relationship Id="rId27" Type="http://schemas.openxmlformats.org/officeDocument/2006/relationships/customXml" Target="ink/ink6.xml"/><Relationship Id="rId43" Type="http://schemas.openxmlformats.org/officeDocument/2006/relationships/customXml" Target="ink/ink14.xml"/><Relationship Id="rId48" Type="http://schemas.openxmlformats.org/officeDocument/2006/relationships/image" Target="media/image26.png"/><Relationship Id="rId64" Type="http://schemas.openxmlformats.org/officeDocument/2006/relationships/image" Target="media/image36.png"/><Relationship Id="rId69" Type="http://schemas.openxmlformats.org/officeDocument/2006/relationships/customXml" Target="ink/ink25.xml"/><Relationship Id="rId113" Type="http://schemas.openxmlformats.org/officeDocument/2006/relationships/image" Target="media/image66.png"/><Relationship Id="rId118" Type="http://schemas.openxmlformats.org/officeDocument/2006/relationships/fontTable" Target="fontTable.xml"/><Relationship Id="rId80" Type="http://schemas.openxmlformats.org/officeDocument/2006/relationships/customXml" Target="ink/ink30.xml"/><Relationship Id="rId85" Type="http://schemas.openxmlformats.org/officeDocument/2006/relationships/image" Target="media/image47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33" Type="http://schemas.openxmlformats.org/officeDocument/2006/relationships/customXml" Target="ink/ink9.xml"/><Relationship Id="rId38" Type="http://schemas.openxmlformats.org/officeDocument/2006/relationships/image" Target="media/image21.png"/><Relationship Id="rId59" Type="http://schemas.openxmlformats.org/officeDocument/2006/relationships/customXml" Target="ink/ink20.xml"/><Relationship Id="rId103" Type="http://schemas.openxmlformats.org/officeDocument/2006/relationships/image" Target="media/image56.png"/><Relationship Id="rId108" Type="http://schemas.openxmlformats.org/officeDocument/2006/relationships/image" Target="media/image61.png"/><Relationship Id="rId54" Type="http://schemas.openxmlformats.org/officeDocument/2006/relationships/image" Target="media/image30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91" Type="http://schemas.openxmlformats.org/officeDocument/2006/relationships/image" Target="media/image50.png"/><Relationship Id="rId96" Type="http://schemas.openxmlformats.org/officeDocument/2006/relationships/image" Target="media/image5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customXml" Target="ink/ink4.xml"/><Relationship Id="rId28" Type="http://schemas.openxmlformats.org/officeDocument/2006/relationships/image" Target="media/image16.png"/><Relationship Id="rId49" Type="http://schemas.openxmlformats.org/officeDocument/2006/relationships/customXml" Target="ink/ink17.xml"/><Relationship Id="rId114" Type="http://schemas.openxmlformats.org/officeDocument/2006/relationships/image" Target="media/image67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customXml" Target="ink/ink8.xml"/><Relationship Id="rId44" Type="http://schemas.openxmlformats.org/officeDocument/2006/relationships/image" Target="media/image24.png"/><Relationship Id="rId52" Type="http://schemas.openxmlformats.org/officeDocument/2006/relationships/image" Target="media/image28.png"/><Relationship Id="rId60" Type="http://schemas.openxmlformats.org/officeDocument/2006/relationships/image" Target="media/image34.png"/><Relationship Id="rId65" Type="http://schemas.openxmlformats.org/officeDocument/2006/relationships/customXml" Target="ink/ink23.xml"/><Relationship Id="rId73" Type="http://schemas.openxmlformats.org/officeDocument/2006/relationships/customXml" Target="ink/ink27.xml"/><Relationship Id="rId78" Type="http://schemas.openxmlformats.org/officeDocument/2006/relationships/customXml" Target="ink/ink29.xml"/><Relationship Id="rId81" Type="http://schemas.openxmlformats.org/officeDocument/2006/relationships/image" Target="media/image45.png"/><Relationship Id="rId86" Type="http://schemas.openxmlformats.org/officeDocument/2006/relationships/customXml" Target="ink/ink33.xml"/><Relationship Id="rId94" Type="http://schemas.openxmlformats.org/officeDocument/2006/relationships/customXml" Target="ink/ink37.xml"/><Relationship Id="rId99" Type="http://schemas.openxmlformats.org/officeDocument/2006/relationships/image" Target="media/image53.png"/><Relationship Id="rId101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customXml" Target="ink/ink12.xml"/><Relationship Id="rId109" Type="http://schemas.openxmlformats.org/officeDocument/2006/relationships/image" Target="media/image62.png"/><Relationship Id="rId34" Type="http://schemas.openxmlformats.org/officeDocument/2006/relationships/image" Target="media/image19.png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6" Type="http://schemas.openxmlformats.org/officeDocument/2006/relationships/customXml" Target="ink/ink28.xml"/><Relationship Id="rId97" Type="http://schemas.openxmlformats.org/officeDocument/2006/relationships/customXml" Target="ink/ink39.xml"/><Relationship Id="rId104" Type="http://schemas.openxmlformats.org/officeDocument/2006/relationships/image" Target="media/image57.png"/><Relationship Id="rId7" Type="http://schemas.openxmlformats.org/officeDocument/2006/relationships/image" Target="media/image1.png"/><Relationship Id="rId71" Type="http://schemas.openxmlformats.org/officeDocument/2006/relationships/customXml" Target="ink/ink26.xml"/><Relationship Id="rId92" Type="http://schemas.openxmlformats.org/officeDocument/2006/relationships/customXml" Target="ink/ink36.xml"/><Relationship Id="rId2" Type="http://schemas.openxmlformats.org/officeDocument/2006/relationships/styles" Target="styles.xml"/><Relationship Id="rId29" Type="http://schemas.openxmlformats.org/officeDocument/2006/relationships/customXml" Target="ink/ink7.xml"/><Relationship Id="rId24" Type="http://schemas.openxmlformats.org/officeDocument/2006/relationships/image" Target="media/image14.png"/><Relationship Id="rId40" Type="http://schemas.openxmlformats.org/officeDocument/2006/relationships/image" Target="media/image22.png"/><Relationship Id="rId45" Type="http://schemas.openxmlformats.org/officeDocument/2006/relationships/customXml" Target="ink/ink15.xml"/><Relationship Id="rId66" Type="http://schemas.openxmlformats.org/officeDocument/2006/relationships/image" Target="media/image37.png"/><Relationship Id="rId87" Type="http://schemas.openxmlformats.org/officeDocument/2006/relationships/image" Target="media/image48.png"/><Relationship Id="rId110" Type="http://schemas.openxmlformats.org/officeDocument/2006/relationships/image" Target="media/image63.png"/><Relationship Id="rId115" Type="http://schemas.openxmlformats.org/officeDocument/2006/relationships/image" Target="media/image68.png"/><Relationship Id="rId61" Type="http://schemas.openxmlformats.org/officeDocument/2006/relationships/customXml" Target="ink/ink21.xml"/><Relationship Id="rId82" Type="http://schemas.openxmlformats.org/officeDocument/2006/relationships/customXml" Target="ink/ink31.xml"/><Relationship Id="rId19" Type="http://schemas.openxmlformats.org/officeDocument/2006/relationships/customXml" Target="ink/ink2.xml"/><Relationship Id="rId14" Type="http://schemas.openxmlformats.org/officeDocument/2006/relationships/image" Target="media/image8.png"/><Relationship Id="rId30" Type="http://schemas.openxmlformats.org/officeDocument/2006/relationships/image" Target="media/image17.png"/><Relationship Id="rId35" Type="http://schemas.openxmlformats.org/officeDocument/2006/relationships/customXml" Target="ink/ink10.xml"/><Relationship Id="rId56" Type="http://schemas.openxmlformats.org/officeDocument/2006/relationships/image" Target="media/image32.png"/><Relationship Id="rId77" Type="http://schemas.openxmlformats.org/officeDocument/2006/relationships/image" Target="media/image43.png"/><Relationship Id="rId100" Type="http://schemas.openxmlformats.org/officeDocument/2006/relationships/customXml" Target="ink/ink41.xml"/><Relationship Id="rId105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customXml" Target="ink/ink18.xml"/><Relationship Id="rId72" Type="http://schemas.openxmlformats.org/officeDocument/2006/relationships/image" Target="media/image40.png"/><Relationship Id="rId93" Type="http://schemas.openxmlformats.org/officeDocument/2006/relationships/image" Target="media/image51.png"/><Relationship Id="rId98" Type="http://schemas.openxmlformats.org/officeDocument/2006/relationships/customXml" Target="ink/ink40.xml"/><Relationship Id="rId3" Type="http://schemas.openxmlformats.org/officeDocument/2006/relationships/settings" Target="settings.xml"/><Relationship Id="rId25" Type="http://schemas.openxmlformats.org/officeDocument/2006/relationships/customXml" Target="ink/ink5.xml"/><Relationship Id="rId46" Type="http://schemas.openxmlformats.org/officeDocument/2006/relationships/image" Target="media/image25.png"/><Relationship Id="rId67" Type="http://schemas.openxmlformats.org/officeDocument/2006/relationships/customXml" Target="ink/ink24.xml"/><Relationship Id="rId116" Type="http://schemas.openxmlformats.org/officeDocument/2006/relationships/image" Target="media/image69.png"/><Relationship Id="rId20" Type="http://schemas.openxmlformats.org/officeDocument/2006/relationships/image" Target="media/image12.png"/><Relationship Id="rId41" Type="http://schemas.openxmlformats.org/officeDocument/2006/relationships/customXml" Target="ink/ink13.xml"/><Relationship Id="rId62" Type="http://schemas.openxmlformats.org/officeDocument/2006/relationships/image" Target="media/image35.png"/><Relationship Id="rId83" Type="http://schemas.openxmlformats.org/officeDocument/2006/relationships/image" Target="media/image46.png"/><Relationship Id="rId88" Type="http://schemas.openxmlformats.org/officeDocument/2006/relationships/customXml" Target="ink/ink34.xml"/><Relationship Id="rId111" Type="http://schemas.openxmlformats.org/officeDocument/2006/relationships/image" Target="media/image64.png"/><Relationship Id="rId15" Type="http://schemas.openxmlformats.org/officeDocument/2006/relationships/customXml" Target="ink/ink1.xml"/><Relationship Id="rId36" Type="http://schemas.openxmlformats.org/officeDocument/2006/relationships/image" Target="media/image20.png"/><Relationship Id="rId57" Type="http://schemas.openxmlformats.org/officeDocument/2006/relationships/customXml" Target="ink/ink19.xml"/><Relationship Id="rId106" Type="http://schemas.openxmlformats.org/officeDocument/2006/relationships/image" Target="media/image5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1770</TotalTime>
  <Pages>8</Pages>
  <Words>978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251</cp:revision>
  <cp:lastPrinted>2025-08-05T15:59:00Z</cp:lastPrinted>
  <dcterms:created xsi:type="dcterms:W3CDTF">2025-07-21T15:21:00Z</dcterms:created>
  <dcterms:modified xsi:type="dcterms:W3CDTF">2025-08-05T16:04:00Z</dcterms:modified>
</cp:coreProperties>
</file>