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NEURAL NETWORKS AND DEEP LEARNING C1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Rare Loop Function: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function which is never negative, it is the combination of a straight line in 1st quadrant and the horizontal constant line y=0, for all negative values of the straight line.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Neuron: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Transforms the input into output.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Weights: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During training, the network adjusts these weights to learn the relationships between inputs and outputs. Higher weights mean stronger influence of one neuron on another.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Biases: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Biases are added to the weighted sum of inputs within a neuron. They allow a neuron to activate even if all its inputs are zero. </w:t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Think of bias as a threshold that a neuron needs to overcome to "fire".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Supervised learning: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essentially involves training a model on a set of input data that is paired with the correct output, allowing the algorithm to learn the relationship between the two.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Audio: RNN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sigmoid has been replaced with rectified linear unit (relu)?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Sigmoid functions has gradient almost zero at some places = learning almost zero.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Gradient descent works better on Relu.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sigmoid function is a Activation Function.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652713" cy="1465161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465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Sigmoid:</w:t>
      </w:r>
      <w:r w:rsidDel="00000000" w:rsidR="00000000" w:rsidRPr="00000000">
        <w:rPr>
          <w:rtl w:val="0"/>
        </w:rPr>
        <w:t xml:space="preserve"> Almost never use this, only use in output layer if you want 0 or 1 output.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Tanh:</w:t>
      </w:r>
      <w:r w:rsidDel="00000000" w:rsidR="00000000" w:rsidRPr="00000000">
        <w:rPr>
          <w:rtl w:val="0"/>
        </w:rPr>
        <w:t xml:space="preserve"> It is okay, but it has its derivative almost 0 at two places, so learning becomes slower.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Relu:</w:t>
      </w:r>
      <w:r w:rsidDel="00000000" w:rsidR="00000000" w:rsidRPr="00000000">
        <w:rPr>
          <w:rtl w:val="0"/>
        </w:rPr>
        <w:t xml:space="preserve"> Again slope is zero for - ve values, but rest learning is very good and fast.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Leaky Relu:</w:t>
      </w:r>
      <w:r w:rsidDel="00000000" w:rsidR="00000000" w:rsidRPr="00000000">
        <w:rPr>
          <w:rtl w:val="0"/>
        </w:rPr>
        <w:t xml:space="preserve"> No zero slope.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2645921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645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891088" cy="2338751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33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rtl w:val="0"/>
        </w:rPr>
        <w:t xml:space="preserve">More data, bigger NN, more computation power.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Computational Process of NN: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Forward pass OR Forward propagation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Backward pass OR Back propagation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Binary Classification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 feature vector = extracts features from input in form of a matrix.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Converts X feature vector into a binary output Y (0/1)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Used in Supervised learning for binary classification problems.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Dim of w is the same as the input.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Dim of b is the same as the output.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19613" cy="261471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61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Loss Function : 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Used to find how good the output given by our model is compared to the expected output, calculated by Logistic Regression. 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Applied on a single output pair.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Most common choice :MSE= (y model - y expected) ^2 ×0.5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81151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81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 model = y cap = ground truth label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 cap is the probability of y=1 for input X.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 MSE does not deal with gradient descent properly.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Above loss function is a convex function, local minima-the lowest loss or deviation from expected output for some w and b.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Cost Function : J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How well training is being done on the entire set. </w:t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Applied on entire set.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p(ylx) is the function for above 2 cases.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Computational graph: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 is cost fun that we need to minimize.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 = 3(a+bc)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Derivatives: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Back propagation and </w:t>
      </w:r>
      <w:r w:rsidDel="00000000" w:rsidR="00000000" w:rsidRPr="00000000">
        <w:rPr>
          <w:rtl w:val="0"/>
        </w:rPr>
        <w:t xml:space="preserve">Chain rule,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1545769" cy="77288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5769" cy="77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 Computation Graph: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88733" cy="257669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733" cy="257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6413266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6413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Single step of gradient descent: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this m times.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Vectorization: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Vectorization is almost 300ms faster.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Avoid using explicit for loops for faster processing.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Numpy library has many Vectorized functions.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Broadcasting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 is a real number, but to add it to a 1×m matrix python formats it into a 1×m matrix of b's.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504754" cy="1256793"/>
            <wp:effectExtent b="0" l="0" r="0" t="0"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754" cy="125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665502" cy="5874598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5502" cy="587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 sum column wise -&gt; axis=0</w:t>
      </w:r>
    </w:p>
    <w:p w:rsidR="00000000" w:rsidDel="00000000" w:rsidP="00000000" w:rsidRDefault="00000000" w:rsidRPr="00000000" w14:paraId="0000007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 sum row wise -&gt; axis=1</w:t>
      </w:r>
    </w:p>
    <w:p w:rsidR="00000000" w:rsidDel="00000000" w:rsidP="00000000" w:rsidRDefault="00000000" w:rsidRPr="00000000" w14:paraId="0000007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u w:val="single"/>
          <w:rtl w:val="0"/>
        </w:rPr>
        <w:t xml:space="preserve">Don't use rank 1 arrays, use column or row vectors instead.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Layered NN: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Two Layer NN: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Vectorization of a 2 layer NN: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211493</wp:posOffset>
            </wp:positionV>
            <wp:extent cx="1685925" cy="1409700"/>
            <wp:effectExtent b="0" l="0" r="0" t="0"/>
            <wp:wrapSquare wrapText="bothSides" distB="114300" distT="114300" distL="114300" distR="11430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matrix A[i] is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Horizontally - the m training examples of the training set.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Vertically - the individual nodes, like the left topmost refers to the 1st hidden layer ka 2st node.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Clearer explanation: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5838" cy="256280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56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if a[i] = z[i], a linear activation function?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It's actually useless, as the second layer ka computation becomes the same as the 1st layer but with different weights and biases, which we don't want. We want sequential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72063" cy="38121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81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Full Computation for forward + back propagation: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Keepdims = true is for not making it a rank 1 array but a column vector.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initialization: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If we initialize w with zeros, then the nodes in the same layer perform the same operations, this is not needed. 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If the number that w is initialized to, is big then the tanh function will have slope zero, low learning rate. 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Initialising b to zero is okay. 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Generalised form for deep NN: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00588" cy="180038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80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25172" cy="307181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172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Circuit Theory: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35928" cy="2622631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928" cy="2622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</wp:posOffset>
            </wp:positionV>
            <wp:extent cx="4641726" cy="2533650"/>
            <wp:effectExtent b="0" l="0" r="0" t="0"/>
            <wp:wrapSquare wrapText="bothSides" distB="114300" distT="114300" distL="114300" distR="11430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1726" cy="2533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175213</wp:posOffset>
            </wp:positionV>
            <wp:extent cx="1862138" cy="2536054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2536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5.png"/><Relationship Id="rId22" Type="http://schemas.openxmlformats.org/officeDocument/2006/relationships/image" Target="media/image32.png"/><Relationship Id="rId21" Type="http://schemas.openxmlformats.org/officeDocument/2006/relationships/image" Target="media/image15.png"/><Relationship Id="rId24" Type="http://schemas.openxmlformats.org/officeDocument/2006/relationships/image" Target="media/image2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4.png"/><Relationship Id="rId25" Type="http://schemas.openxmlformats.org/officeDocument/2006/relationships/image" Target="media/image24.jp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27.png"/><Relationship Id="rId31" Type="http://schemas.openxmlformats.org/officeDocument/2006/relationships/image" Target="media/image16.png"/><Relationship Id="rId30" Type="http://schemas.openxmlformats.org/officeDocument/2006/relationships/image" Target="media/image19.png"/><Relationship Id="rId11" Type="http://schemas.openxmlformats.org/officeDocument/2006/relationships/image" Target="media/image2.png"/><Relationship Id="rId33" Type="http://schemas.openxmlformats.org/officeDocument/2006/relationships/image" Target="media/image12.png"/><Relationship Id="rId10" Type="http://schemas.openxmlformats.org/officeDocument/2006/relationships/image" Target="media/image35.png"/><Relationship Id="rId32" Type="http://schemas.openxmlformats.org/officeDocument/2006/relationships/image" Target="media/image18.png"/><Relationship Id="rId13" Type="http://schemas.openxmlformats.org/officeDocument/2006/relationships/image" Target="media/image3.png"/><Relationship Id="rId35" Type="http://schemas.openxmlformats.org/officeDocument/2006/relationships/image" Target="media/image10.png"/><Relationship Id="rId12" Type="http://schemas.openxmlformats.org/officeDocument/2006/relationships/image" Target="media/image4.png"/><Relationship Id="rId34" Type="http://schemas.openxmlformats.org/officeDocument/2006/relationships/image" Target="media/image30.png"/><Relationship Id="rId15" Type="http://schemas.openxmlformats.org/officeDocument/2006/relationships/image" Target="media/image20.png"/><Relationship Id="rId37" Type="http://schemas.openxmlformats.org/officeDocument/2006/relationships/image" Target="media/image8.png"/><Relationship Id="rId14" Type="http://schemas.openxmlformats.org/officeDocument/2006/relationships/image" Target="media/image1.png"/><Relationship Id="rId36" Type="http://schemas.openxmlformats.org/officeDocument/2006/relationships/image" Target="media/image17.png"/><Relationship Id="rId17" Type="http://schemas.openxmlformats.org/officeDocument/2006/relationships/image" Target="media/image6.png"/><Relationship Id="rId39" Type="http://schemas.openxmlformats.org/officeDocument/2006/relationships/image" Target="media/image31.png"/><Relationship Id="rId16" Type="http://schemas.openxmlformats.org/officeDocument/2006/relationships/image" Target="media/image11.png"/><Relationship Id="rId38" Type="http://schemas.openxmlformats.org/officeDocument/2006/relationships/image" Target="media/image33.png"/><Relationship Id="rId19" Type="http://schemas.openxmlformats.org/officeDocument/2006/relationships/image" Target="media/image3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