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快速冪算法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pow</w:t>
      </w:r>
      <w:r>
        <w:rPr>
          <w:rFonts w:hint="eastAsia"/>
          <w:lang w:val="en-US" w:eastAsia="zh-CN"/>
        </w:rPr>
        <w:t>er</w:t>
      </w:r>
      <w:r>
        <w:rPr>
          <w:rFonts w:hint="default"/>
          <w:lang w:val="en-US" w:eastAsia="zh-CN"/>
        </w:rPr>
        <w:t>(int a,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b)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ans=1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base=a;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</w:t>
      </w:r>
      <w:bookmarkStart w:id="0" w:name="_GoBack"/>
      <w:bookmarkEnd w:id="0"/>
      <w:r>
        <w:rPr>
          <w:rFonts w:hint="default"/>
          <w:lang w:val="en-US" w:eastAsia="zh-CN"/>
        </w:rPr>
        <w:t>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if(b&amp;1)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ans*=base;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base*=base;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b&gt;&gt;=1;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85071"/>
    <w:rsid w:val="2A4E7AC9"/>
    <w:rsid w:val="4A67405A"/>
    <w:rsid w:val="53353CB8"/>
    <w:rsid w:val="78D8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2019-03-17T01:35:00Z</dcterms:created>
  <dc:creator>蔡于飛</dc:creator>
  <cp:lastModifiedBy>蔡于飛</cp:lastModifiedBy>
  <dcterms:modified xsi:type="dcterms:W3CDTF">2019-07-04T14:37:48Z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