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4AE" w:rsidRPr="00B00082" w:rsidRDefault="00391AFD" w:rsidP="008B4BF1">
      <w:pPr>
        <w:rPr>
          <w:sz w:val="24"/>
          <w:szCs w:val="24"/>
        </w:rPr>
      </w:pPr>
      <w:bookmarkStart w:id="0" w:name="_GoBack"/>
      <w:bookmarkEnd w:id="0"/>
      <w:r w:rsidRPr="00391AFD">
        <w:rPr>
          <w:sz w:val="24"/>
          <w:szCs w:val="24"/>
        </w:rPr>
        <w:t>MicroMacro</w:t>
      </w:r>
      <w:r w:rsidRPr="00391AFD">
        <w:rPr>
          <w:rFonts w:hint="eastAsia"/>
          <w:sz w:val="24"/>
          <w:szCs w:val="24"/>
        </w:rPr>
        <w:t>公司人力</w:t>
      </w:r>
      <w:r w:rsidRPr="00391AFD">
        <w:rPr>
          <w:rFonts w:ascii="宋体" w:hAnsi="宋体" w:cs="宋体" w:hint="eastAsia"/>
          <w:sz w:val="24"/>
          <w:szCs w:val="24"/>
        </w:rPr>
        <w:t>资</w:t>
      </w:r>
      <w:r w:rsidRPr="00391AFD">
        <w:rPr>
          <w:rFonts w:ascii="Kozuka Gothic Pr6N B" w:hAnsi="Kozuka Gothic Pr6N B" w:cs="Kozuka Gothic Pr6N B" w:hint="eastAsia"/>
          <w:sz w:val="24"/>
          <w:szCs w:val="24"/>
        </w:rPr>
        <w:t>源部文件</w:t>
      </w:r>
    </w:p>
    <w:p w:rsidR="002D64CD" w:rsidRPr="00B00082" w:rsidRDefault="002D64CD" w:rsidP="008B4BF1">
      <w:pPr>
        <w:rPr>
          <w:sz w:val="24"/>
          <w:szCs w:val="24"/>
        </w:rPr>
      </w:pPr>
    </w:p>
    <w:p w:rsidR="002D64CD" w:rsidRPr="00B00082" w:rsidRDefault="002D64CD" w:rsidP="008B4BF1">
      <w:pPr>
        <w:rPr>
          <w:sz w:val="24"/>
          <w:szCs w:val="24"/>
        </w:rPr>
      </w:pPr>
      <w:r w:rsidRPr="00B00082">
        <w:rPr>
          <w:rFonts w:hint="eastAsia"/>
          <w:sz w:val="24"/>
          <w:szCs w:val="24"/>
        </w:rPr>
        <w:t>员工绩效考核管理办法</w:t>
      </w:r>
    </w:p>
    <w:p w:rsidR="002D64CD" w:rsidRPr="00B00082" w:rsidRDefault="002D64CD">
      <w:pPr>
        <w:adjustRightInd w:val="0"/>
        <w:snapToGrid w:val="0"/>
        <w:spacing w:line="400" w:lineRule="atLeast"/>
        <w:jc w:val="center"/>
        <w:rPr>
          <w:b/>
          <w:sz w:val="24"/>
          <w:szCs w:val="24"/>
        </w:rPr>
      </w:pPr>
    </w:p>
    <w:p w:rsidR="002D64CD" w:rsidRPr="00B00082" w:rsidRDefault="006A4FD7" w:rsidP="00EA2FFE">
      <w:pPr>
        <w:rPr>
          <w:color w:val="0070C0"/>
          <w:sz w:val="24"/>
          <w:szCs w:val="24"/>
        </w:rPr>
      </w:pPr>
      <w:r w:rsidRPr="00B00082">
        <w:rPr>
          <w:rFonts w:hint="eastAsia"/>
          <w:color w:val="0070C0"/>
          <w:sz w:val="24"/>
          <w:szCs w:val="24"/>
        </w:rPr>
        <w:t>第一章</w:t>
      </w:r>
      <w:r w:rsidR="002D64CD" w:rsidRPr="00B00082">
        <w:rPr>
          <w:rFonts w:hint="eastAsia"/>
          <w:color w:val="0070C0"/>
          <w:sz w:val="24"/>
          <w:szCs w:val="24"/>
        </w:rPr>
        <w:t>总则</w:t>
      </w:r>
    </w:p>
    <w:p w:rsidR="002D64CD" w:rsidRPr="00B00082" w:rsidRDefault="002D64CD" w:rsidP="00EA2FFE">
      <w:pPr>
        <w:rPr>
          <w:color w:val="00B050"/>
          <w:sz w:val="24"/>
          <w:szCs w:val="24"/>
        </w:rPr>
      </w:pPr>
      <w:r w:rsidRPr="00B00082">
        <w:rPr>
          <w:rFonts w:hint="eastAsia"/>
          <w:color w:val="00B050"/>
          <w:sz w:val="24"/>
          <w:szCs w:val="24"/>
        </w:rPr>
        <w:t>第一条目的</w:t>
      </w:r>
    </w:p>
    <w:p w:rsidR="002D64CD" w:rsidRPr="00B00082" w:rsidRDefault="002D64CD" w:rsidP="003414A9">
      <w:pPr>
        <w:rPr>
          <w:sz w:val="24"/>
          <w:szCs w:val="24"/>
        </w:rPr>
      </w:pPr>
      <w:r w:rsidRPr="00B00082">
        <w:rPr>
          <w:rFonts w:hint="eastAsia"/>
          <w:sz w:val="24"/>
          <w:szCs w:val="24"/>
        </w:rPr>
        <w:t>为建立和完善事业部人力资源绩效考核体系和激励与约束机制，对员工进行客观、公正地评价，并通过此评价合理地进行价值分配，特制订本办法。</w:t>
      </w:r>
    </w:p>
    <w:p w:rsidR="002D64CD" w:rsidRPr="00B00082" w:rsidRDefault="002D64CD" w:rsidP="00EA2FFE">
      <w:pPr>
        <w:rPr>
          <w:color w:val="00B050"/>
          <w:sz w:val="24"/>
          <w:szCs w:val="24"/>
        </w:rPr>
      </w:pPr>
      <w:r w:rsidRPr="00B00082">
        <w:rPr>
          <w:rFonts w:hint="eastAsia"/>
          <w:color w:val="00B050"/>
          <w:sz w:val="24"/>
          <w:szCs w:val="24"/>
        </w:rPr>
        <w:t>第二条原则</w:t>
      </w:r>
    </w:p>
    <w:p w:rsidR="002D64CD" w:rsidRPr="00B00082" w:rsidRDefault="002D64CD" w:rsidP="003414A9">
      <w:pPr>
        <w:rPr>
          <w:sz w:val="24"/>
          <w:szCs w:val="24"/>
        </w:rPr>
      </w:pPr>
      <w:r w:rsidRPr="00B00082">
        <w:rPr>
          <w:rFonts w:hint="eastAsia"/>
          <w:sz w:val="24"/>
          <w:szCs w:val="24"/>
        </w:rPr>
        <w:t>严格遵循“客观、公正、公开、科学”的原则，真实地反映被考核人员的实际情况，避免因个人和其他主观因素影响绩效考核的结果。</w:t>
      </w:r>
    </w:p>
    <w:p w:rsidR="002D64CD" w:rsidRPr="00B00082" w:rsidRDefault="00993C91" w:rsidP="00A66878">
      <w:pPr>
        <w:rPr>
          <w:color w:val="00B050"/>
          <w:sz w:val="24"/>
          <w:szCs w:val="24"/>
        </w:rPr>
      </w:pPr>
      <w:r w:rsidRPr="00B00082">
        <w:rPr>
          <w:rFonts w:hint="eastAsia"/>
          <w:color w:val="00B050"/>
          <w:sz w:val="24"/>
          <w:szCs w:val="24"/>
        </w:rPr>
        <w:t>第</w:t>
      </w:r>
      <w:r>
        <w:rPr>
          <w:rFonts w:hint="eastAsia"/>
          <w:color w:val="00B050"/>
          <w:sz w:val="24"/>
          <w:szCs w:val="24"/>
        </w:rPr>
        <w:t>三</w:t>
      </w:r>
      <w:r w:rsidRPr="00B00082">
        <w:rPr>
          <w:rFonts w:hint="eastAsia"/>
          <w:color w:val="00B050"/>
          <w:sz w:val="24"/>
          <w:szCs w:val="24"/>
        </w:rPr>
        <w:t>条</w:t>
      </w:r>
      <w:r w:rsidR="002D64CD" w:rsidRPr="00B00082">
        <w:rPr>
          <w:rFonts w:hint="eastAsia"/>
          <w:color w:val="00B050"/>
          <w:sz w:val="24"/>
          <w:szCs w:val="24"/>
        </w:rPr>
        <w:t>指导思想</w:t>
      </w:r>
    </w:p>
    <w:p w:rsidR="002D64CD" w:rsidRPr="00B00082" w:rsidRDefault="002D64CD" w:rsidP="003414A9">
      <w:pPr>
        <w:rPr>
          <w:b/>
          <w:sz w:val="24"/>
          <w:szCs w:val="24"/>
        </w:rPr>
      </w:pPr>
      <w:r w:rsidRPr="00B00082">
        <w:rPr>
          <w:rFonts w:hint="eastAsia"/>
          <w:sz w:val="24"/>
          <w:szCs w:val="24"/>
        </w:rPr>
        <w:t>建立客观、公正、公开、科学的绩效评价制度，完善员工的激励机制与约束机制，为科学的人事决策提供可靠的依据。</w:t>
      </w:r>
    </w:p>
    <w:p w:rsidR="002D64CD" w:rsidRPr="00B00082" w:rsidRDefault="002D64CD" w:rsidP="00A66878">
      <w:pPr>
        <w:rPr>
          <w:color w:val="00B050"/>
          <w:sz w:val="24"/>
          <w:szCs w:val="24"/>
        </w:rPr>
      </w:pPr>
      <w:r w:rsidRPr="00B00082">
        <w:rPr>
          <w:rFonts w:hint="eastAsia"/>
          <w:color w:val="00B050"/>
          <w:sz w:val="24"/>
          <w:szCs w:val="24"/>
        </w:rPr>
        <w:t>第四条适用范围</w:t>
      </w:r>
    </w:p>
    <w:p w:rsidR="002D64CD" w:rsidRPr="00B00082" w:rsidRDefault="002D64CD" w:rsidP="003414A9">
      <w:pPr>
        <w:rPr>
          <w:sz w:val="24"/>
          <w:szCs w:val="24"/>
        </w:rPr>
      </w:pPr>
      <w:r w:rsidRPr="00B00082">
        <w:rPr>
          <w:rFonts w:hint="eastAsia"/>
          <w:sz w:val="24"/>
          <w:szCs w:val="24"/>
        </w:rPr>
        <w:t>本办法适用于事业部职能部除管理干部以外的全体员工，二级子公司可参照本办法建立各单位内部的绩效考核制度（二级子公司财务人员统一由事业部财务管理部进行考核）。</w:t>
      </w:r>
    </w:p>
    <w:p w:rsidR="002D64CD" w:rsidRPr="00B00082" w:rsidRDefault="002D64CD">
      <w:pPr>
        <w:adjustRightInd w:val="0"/>
        <w:snapToGrid w:val="0"/>
        <w:spacing w:line="520" w:lineRule="atLeast"/>
        <w:ind w:firstLine="570"/>
        <w:rPr>
          <w:sz w:val="24"/>
          <w:szCs w:val="24"/>
        </w:rPr>
      </w:pPr>
    </w:p>
    <w:p w:rsidR="002D64CD" w:rsidRPr="00B00082" w:rsidRDefault="006A4FD7" w:rsidP="00A66878">
      <w:pPr>
        <w:rPr>
          <w:color w:val="0070C0"/>
          <w:sz w:val="24"/>
          <w:szCs w:val="24"/>
        </w:rPr>
      </w:pPr>
      <w:r w:rsidRPr="00B00082">
        <w:rPr>
          <w:rFonts w:hint="eastAsia"/>
          <w:color w:val="0070C0"/>
          <w:sz w:val="24"/>
          <w:szCs w:val="24"/>
        </w:rPr>
        <w:t>第二章</w:t>
      </w:r>
      <w:r w:rsidR="002D64CD" w:rsidRPr="00B00082">
        <w:rPr>
          <w:rFonts w:hint="eastAsia"/>
          <w:color w:val="0070C0"/>
          <w:sz w:val="24"/>
          <w:szCs w:val="24"/>
        </w:rPr>
        <w:t>考核体系</w:t>
      </w:r>
    </w:p>
    <w:p w:rsidR="002D64CD" w:rsidRPr="00B00082" w:rsidRDefault="002D64CD" w:rsidP="00A66878">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条考核对象</w:t>
      </w:r>
    </w:p>
    <w:p w:rsidR="002D64CD" w:rsidRPr="00B00082" w:rsidRDefault="002D64CD" w:rsidP="003414A9">
      <w:pPr>
        <w:rPr>
          <w:sz w:val="24"/>
          <w:szCs w:val="24"/>
        </w:rPr>
      </w:pPr>
      <w:r w:rsidRPr="00B00082">
        <w:rPr>
          <w:rFonts w:ascii="PMingLiU" w:eastAsia="PMingLiU" w:hint="eastAsia"/>
          <w:sz w:val="24"/>
          <w:szCs w:val="24"/>
        </w:rPr>
        <w:t>Ⅰ</w:t>
      </w:r>
      <w:r w:rsidRPr="00B00082">
        <w:rPr>
          <w:rFonts w:hint="eastAsia"/>
          <w:sz w:val="24"/>
          <w:szCs w:val="24"/>
        </w:rPr>
        <w:t>类员工：工作内容的计划性和目标性较强的员工</w:t>
      </w:r>
    </w:p>
    <w:p w:rsidR="002D64CD" w:rsidRPr="00B00082" w:rsidRDefault="002D64CD" w:rsidP="003414A9">
      <w:pPr>
        <w:rPr>
          <w:sz w:val="24"/>
          <w:szCs w:val="24"/>
        </w:rPr>
      </w:pPr>
      <w:r w:rsidRPr="00B00082">
        <w:rPr>
          <w:rFonts w:ascii="PMingLiU" w:eastAsia="PMingLiU" w:hint="eastAsia"/>
          <w:sz w:val="24"/>
          <w:szCs w:val="24"/>
        </w:rPr>
        <w:t>Ⅱ</w:t>
      </w:r>
      <w:r w:rsidRPr="00B00082">
        <w:rPr>
          <w:rFonts w:hint="eastAsia"/>
          <w:sz w:val="24"/>
          <w:szCs w:val="24"/>
        </w:rPr>
        <w:t>类员工：每月工作性质属重复性、日常性工作的员工</w:t>
      </w:r>
    </w:p>
    <w:p w:rsidR="002D64CD" w:rsidRPr="00B00082" w:rsidRDefault="002D64CD" w:rsidP="00A66878">
      <w:pPr>
        <w:rPr>
          <w:color w:val="00B050"/>
          <w:sz w:val="24"/>
          <w:szCs w:val="24"/>
        </w:rPr>
      </w:pPr>
      <w:r w:rsidRPr="00B00082">
        <w:rPr>
          <w:rFonts w:hint="eastAsia"/>
          <w:color w:val="00B050"/>
          <w:sz w:val="24"/>
          <w:szCs w:val="24"/>
        </w:rPr>
        <w:t>第</w:t>
      </w:r>
      <w:r w:rsidR="009975C8">
        <w:rPr>
          <w:rFonts w:hint="eastAsia"/>
          <w:color w:val="00B050"/>
          <w:sz w:val="24"/>
          <w:szCs w:val="24"/>
        </w:rPr>
        <w:t>二</w:t>
      </w:r>
      <w:r w:rsidRPr="00B00082">
        <w:rPr>
          <w:rFonts w:hint="eastAsia"/>
          <w:color w:val="00B050"/>
          <w:sz w:val="24"/>
          <w:szCs w:val="24"/>
        </w:rPr>
        <w:t>条：考核内容</w:t>
      </w:r>
    </w:p>
    <w:p w:rsidR="002D64CD" w:rsidRPr="00B00082" w:rsidRDefault="002D64CD" w:rsidP="003414A9">
      <w:pPr>
        <w:pStyle w:val="aa"/>
        <w:numPr>
          <w:ilvl w:val="0"/>
          <w:numId w:val="15"/>
        </w:numPr>
        <w:ind w:firstLineChars="0"/>
        <w:rPr>
          <w:sz w:val="24"/>
          <w:szCs w:val="24"/>
        </w:rPr>
      </w:pPr>
      <w:r w:rsidRPr="00B00082">
        <w:rPr>
          <w:rFonts w:hint="eastAsia"/>
          <w:sz w:val="24"/>
          <w:szCs w:val="24"/>
        </w:rPr>
        <w:t>业绩考核：</w:t>
      </w:r>
      <w:r w:rsidRPr="00B00082">
        <w:rPr>
          <w:rFonts w:ascii="PMingLiU" w:eastAsia="PMingLiU" w:hint="eastAsia"/>
          <w:sz w:val="24"/>
          <w:szCs w:val="24"/>
        </w:rPr>
        <w:t>Ⅰ</w:t>
      </w:r>
      <w:r w:rsidRPr="00B00082">
        <w:rPr>
          <w:rFonts w:hint="eastAsia"/>
          <w:sz w:val="24"/>
          <w:szCs w:val="24"/>
        </w:rPr>
        <w:t>类员工主要参照各部门月度工作计划并依据工作目标进行考核；</w:t>
      </w:r>
      <w:r w:rsidRPr="00B00082">
        <w:rPr>
          <w:rFonts w:ascii="PMingLiU" w:eastAsia="PMingLiU" w:hint="eastAsia"/>
          <w:sz w:val="24"/>
          <w:szCs w:val="24"/>
        </w:rPr>
        <w:t>Ⅱ</w:t>
      </w:r>
      <w:r w:rsidRPr="00B00082">
        <w:rPr>
          <w:rFonts w:hint="eastAsia"/>
          <w:sz w:val="24"/>
          <w:szCs w:val="24"/>
        </w:rPr>
        <w:t>类员工依据职位说明书进行考核。</w:t>
      </w:r>
    </w:p>
    <w:p w:rsidR="002D64CD" w:rsidRPr="00B00082" w:rsidRDefault="002D64CD" w:rsidP="003414A9">
      <w:pPr>
        <w:pStyle w:val="aa"/>
        <w:numPr>
          <w:ilvl w:val="0"/>
          <w:numId w:val="15"/>
        </w:numPr>
        <w:ind w:firstLineChars="0"/>
        <w:rPr>
          <w:sz w:val="24"/>
          <w:szCs w:val="24"/>
        </w:rPr>
      </w:pPr>
      <w:r w:rsidRPr="00B00082">
        <w:rPr>
          <w:rFonts w:hint="eastAsia"/>
          <w:sz w:val="24"/>
          <w:szCs w:val="24"/>
        </w:rPr>
        <w:t>能力考核：通过员工的工作行为，观察、分析、评价其具备的工作能力。</w:t>
      </w:r>
    </w:p>
    <w:p w:rsidR="002D64CD" w:rsidRPr="00B00082" w:rsidRDefault="002D64CD" w:rsidP="003414A9">
      <w:pPr>
        <w:pStyle w:val="aa"/>
        <w:numPr>
          <w:ilvl w:val="0"/>
          <w:numId w:val="15"/>
        </w:numPr>
        <w:ind w:firstLineChars="0"/>
        <w:rPr>
          <w:sz w:val="24"/>
          <w:szCs w:val="24"/>
        </w:rPr>
      </w:pPr>
      <w:r w:rsidRPr="00B00082">
        <w:rPr>
          <w:rFonts w:hint="eastAsia"/>
          <w:sz w:val="24"/>
          <w:szCs w:val="24"/>
        </w:rPr>
        <w:t>态度考核：通过员工日常工作表现和行为，考察其工作责任感和工作态度。</w:t>
      </w:r>
    </w:p>
    <w:p w:rsidR="00FD7254" w:rsidRPr="00FD7254" w:rsidRDefault="00FD7254">
      <w:pPr>
        <w:pStyle w:val="a4"/>
        <w:tabs>
          <w:tab w:val="left" w:pos="1728"/>
          <w:tab w:val="left" w:pos="4428"/>
        </w:tabs>
        <w:adjustRightInd w:val="0"/>
        <w:snapToGrid w:val="0"/>
        <w:spacing w:line="400" w:lineRule="atLeast"/>
        <w:ind w:firstLine="0"/>
        <w:jc w:val="left"/>
        <w:rPr>
          <w:b/>
          <w:color w:val="FF0000"/>
          <w:sz w:val="24"/>
          <w:szCs w:val="24"/>
        </w:rPr>
      </w:pPr>
      <w:r w:rsidRPr="00FD7254">
        <w:rPr>
          <w:rFonts w:hint="eastAsia"/>
          <w:b/>
          <w:color w:val="FF0000"/>
          <w:sz w:val="24"/>
          <w:szCs w:val="24"/>
        </w:rPr>
        <w:t>考核内容</w:t>
      </w:r>
      <w:r w:rsidRPr="00FD7254">
        <w:rPr>
          <w:b/>
          <w:color w:val="FF0000"/>
          <w:sz w:val="24"/>
          <w:szCs w:val="24"/>
        </w:rPr>
        <w:tab/>
      </w:r>
      <w:r w:rsidRPr="00FD7254">
        <w:rPr>
          <w:rFonts w:hint="eastAsia"/>
          <w:b/>
          <w:color w:val="FF0000"/>
          <w:sz w:val="24"/>
          <w:szCs w:val="24"/>
        </w:rPr>
        <w:t>权重</w:t>
      </w:r>
      <w:r w:rsidRPr="00FD7254">
        <w:rPr>
          <w:b/>
          <w:color w:val="FF0000"/>
          <w:sz w:val="24"/>
          <w:szCs w:val="24"/>
        </w:rPr>
        <w:tab/>
      </w:r>
      <w:r w:rsidRPr="00FD7254">
        <w:rPr>
          <w:rFonts w:hint="eastAsia"/>
          <w:b/>
          <w:color w:val="FF0000"/>
          <w:sz w:val="24"/>
          <w:szCs w:val="24"/>
        </w:rPr>
        <w:t>综合考核得分</w:t>
      </w:r>
    </w:p>
    <w:p w:rsidR="00FD7254" w:rsidRPr="00FD7254" w:rsidRDefault="00FD7254">
      <w:pPr>
        <w:pStyle w:val="a4"/>
        <w:tabs>
          <w:tab w:val="left" w:pos="1728"/>
          <w:tab w:val="left" w:pos="4428"/>
        </w:tabs>
        <w:adjustRightInd w:val="0"/>
        <w:snapToGrid w:val="0"/>
        <w:spacing w:line="400" w:lineRule="atLeast"/>
        <w:ind w:firstLine="0"/>
        <w:jc w:val="left"/>
        <w:rPr>
          <w:color w:val="FF0000"/>
          <w:sz w:val="24"/>
          <w:szCs w:val="24"/>
        </w:rPr>
      </w:pPr>
      <w:r w:rsidRPr="00FD7254">
        <w:rPr>
          <w:rFonts w:hint="eastAsia"/>
          <w:color w:val="FF0000"/>
          <w:sz w:val="24"/>
          <w:szCs w:val="24"/>
        </w:rPr>
        <w:t>业绩考核</w:t>
      </w:r>
      <w:r w:rsidRPr="00FD7254">
        <w:rPr>
          <w:color w:val="FF0000"/>
          <w:sz w:val="24"/>
          <w:szCs w:val="24"/>
        </w:rPr>
        <w:tab/>
      </w:r>
      <w:r w:rsidRPr="00FD7254">
        <w:rPr>
          <w:rFonts w:hint="eastAsia"/>
          <w:color w:val="FF0000"/>
          <w:sz w:val="24"/>
          <w:szCs w:val="24"/>
        </w:rPr>
        <w:t>70%</w:t>
      </w:r>
      <w:r w:rsidRPr="00FD7254">
        <w:rPr>
          <w:color w:val="FF0000"/>
          <w:sz w:val="24"/>
          <w:szCs w:val="24"/>
        </w:rPr>
        <w:tab/>
      </w:r>
      <w:r w:rsidRPr="00FD7254">
        <w:rPr>
          <w:rFonts w:hint="eastAsia"/>
          <w:color w:val="FF0000"/>
          <w:sz w:val="24"/>
          <w:szCs w:val="24"/>
        </w:rPr>
        <w:t>业绩</w:t>
      </w:r>
      <w:r w:rsidRPr="00FD7254">
        <w:rPr>
          <w:rFonts w:ascii="宋体" w:hint="eastAsia"/>
          <w:color w:val="FF0000"/>
          <w:sz w:val="24"/>
          <w:szCs w:val="24"/>
        </w:rPr>
        <w:t>×70%+能力×20%+态度×10%</w:t>
      </w:r>
    </w:p>
    <w:p w:rsidR="00FD7254" w:rsidRPr="00FD7254" w:rsidRDefault="00FD7254">
      <w:pPr>
        <w:pStyle w:val="a4"/>
        <w:tabs>
          <w:tab w:val="left" w:pos="1728"/>
          <w:tab w:val="left" w:pos="4428"/>
        </w:tabs>
        <w:adjustRightInd w:val="0"/>
        <w:snapToGrid w:val="0"/>
        <w:spacing w:line="400" w:lineRule="atLeast"/>
        <w:ind w:firstLine="0"/>
        <w:jc w:val="left"/>
        <w:rPr>
          <w:color w:val="FF0000"/>
          <w:sz w:val="24"/>
          <w:szCs w:val="24"/>
        </w:rPr>
      </w:pPr>
      <w:r w:rsidRPr="00FD7254">
        <w:rPr>
          <w:rFonts w:hint="eastAsia"/>
          <w:color w:val="FF0000"/>
          <w:sz w:val="24"/>
          <w:szCs w:val="24"/>
        </w:rPr>
        <w:t>能力考核</w:t>
      </w:r>
      <w:r w:rsidRPr="00FD7254">
        <w:rPr>
          <w:color w:val="FF0000"/>
          <w:sz w:val="24"/>
          <w:szCs w:val="24"/>
        </w:rPr>
        <w:tab/>
      </w:r>
      <w:r w:rsidRPr="00FD7254">
        <w:rPr>
          <w:rFonts w:hint="eastAsia"/>
          <w:color w:val="FF0000"/>
          <w:sz w:val="24"/>
          <w:szCs w:val="24"/>
        </w:rPr>
        <w:t>20%</w:t>
      </w:r>
      <w:r w:rsidRPr="00FD7254">
        <w:rPr>
          <w:color w:val="FF0000"/>
          <w:sz w:val="24"/>
          <w:szCs w:val="24"/>
        </w:rPr>
        <w:tab/>
      </w:r>
    </w:p>
    <w:p w:rsidR="00FD7254" w:rsidRPr="00FD7254" w:rsidRDefault="00FD7254">
      <w:pPr>
        <w:pStyle w:val="a4"/>
        <w:tabs>
          <w:tab w:val="left" w:pos="1728"/>
          <w:tab w:val="left" w:pos="4428"/>
        </w:tabs>
        <w:adjustRightInd w:val="0"/>
        <w:snapToGrid w:val="0"/>
        <w:spacing w:line="400" w:lineRule="atLeast"/>
        <w:ind w:firstLine="0"/>
        <w:jc w:val="left"/>
        <w:rPr>
          <w:color w:val="FF0000"/>
          <w:sz w:val="24"/>
          <w:szCs w:val="24"/>
        </w:rPr>
      </w:pPr>
      <w:r w:rsidRPr="00FD7254">
        <w:rPr>
          <w:rFonts w:hint="eastAsia"/>
          <w:color w:val="FF0000"/>
          <w:sz w:val="24"/>
          <w:szCs w:val="24"/>
        </w:rPr>
        <w:t>态度考核</w:t>
      </w:r>
      <w:r w:rsidRPr="00FD7254">
        <w:rPr>
          <w:color w:val="FF0000"/>
          <w:sz w:val="24"/>
          <w:szCs w:val="24"/>
        </w:rPr>
        <w:tab/>
      </w:r>
      <w:r w:rsidRPr="00FD7254">
        <w:rPr>
          <w:rFonts w:hint="eastAsia"/>
          <w:color w:val="FF0000"/>
          <w:sz w:val="24"/>
          <w:szCs w:val="24"/>
        </w:rPr>
        <w:t>10%</w:t>
      </w:r>
      <w:r w:rsidRPr="00FD7254">
        <w:rPr>
          <w:color w:val="FF0000"/>
          <w:sz w:val="24"/>
          <w:szCs w:val="24"/>
        </w:rPr>
        <w:tab/>
      </w:r>
    </w:p>
    <w:p w:rsidR="002D64CD" w:rsidRPr="00B00082" w:rsidRDefault="002D64CD">
      <w:pPr>
        <w:pStyle w:val="a4"/>
        <w:adjustRightInd w:val="0"/>
        <w:snapToGrid w:val="0"/>
        <w:spacing w:line="400" w:lineRule="atLeast"/>
        <w:ind w:firstLine="0"/>
        <w:rPr>
          <w:rFonts w:eastAsia="黑体"/>
          <w:b/>
          <w:sz w:val="24"/>
          <w:szCs w:val="24"/>
        </w:rPr>
      </w:pPr>
    </w:p>
    <w:p w:rsidR="002D64CD" w:rsidRPr="00B00082" w:rsidRDefault="00625AF2" w:rsidP="00A66878">
      <w:pPr>
        <w:rPr>
          <w:color w:val="00B050"/>
          <w:sz w:val="24"/>
          <w:szCs w:val="24"/>
        </w:rPr>
      </w:pPr>
      <w:r w:rsidRPr="00B00082">
        <w:rPr>
          <w:rFonts w:hint="eastAsia"/>
          <w:color w:val="00B050"/>
          <w:sz w:val="24"/>
          <w:szCs w:val="24"/>
        </w:rPr>
        <w:t>第</w:t>
      </w:r>
      <w:r w:rsidR="009975C8">
        <w:rPr>
          <w:rFonts w:hint="eastAsia"/>
          <w:color w:val="00B050"/>
          <w:sz w:val="24"/>
          <w:szCs w:val="24"/>
        </w:rPr>
        <w:t>三</w:t>
      </w:r>
      <w:r w:rsidRPr="00B00082">
        <w:rPr>
          <w:rFonts w:hint="eastAsia"/>
          <w:color w:val="00B050"/>
          <w:sz w:val="24"/>
          <w:szCs w:val="24"/>
        </w:rPr>
        <w:t>条</w:t>
      </w:r>
      <w:r w:rsidR="002D64CD" w:rsidRPr="00B00082">
        <w:rPr>
          <w:rFonts w:hint="eastAsia"/>
          <w:color w:val="00B050"/>
          <w:sz w:val="24"/>
          <w:szCs w:val="24"/>
        </w:rPr>
        <w:t>考核方式</w:t>
      </w:r>
    </w:p>
    <w:p w:rsidR="002D64CD" w:rsidRPr="00B00082" w:rsidRDefault="002D64CD" w:rsidP="003414A9">
      <w:pPr>
        <w:rPr>
          <w:sz w:val="24"/>
          <w:szCs w:val="24"/>
        </w:rPr>
      </w:pPr>
      <w:r w:rsidRPr="00B00082">
        <w:rPr>
          <w:rFonts w:hint="eastAsia"/>
          <w:sz w:val="24"/>
          <w:szCs w:val="24"/>
        </w:rPr>
        <w:t>考核实行直接主管评分和部门主管签名确认的两级考核方式。</w:t>
      </w:r>
    </w:p>
    <w:p w:rsidR="002D64CD" w:rsidRPr="00B00082" w:rsidRDefault="002D64CD">
      <w:pPr>
        <w:pStyle w:val="a4"/>
        <w:adjustRightInd w:val="0"/>
        <w:snapToGrid w:val="0"/>
        <w:spacing w:line="520" w:lineRule="atLeast"/>
        <w:ind w:firstLine="570"/>
        <w:rPr>
          <w:sz w:val="24"/>
          <w:szCs w:val="24"/>
        </w:rPr>
      </w:pPr>
    </w:p>
    <w:p w:rsidR="002D64CD" w:rsidRPr="00B00082" w:rsidRDefault="002D64CD" w:rsidP="006A4FD7">
      <w:pPr>
        <w:rPr>
          <w:color w:val="0070C0"/>
          <w:sz w:val="24"/>
          <w:szCs w:val="24"/>
        </w:rPr>
      </w:pPr>
      <w:r w:rsidRPr="00B00082">
        <w:rPr>
          <w:rFonts w:hint="eastAsia"/>
          <w:color w:val="0070C0"/>
          <w:sz w:val="24"/>
          <w:szCs w:val="24"/>
        </w:rPr>
        <w:t>第三章考核实施</w:t>
      </w:r>
    </w:p>
    <w:p w:rsidR="002D64CD" w:rsidRPr="00B00082" w:rsidRDefault="002D64CD" w:rsidP="00A66878">
      <w:pPr>
        <w:rPr>
          <w:color w:val="00B050"/>
          <w:sz w:val="24"/>
          <w:szCs w:val="24"/>
        </w:rPr>
      </w:pPr>
      <w:r w:rsidRPr="00B00082">
        <w:rPr>
          <w:rFonts w:hint="eastAsia"/>
          <w:color w:val="00B050"/>
          <w:sz w:val="24"/>
          <w:szCs w:val="24"/>
        </w:rPr>
        <w:t>第八条考核机构</w:t>
      </w:r>
    </w:p>
    <w:p w:rsidR="002D64CD" w:rsidRPr="00B00082" w:rsidRDefault="002D64CD" w:rsidP="003414A9">
      <w:pPr>
        <w:rPr>
          <w:rFonts w:eastAsia="黑体"/>
          <w:b/>
          <w:sz w:val="24"/>
          <w:szCs w:val="24"/>
        </w:rPr>
      </w:pPr>
      <w:r w:rsidRPr="00B00082">
        <w:rPr>
          <w:rFonts w:eastAsia="黑体" w:hint="eastAsia"/>
          <w:b/>
          <w:sz w:val="24"/>
          <w:szCs w:val="24"/>
        </w:rPr>
        <w:t>人力资源部：</w:t>
      </w:r>
      <w:r w:rsidRPr="00B00082">
        <w:rPr>
          <w:rFonts w:hint="eastAsia"/>
          <w:sz w:val="24"/>
          <w:szCs w:val="24"/>
        </w:rPr>
        <w:t>作为事业部人力资源工作的归口管理部门，负责绩效考核制度的制定，并</w:t>
      </w:r>
      <w:r w:rsidRPr="00B00082">
        <w:rPr>
          <w:rFonts w:hint="eastAsia"/>
          <w:sz w:val="24"/>
          <w:szCs w:val="24"/>
        </w:rPr>
        <w:lastRenderedPageBreak/>
        <w:t>组织事业部各职能部员工的绩效考核，指导和监督二级子公司绩效考核工作。</w:t>
      </w:r>
    </w:p>
    <w:p w:rsidR="002D64CD" w:rsidRPr="00B00082" w:rsidRDefault="002D64CD" w:rsidP="003414A9">
      <w:pPr>
        <w:rPr>
          <w:sz w:val="24"/>
          <w:szCs w:val="24"/>
        </w:rPr>
      </w:pPr>
      <w:r w:rsidRPr="00B00082">
        <w:rPr>
          <w:rFonts w:eastAsia="黑体" w:hint="eastAsia"/>
          <w:b/>
          <w:sz w:val="24"/>
          <w:szCs w:val="24"/>
        </w:rPr>
        <w:t>二级子公司人事部门：</w:t>
      </w:r>
      <w:r w:rsidRPr="00B00082">
        <w:rPr>
          <w:rFonts w:hint="eastAsia"/>
          <w:sz w:val="24"/>
          <w:szCs w:val="24"/>
        </w:rPr>
        <w:t>作为事业部下属二级子公司人事系统的归口管理部门，按照事业部《员工绩效考核管理办法》和其他有关制度的规定，负责本单位绩效考核制度的制订和实施工作。</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条考核周期</w:t>
      </w:r>
    </w:p>
    <w:p w:rsidR="002D64CD" w:rsidRPr="00B00082" w:rsidRDefault="002D64CD" w:rsidP="003414A9">
      <w:pPr>
        <w:rPr>
          <w:sz w:val="24"/>
          <w:szCs w:val="24"/>
        </w:rPr>
      </w:pPr>
      <w:r w:rsidRPr="00B00082">
        <w:rPr>
          <w:rFonts w:hint="eastAsia"/>
          <w:sz w:val="24"/>
          <w:szCs w:val="24"/>
        </w:rPr>
        <w:t>以半年为考核周期，年终进行综合评定；新聘员工以试用期为考核周期。上半年：</w:t>
      </w:r>
      <w:r w:rsidRPr="00B00082">
        <w:rPr>
          <w:rFonts w:hint="eastAsia"/>
          <w:sz w:val="24"/>
          <w:szCs w:val="24"/>
        </w:rPr>
        <w:t>1</w:t>
      </w:r>
      <w:r w:rsidRPr="00B00082">
        <w:rPr>
          <w:rFonts w:hint="eastAsia"/>
          <w:sz w:val="24"/>
          <w:szCs w:val="24"/>
        </w:rPr>
        <w:t>月</w:t>
      </w:r>
      <w:r w:rsidRPr="00B00082">
        <w:rPr>
          <w:rFonts w:hint="eastAsia"/>
          <w:sz w:val="24"/>
          <w:szCs w:val="24"/>
        </w:rPr>
        <w:t>1</w:t>
      </w:r>
      <w:r w:rsidRPr="00B00082">
        <w:rPr>
          <w:rFonts w:hint="eastAsia"/>
          <w:sz w:val="24"/>
          <w:szCs w:val="24"/>
        </w:rPr>
        <w:t>日</w:t>
      </w:r>
      <w:r w:rsidRPr="00B00082">
        <w:rPr>
          <w:rFonts w:hint="eastAsia"/>
          <w:sz w:val="24"/>
          <w:szCs w:val="24"/>
        </w:rPr>
        <w:t>-6</w:t>
      </w:r>
      <w:r w:rsidRPr="00B00082">
        <w:rPr>
          <w:rFonts w:hint="eastAsia"/>
          <w:sz w:val="24"/>
          <w:szCs w:val="24"/>
        </w:rPr>
        <w:t>月</w:t>
      </w:r>
      <w:r w:rsidRPr="00B00082">
        <w:rPr>
          <w:rFonts w:hint="eastAsia"/>
          <w:sz w:val="24"/>
          <w:szCs w:val="24"/>
        </w:rPr>
        <w:t>30</w:t>
      </w:r>
      <w:r w:rsidRPr="00B00082">
        <w:rPr>
          <w:rFonts w:hint="eastAsia"/>
          <w:sz w:val="24"/>
          <w:szCs w:val="24"/>
        </w:rPr>
        <w:t>日；下半年：</w:t>
      </w:r>
      <w:r w:rsidRPr="00B00082">
        <w:rPr>
          <w:rFonts w:hint="eastAsia"/>
          <w:sz w:val="24"/>
          <w:szCs w:val="24"/>
        </w:rPr>
        <w:t>7</w:t>
      </w:r>
      <w:r w:rsidRPr="00B00082">
        <w:rPr>
          <w:rFonts w:hint="eastAsia"/>
          <w:sz w:val="24"/>
          <w:szCs w:val="24"/>
        </w:rPr>
        <w:t>月</w:t>
      </w:r>
      <w:r w:rsidRPr="00B00082">
        <w:rPr>
          <w:rFonts w:hint="eastAsia"/>
          <w:sz w:val="24"/>
          <w:szCs w:val="24"/>
        </w:rPr>
        <w:t>1</w:t>
      </w:r>
      <w:r w:rsidRPr="00B00082">
        <w:rPr>
          <w:rFonts w:hint="eastAsia"/>
          <w:sz w:val="24"/>
          <w:szCs w:val="24"/>
        </w:rPr>
        <w:t>日</w:t>
      </w:r>
      <w:r w:rsidRPr="00B00082">
        <w:rPr>
          <w:rFonts w:hint="eastAsia"/>
          <w:sz w:val="24"/>
          <w:szCs w:val="24"/>
        </w:rPr>
        <w:t>~12</w:t>
      </w:r>
      <w:r w:rsidRPr="00B00082">
        <w:rPr>
          <w:rFonts w:hint="eastAsia"/>
          <w:sz w:val="24"/>
          <w:szCs w:val="24"/>
        </w:rPr>
        <w:t>月</w:t>
      </w:r>
      <w:r w:rsidRPr="00B00082">
        <w:rPr>
          <w:rFonts w:hint="eastAsia"/>
          <w:sz w:val="24"/>
          <w:szCs w:val="24"/>
        </w:rPr>
        <w:t>31</w:t>
      </w:r>
      <w:r w:rsidRPr="00B00082">
        <w:rPr>
          <w:rFonts w:hint="eastAsia"/>
          <w:sz w:val="24"/>
          <w:szCs w:val="24"/>
        </w:rPr>
        <w:t>日。具体时间以通知为准。</w:t>
      </w:r>
    </w:p>
    <w:p w:rsidR="002D64CD" w:rsidRPr="00B00082" w:rsidRDefault="0011264E" w:rsidP="0011264E">
      <w:pPr>
        <w:rPr>
          <w:color w:val="00B050"/>
          <w:sz w:val="24"/>
          <w:szCs w:val="24"/>
        </w:rPr>
      </w:pPr>
      <w:r w:rsidRPr="00B00082">
        <w:rPr>
          <w:rFonts w:hint="eastAsia"/>
          <w:color w:val="00B050"/>
          <w:sz w:val="24"/>
          <w:szCs w:val="24"/>
        </w:rPr>
        <w:t>第</w:t>
      </w:r>
      <w:r w:rsidR="009975C8">
        <w:rPr>
          <w:rFonts w:hint="eastAsia"/>
          <w:color w:val="00B050"/>
          <w:sz w:val="24"/>
          <w:szCs w:val="24"/>
        </w:rPr>
        <w:t>二</w:t>
      </w:r>
      <w:r w:rsidRPr="00B00082">
        <w:rPr>
          <w:rFonts w:hint="eastAsia"/>
          <w:color w:val="00B050"/>
          <w:sz w:val="24"/>
          <w:szCs w:val="24"/>
        </w:rPr>
        <w:t>条</w:t>
      </w:r>
      <w:r w:rsidR="002D64CD" w:rsidRPr="00B00082">
        <w:rPr>
          <w:rFonts w:hint="eastAsia"/>
          <w:color w:val="00B050"/>
          <w:sz w:val="24"/>
          <w:szCs w:val="24"/>
        </w:rPr>
        <w:t>考核流程</w:t>
      </w:r>
    </w:p>
    <w:p w:rsidR="002D64CD" w:rsidRPr="00B00082" w:rsidRDefault="002D64CD" w:rsidP="003414A9">
      <w:pPr>
        <w:rPr>
          <w:sz w:val="24"/>
          <w:szCs w:val="24"/>
        </w:rPr>
      </w:pPr>
      <w:r w:rsidRPr="00B00082">
        <w:rPr>
          <w:rFonts w:hint="eastAsia"/>
          <w:sz w:val="24"/>
          <w:szCs w:val="24"/>
        </w:rPr>
        <w:t>根据职位说明书和部门月度工作计划，每年</w:t>
      </w:r>
      <w:r w:rsidRPr="00B00082">
        <w:rPr>
          <w:rFonts w:hint="eastAsia"/>
          <w:sz w:val="24"/>
          <w:szCs w:val="24"/>
        </w:rPr>
        <w:t>1</w:t>
      </w:r>
      <w:r w:rsidRPr="00B00082">
        <w:rPr>
          <w:rFonts w:hint="eastAsia"/>
          <w:sz w:val="24"/>
          <w:szCs w:val="24"/>
        </w:rPr>
        <w:t>月和</w:t>
      </w:r>
      <w:r w:rsidRPr="00B00082">
        <w:rPr>
          <w:rFonts w:hint="eastAsia"/>
          <w:sz w:val="24"/>
          <w:szCs w:val="24"/>
        </w:rPr>
        <w:t>7</w:t>
      </w:r>
      <w:r w:rsidRPr="00B00082">
        <w:rPr>
          <w:rFonts w:hint="eastAsia"/>
          <w:sz w:val="24"/>
          <w:szCs w:val="24"/>
        </w:rPr>
        <w:t>月份由人力资源部协助各部门对该部门员工工作绩效进行综合评定，各部门应于</w:t>
      </w:r>
      <w:r w:rsidRPr="00B00082">
        <w:rPr>
          <w:rFonts w:hint="eastAsia"/>
          <w:sz w:val="24"/>
          <w:szCs w:val="24"/>
        </w:rPr>
        <w:t>1</w:t>
      </w:r>
      <w:r w:rsidRPr="00B00082">
        <w:rPr>
          <w:rFonts w:hint="eastAsia"/>
          <w:sz w:val="24"/>
          <w:szCs w:val="24"/>
        </w:rPr>
        <w:t>月</w:t>
      </w:r>
      <w:r w:rsidRPr="00B00082">
        <w:rPr>
          <w:rFonts w:hint="eastAsia"/>
          <w:sz w:val="24"/>
          <w:szCs w:val="24"/>
        </w:rPr>
        <w:t>15</w:t>
      </w:r>
      <w:r w:rsidRPr="00B00082">
        <w:rPr>
          <w:rFonts w:hint="eastAsia"/>
          <w:sz w:val="24"/>
          <w:szCs w:val="24"/>
        </w:rPr>
        <w:t>日和</w:t>
      </w:r>
      <w:r w:rsidRPr="00B00082">
        <w:rPr>
          <w:rFonts w:hint="eastAsia"/>
          <w:sz w:val="24"/>
          <w:szCs w:val="24"/>
        </w:rPr>
        <w:t>7</w:t>
      </w:r>
      <w:r w:rsidRPr="00B00082">
        <w:rPr>
          <w:rFonts w:hint="eastAsia"/>
          <w:sz w:val="24"/>
          <w:szCs w:val="24"/>
        </w:rPr>
        <w:t>月</w:t>
      </w:r>
      <w:r w:rsidRPr="00B00082">
        <w:rPr>
          <w:rFonts w:hint="eastAsia"/>
          <w:sz w:val="24"/>
          <w:szCs w:val="24"/>
        </w:rPr>
        <w:t>15</w:t>
      </w:r>
      <w:r w:rsidRPr="00B00082">
        <w:rPr>
          <w:rFonts w:hint="eastAsia"/>
          <w:sz w:val="24"/>
          <w:szCs w:val="24"/>
        </w:rPr>
        <w:t>日前将考核结果报事业部人力资源部。</w:t>
      </w:r>
    </w:p>
    <w:p w:rsidR="002D64CD" w:rsidRPr="00B00082" w:rsidRDefault="002D64CD">
      <w:pPr>
        <w:pStyle w:val="a4"/>
        <w:adjustRightInd w:val="0"/>
        <w:snapToGrid w:val="0"/>
        <w:spacing w:line="520" w:lineRule="atLeast"/>
        <w:rPr>
          <w:rFonts w:eastAsia="黑体"/>
          <w:sz w:val="24"/>
          <w:szCs w:val="24"/>
        </w:rPr>
      </w:pPr>
    </w:p>
    <w:p w:rsidR="002D64CD" w:rsidRPr="00B00082" w:rsidRDefault="002D64CD" w:rsidP="006A4FD7">
      <w:pPr>
        <w:rPr>
          <w:color w:val="0070C0"/>
          <w:sz w:val="24"/>
          <w:szCs w:val="24"/>
        </w:rPr>
      </w:pPr>
      <w:r w:rsidRPr="00B00082">
        <w:rPr>
          <w:rFonts w:hint="eastAsia"/>
          <w:color w:val="0070C0"/>
          <w:sz w:val="24"/>
          <w:szCs w:val="24"/>
        </w:rPr>
        <w:t>第四章考核结果的应用</w:t>
      </w:r>
    </w:p>
    <w:p w:rsidR="002D64CD" w:rsidRPr="00B00082" w:rsidRDefault="0011264E" w:rsidP="0011264E">
      <w:pPr>
        <w:rPr>
          <w:color w:val="00B050"/>
          <w:sz w:val="24"/>
          <w:szCs w:val="24"/>
        </w:rPr>
      </w:pPr>
      <w:r w:rsidRPr="00B00082">
        <w:rPr>
          <w:rFonts w:hint="eastAsia"/>
          <w:color w:val="00B050"/>
          <w:sz w:val="24"/>
          <w:szCs w:val="24"/>
        </w:rPr>
        <w:t>第十一条</w:t>
      </w:r>
      <w:r w:rsidR="002D64CD" w:rsidRPr="00B00082">
        <w:rPr>
          <w:rFonts w:hint="eastAsia"/>
          <w:color w:val="00B050"/>
          <w:sz w:val="24"/>
          <w:szCs w:val="24"/>
        </w:rPr>
        <w:t>考核结果等级分布</w:t>
      </w:r>
    </w:p>
    <w:p w:rsidR="00DD6CD4" w:rsidRPr="00DD6CD4" w:rsidRDefault="00DD6CD4" w:rsidP="00DD6CD4">
      <w:pPr>
        <w:rPr>
          <w:sz w:val="24"/>
        </w:rPr>
      </w:pPr>
      <w:r w:rsidRPr="00DD6CD4">
        <w:rPr>
          <w:rFonts w:hint="eastAsia"/>
          <w:sz w:val="24"/>
        </w:rPr>
        <w:t>考核成绩满分为</w:t>
      </w:r>
      <w:r w:rsidRPr="00DD6CD4">
        <w:rPr>
          <w:rFonts w:hint="eastAsia"/>
          <w:sz w:val="24"/>
        </w:rPr>
        <w:t>100</w:t>
      </w:r>
      <w:r w:rsidRPr="00DD6CD4">
        <w:rPr>
          <w:rFonts w:hint="eastAsia"/>
          <w:sz w:val="24"/>
        </w:rPr>
        <w:t>分，低于</w:t>
      </w:r>
      <w:r w:rsidRPr="00DD6CD4">
        <w:rPr>
          <w:rFonts w:hint="eastAsia"/>
          <w:sz w:val="24"/>
        </w:rPr>
        <w:t>70</w:t>
      </w:r>
      <w:r w:rsidRPr="00DD6CD4">
        <w:rPr>
          <w:rFonts w:hint="eastAsia"/>
          <w:sz w:val="24"/>
        </w:rPr>
        <w:t>分为未通过。</w:t>
      </w:r>
    </w:p>
    <w:p w:rsidR="002D64CD" w:rsidRPr="00B00082" w:rsidRDefault="0011264E" w:rsidP="0011264E">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w:t>
      </w:r>
      <w:r w:rsidR="002D64CD" w:rsidRPr="00B00082">
        <w:rPr>
          <w:rFonts w:hint="eastAsia"/>
          <w:color w:val="00B050"/>
          <w:sz w:val="24"/>
          <w:szCs w:val="24"/>
        </w:rPr>
        <w:t>培训</w:t>
      </w:r>
    </w:p>
    <w:p w:rsidR="002D64CD" w:rsidRPr="00B00082" w:rsidRDefault="002D64CD" w:rsidP="003414A9">
      <w:pPr>
        <w:rPr>
          <w:sz w:val="24"/>
          <w:szCs w:val="24"/>
        </w:rPr>
      </w:pPr>
      <w:r w:rsidRPr="00B00082">
        <w:rPr>
          <w:rFonts w:hint="eastAsia"/>
          <w:sz w:val="24"/>
          <w:szCs w:val="24"/>
        </w:rPr>
        <w:t>在进行人力资源开发工作时，应把员工绩效考核结果作为参考资料，了解员工的培训需求，从而有效地开展培训工作。</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二</w:t>
      </w:r>
      <w:r w:rsidRPr="00B00082">
        <w:rPr>
          <w:rFonts w:hint="eastAsia"/>
          <w:color w:val="00B050"/>
          <w:sz w:val="24"/>
          <w:szCs w:val="24"/>
        </w:rPr>
        <w:t>条岗位轮换和晋升</w:t>
      </w:r>
    </w:p>
    <w:p w:rsidR="002D64CD" w:rsidRPr="00B00082" w:rsidRDefault="002D64CD" w:rsidP="003414A9">
      <w:pPr>
        <w:rPr>
          <w:sz w:val="24"/>
          <w:szCs w:val="24"/>
        </w:rPr>
      </w:pPr>
      <w:r w:rsidRPr="00B00082">
        <w:rPr>
          <w:rFonts w:hint="eastAsia"/>
          <w:sz w:val="24"/>
          <w:szCs w:val="24"/>
        </w:rPr>
        <w:t>在进行岗位轮换和晋升时，应参考员工绩效考核的评定结果，把握员工的工作和环境适应能力。</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三</w:t>
      </w:r>
      <w:r w:rsidRPr="00B00082">
        <w:rPr>
          <w:rFonts w:hint="eastAsia"/>
          <w:color w:val="00B050"/>
          <w:sz w:val="24"/>
          <w:szCs w:val="24"/>
        </w:rPr>
        <w:t>条调薪</w:t>
      </w:r>
    </w:p>
    <w:p w:rsidR="003414A9" w:rsidRPr="00B00082" w:rsidRDefault="003414A9">
      <w:pPr>
        <w:tabs>
          <w:tab w:val="left" w:pos="2838"/>
          <w:tab w:val="left" w:pos="3573"/>
          <w:tab w:val="left" w:pos="4308"/>
          <w:tab w:val="left" w:pos="5043"/>
          <w:tab w:val="left" w:pos="5778"/>
        </w:tabs>
        <w:adjustRightInd w:val="0"/>
        <w:snapToGrid w:val="0"/>
        <w:spacing w:line="400" w:lineRule="atLeast"/>
        <w:ind w:left="108"/>
        <w:jc w:val="left"/>
        <w:rPr>
          <w:b/>
          <w:color w:val="FF0000"/>
          <w:sz w:val="24"/>
          <w:szCs w:val="24"/>
        </w:rPr>
      </w:pPr>
      <w:r w:rsidRPr="00B00082">
        <w:rPr>
          <w:rFonts w:hint="eastAsia"/>
          <w:b/>
          <w:color w:val="FF0000"/>
          <w:sz w:val="24"/>
          <w:szCs w:val="24"/>
        </w:rPr>
        <w:t>考核结果</w:t>
      </w:r>
      <w:r w:rsidRPr="00B00082">
        <w:rPr>
          <w:b/>
          <w:color w:val="FF0000"/>
          <w:sz w:val="24"/>
          <w:szCs w:val="24"/>
        </w:rPr>
        <w:tab/>
      </w:r>
      <w:r w:rsidRPr="00B00082">
        <w:rPr>
          <w:rFonts w:hint="eastAsia"/>
          <w:b/>
          <w:color w:val="FF0000"/>
          <w:sz w:val="24"/>
          <w:szCs w:val="24"/>
        </w:rPr>
        <w:t>A</w:t>
      </w:r>
      <w:r w:rsidRPr="00B00082">
        <w:rPr>
          <w:b/>
          <w:color w:val="FF0000"/>
          <w:sz w:val="24"/>
          <w:szCs w:val="24"/>
        </w:rPr>
        <w:tab/>
      </w:r>
      <w:r w:rsidRPr="00B00082">
        <w:rPr>
          <w:rFonts w:hint="eastAsia"/>
          <w:color w:val="FF0000"/>
          <w:sz w:val="24"/>
          <w:szCs w:val="24"/>
        </w:rPr>
        <w:t>B</w:t>
      </w:r>
      <w:r w:rsidRPr="00B00082">
        <w:rPr>
          <w:b/>
          <w:color w:val="FF0000"/>
          <w:sz w:val="24"/>
          <w:szCs w:val="24"/>
        </w:rPr>
        <w:tab/>
      </w:r>
      <w:r w:rsidRPr="00B00082">
        <w:rPr>
          <w:rFonts w:hint="eastAsia"/>
          <w:b/>
          <w:color w:val="FF0000"/>
          <w:sz w:val="24"/>
          <w:szCs w:val="24"/>
        </w:rPr>
        <w:t>C</w:t>
      </w:r>
      <w:r w:rsidRPr="00B00082">
        <w:rPr>
          <w:b/>
          <w:color w:val="FF0000"/>
          <w:sz w:val="24"/>
          <w:szCs w:val="24"/>
        </w:rPr>
        <w:tab/>
      </w:r>
      <w:r w:rsidRPr="00B00082">
        <w:rPr>
          <w:rFonts w:hint="eastAsia"/>
          <w:b/>
          <w:color w:val="FF0000"/>
          <w:sz w:val="24"/>
          <w:szCs w:val="24"/>
        </w:rPr>
        <w:t>D</w:t>
      </w:r>
      <w:r w:rsidRPr="00B00082">
        <w:rPr>
          <w:b/>
          <w:color w:val="FF0000"/>
          <w:sz w:val="24"/>
          <w:szCs w:val="24"/>
        </w:rPr>
        <w:tab/>
      </w:r>
      <w:r w:rsidRPr="00B00082">
        <w:rPr>
          <w:rFonts w:hint="eastAsia"/>
          <w:b/>
          <w:color w:val="FF0000"/>
          <w:sz w:val="24"/>
          <w:szCs w:val="24"/>
        </w:rPr>
        <w:t>备注</w:t>
      </w:r>
    </w:p>
    <w:p w:rsidR="003414A9" w:rsidRPr="00B00082" w:rsidRDefault="003414A9">
      <w:pPr>
        <w:tabs>
          <w:tab w:val="left" w:pos="2838"/>
          <w:tab w:val="left" w:pos="3573"/>
          <w:tab w:val="left" w:pos="4308"/>
          <w:tab w:val="left" w:pos="5052"/>
          <w:tab w:val="left" w:pos="5778"/>
        </w:tabs>
        <w:adjustRightInd w:val="0"/>
        <w:snapToGrid w:val="0"/>
        <w:spacing w:line="400" w:lineRule="atLeast"/>
        <w:ind w:left="108"/>
        <w:jc w:val="left"/>
        <w:rPr>
          <w:color w:val="FF0000"/>
          <w:sz w:val="24"/>
          <w:szCs w:val="24"/>
        </w:rPr>
      </w:pPr>
      <w:r w:rsidRPr="00B00082">
        <w:rPr>
          <w:rFonts w:hint="eastAsia"/>
          <w:b/>
          <w:color w:val="FF0000"/>
          <w:sz w:val="24"/>
          <w:szCs w:val="24"/>
        </w:rPr>
        <w:t>工资序列升（降）级数</w:t>
      </w:r>
      <w:r w:rsidRPr="00B00082">
        <w:rPr>
          <w:color w:val="FF0000"/>
          <w:sz w:val="24"/>
          <w:szCs w:val="24"/>
        </w:rPr>
        <w:tab/>
      </w:r>
      <w:r w:rsidRPr="00B00082">
        <w:rPr>
          <w:rFonts w:hint="eastAsia"/>
          <w:color w:val="FF0000"/>
          <w:sz w:val="24"/>
          <w:szCs w:val="24"/>
        </w:rPr>
        <w:t>2</w:t>
      </w:r>
      <w:r w:rsidRPr="00B00082">
        <w:rPr>
          <w:color w:val="FF0000"/>
          <w:sz w:val="24"/>
          <w:szCs w:val="24"/>
        </w:rPr>
        <w:tab/>
      </w:r>
      <w:r w:rsidRPr="00B00082">
        <w:rPr>
          <w:rFonts w:hint="eastAsia"/>
          <w:color w:val="FF0000"/>
          <w:sz w:val="24"/>
          <w:szCs w:val="24"/>
        </w:rPr>
        <w:t>1</w:t>
      </w:r>
      <w:r w:rsidRPr="00B00082">
        <w:rPr>
          <w:color w:val="FF0000"/>
          <w:sz w:val="24"/>
          <w:szCs w:val="24"/>
        </w:rPr>
        <w:tab/>
      </w:r>
      <w:r w:rsidRPr="00B00082">
        <w:rPr>
          <w:rFonts w:hint="eastAsia"/>
          <w:color w:val="FF0000"/>
          <w:sz w:val="24"/>
          <w:szCs w:val="24"/>
        </w:rPr>
        <w:t>0</w:t>
      </w:r>
      <w:r w:rsidRPr="00B00082">
        <w:rPr>
          <w:color w:val="FF0000"/>
          <w:sz w:val="24"/>
          <w:szCs w:val="24"/>
        </w:rPr>
        <w:tab/>
      </w:r>
      <w:r w:rsidRPr="00B00082">
        <w:rPr>
          <w:rFonts w:hint="eastAsia"/>
          <w:color w:val="FF0000"/>
          <w:sz w:val="24"/>
          <w:szCs w:val="24"/>
        </w:rPr>
        <w:t>-1</w:t>
      </w:r>
      <w:r w:rsidRPr="00B00082">
        <w:rPr>
          <w:color w:val="FF0000"/>
          <w:sz w:val="24"/>
          <w:szCs w:val="24"/>
        </w:rPr>
        <w:tab/>
      </w:r>
      <w:r w:rsidRPr="00B00082">
        <w:rPr>
          <w:rFonts w:hint="eastAsia"/>
          <w:color w:val="FF0000"/>
          <w:sz w:val="24"/>
          <w:szCs w:val="24"/>
        </w:rPr>
        <w:t>当职务不发生变化时</w:t>
      </w:r>
      <w:r w:rsidRPr="00B00082">
        <w:rPr>
          <w:rFonts w:hint="eastAsia"/>
          <w:color w:val="FF0000"/>
          <w:sz w:val="24"/>
          <w:szCs w:val="24"/>
        </w:rPr>
        <w:t>,</w:t>
      </w:r>
      <w:r w:rsidRPr="00B00082">
        <w:rPr>
          <w:rFonts w:hint="eastAsia"/>
          <w:color w:val="FF0000"/>
          <w:sz w:val="24"/>
          <w:szCs w:val="24"/>
        </w:rPr>
        <w:t>工资序列只能升到该职位的最高级。</w:t>
      </w:r>
    </w:p>
    <w:p w:rsidR="002D64CD" w:rsidRPr="00B00082" w:rsidRDefault="002D64CD" w:rsidP="003414A9">
      <w:pPr>
        <w:rPr>
          <w:sz w:val="24"/>
          <w:szCs w:val="24"/>
        </w:rPr>
      </w:pPr>
      <w:r w:rsidRPr="00B00082">
        <w:rPr>
          <w:rFonts w:hint="eastAsia"/>
          <w:sz w:val="24"/>
          <w:szCs w:val="24"/>
        </w:rPr>
        <w:t>注：工资序列升（降）每半年进行一次，在每年</w:t>
      </w:r>
      <w:r w:rsidRPr="00B00082">
        <w:rPr>
          <w:rFonts w:hint="eastAsia"/>
          <w:sz w:val="24"/>
          <w:szCs w:val="24"/>
        </w:rPr>
        <w:t>2</w:t>
      </w:r>
      <w:r w:rsidRPr="00B00082">
        <w:rPr>
          <w:rFonts w:hint="eastAsia"/>
          <w:sz w:val="24"/>
          <w:szCs w:val="24"/>
        </w:rPr>
        <w:t>、</w:t>
      </w:r>
      <w:r w:rsidRPr="00B00082">
        <w:rPr>
          <w:rFonts w:hint="eastAsia"/>
          <w:sz w:val="24"/>
          <w:szCs w:val="24"/>
        </w:rPr>
        <w:t>8</w:t>
      </w:r>
      <w:r w:rsidRPr="00B00082">
        <w:rPr>
          <w:rFonts w:hint="eastAsia"/>
          <w:sz w:val="24"/>
          <w:szCs w:val="24"/>
        </w:rPr>
        <w:t>月份根据考核结果进行调整。</w:t>
      </w:r>
    </w:p>
    <w:p w:rsidR="002D64CD" w:rsidRPr="00B00082" w:rsidRDefault="002D64CD" w:rsidP="003414A9">
      <w:pPr>
        <w:rPr>
          <w:sz w:val="24"/>
          <w:szCs w:val="24"/>
        </w:rPr>
      </w:pPr>
      <w:r w:rsidRPr="00B00082">
        <w:rPr>
          <w:rFonts w:hint="eastAsia"/>
          <w:sz w:val="24"/>
          <w:szCs w:val="24"/>
        </w:rPr>
        <w:t>员工具有以下条件之一者，工资职级调整可不受事业部规定的调薪时间限制：</w:t>
      </w:r>
    </w:p>
    <w:p w:rsidR="002D64CD" w:rsidRPr="00B00082" w:rsidRDefault="002D64CD" w:rsidP="003414A9">
      <w:pPr>
        <w:pStyle w:val="aa"/>
        <w:numPr>
          <w:ilvl w:val="0"/>
          <w:numId w:val="16"/>
        </w:numPr>
        <w:ind w:firstLineChars="0"/>
        <w:rPr>
          <w:sz w:val="24"/>
          <w:szCs w:val="24"/>
        </w:rPr>
      </w:pPr>
      <w:r w:rsidRPr="00B00082">
        <w:rPr>
          <w:rFonts w:hint="eastAsia"/>
          <w:sz w:val="24"/>
          <w:szCs w:val="24"/>
        </w:rPr>
        <w:t>职务晋升；</w:t>
      </w:r>
    </w:p>
    <w:p w:rsidR="002D64CD" w:rsidRPr="00B00082" w:rsidRDefault="002D64CD" w:rsidP="003414A9">
      <w:pPr>
        <w:pStyle w:val="aa"/>
        <w:numPr>
          <w:ilvl w:val="0"/>
          <w:numId w:val="16"/>
        </w:numPr>
        <w:ind w:firstLineChars="0"/>
        <w:rPr>
          <w:sz w:val="24"/>
          <w:szCs w:val="24"/>
        </w:rPr>
      </w:pPr>
      <w:r w:rsidRPr="00B00082">
        <w:rPr>
          <w:rFonts w:hint="eastAsia"/>
          <w:sz w:val="24"/>
          <w:szCs w:val="24"/>
        </w:rPr>
        <w:t>在市场业务发展、技术创新、新事业开拓及内部管理等方面作出特殊贡献，必须填写《特殊调薪申报表》，报人力资源部审核，总经理审批。</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四</w:t>
      </w:r>
      <w:r w:rsidRPr="00B00082">
        <w:rPr>
          <w:rFonts w:hint="eastAsia"/>
          <w:color w:val="00B050"/>
          <w:sz w:val="24"/>
          <w:szCs w:val="24"/>
        </w:rPr>
        <w:t>条审批流程</w:t>
      </w:r>
    </w:p>
    <w:p w:rsidR="002D64CD" w:rsidRPr="00B00082" w:rsidRDefault="002D64CD" w:rsidP="003414A9">
      <w:pPr>
        <w:rPr>
          <w:sz w:val="24"/>
          <w:szCs w:val="24"/>
        </w:rPr>
      </w:pPr>
      <w:r w:rsidRPr="00B00082">
        <w:rPr>
          <w:rFonts w:hint="eastAsia"/>
          <w:sz w:val="24"/>
          <w:szCs w:val="24"/>
        </w:rPr>
        <w:t>考核结果处理表按被考核者——直接主管——部门主管——人力资源部的流程进行审批，但汇总报表要报事业部总经理审批。</w:t>
      </w:r>
    </w:p>
    <w:p w:rsidR="002D64CD" w:rsidRPr="00B00082" w:rsidRDefault="002D64CD">
      <w:pPr>
        <w:adjustRightInd w:val="0"/>
        <w:snapToGrid w:val="0"/>
        <w:spacing w:line="520" w:lineRule="exact"/>
        <w:ind w:firstLine="570"/>
        <w:rPr>
          <w:sz w:val="24"/>
          <w:szCs w:val="24"/>
        </w:rPr>
      </w:pPr>
    </w:p>
    <w:p w:rsidR="002D64CD" w:rsidRPr="00B00082" w:rsidRDefault="002D64CD" w:rsidP="006A4FD7">
      <w:pPr>
        <w:rPr>
          <w:color w:val="0070C0"/>
          <w:sz w:val="24"/>
          <w:szCs w:val="24"/>
        </w:rPr>
      </w:pPr>
      <w:r w:rsidRPr="00B00082">
        <w:rPr>
          <w:rFonts w:hint="eastAsia"/>
          <w:color w:val="0070C0"/>
          <w:sz w:val="24"/>
          <w:szCs w:val="24"/>
        </w:rPr>
        <w:t>第五章考核面谈与绩效改进</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条考核面谈</w:t>
      </w:r>
    </w:p>
    <w:p w:rsidR="002D64CD" w:rsidRPr="00B00082" w:rsidRDefault="002D64CD" w:rsidP="003414A9">
      <w:pPr>
        <w:rPr>
          <w:rFonts w:eastAsia="黑体"/>
          <w:b/>
          <w:sz w:val="24"/>
          <w:szCs w:val="24"/>
        </w:rPr>
      </w:pPr>
      <w:r w:rsidRPr="00B00082">
        <w:rPr>
          <w:rFonts w:hint="eastAsia"/>
          <w:sz w:val="24"/>
          <w:szCs w:val="24"/>
        </w:rPr>
        <w:t>员工考核的核心是结合工作计划和目标，目的在于干部对下属的工作进行监督和指导，在工作思路和绩效改进上提供帮助，因此每次考核结束后，考核者应当与被考核者进行考核面谈，加强双向沟通。</w:t>
      </w:r>
    </w:p>
    <w:p w:rsidR="002D64CD" w:rsidRPr="00B00082" w:rsidRDefault="002D64CD" w:rsidP="003414A9">
      <w:pPr>
        <w:rPr>
          <w:sz w:val="24"/>
          <w:szCs w:val="24"/>
        </w:rPr>
      </w:pPr>
      <w:r w:rsidRPr="00B00082">
        <w:rPr>
          <w:rFonts w:hint="eastAsia"/>
          <w:sz w:val="24"/>
          <w:szCs w:val="24"/>
        </w:rPr>
        <w:t>考核面谈为考核者与被考核者就绩效改进与能力提升所进行的沟通应做到：</w:t>
      </w:r>
    </w:p>
    <w:p w:rsidR="002D64CD" w:rsidRPr="00B00082" w:rsidRDefault="002D64CD" w:rsidP="003414A9">
      <w:pPr>
        <w:pStyle w:val="aa"/>
        <w:numPr>
          <w:ilvl w:val="0"/>
          <w:numId w:val="17"/>
        </w:numPr>
        <w:ind w:firstLineChars="0"/>
        <w:rPr>
          <w:sz w:val="24"/>
          <w:szCs w:val="24"/>
        </w:rPr>
      </w:pPr>
      <w:r w:rsidRPr="00B00082">
        <w:rPr>
          <w:rFonts w:hint="eastAsia"/>
          <w:sz w:val="24"/>
          <w:szCs w:val="24"/>
        </w:rPr>
        <w:t>让被考核者了解自身工作的优、缺点；</w:t>
      </w:r>
    </w:p>
    <w:p w:rsidR="002D64CD" w:rsidRPr="00B00082" w:rsidRDefault="002D64CD" w:rsidP="003414A9">
      <w:pPr>
        <w:pStyle w:val="aa"/>
        <w:numPr>
          <w:ilvl w:val="0"/>
          <w:numId w:val="17"/>
        </w:numPr>
        <w:ind w:firstLineChars="0"/>
        <w:rPr>
          <w:sz w:val="24"/>
          <w:szCs w:val="24"/>
        </w:rPr>
      </w:pPr>
      <w:r w:rsidRPr="00B00082">
        <w:rPr>
          <w:rFonts w:hint="eastAsia"/>
          <w:sz w:val="24"/>
          <w:szCs w:val="24"/>
        </w:rPr>
        <w:t>对下一阶段工作的期望达成一致意见；</w:t>
      </w:r>
    </w:p>
    <w:p w:rsidR="002D64CD" w:rsidRPr="00B00082" w:rsidRDefault="002D64CD" w:rsidP="003414A9">
      <w:pPr>
        <w:pStyle w:val="aa"/>
        <w:numPr>
          <w:ilvl w:val="0"/>
          <w:numId w:val="17"/>
        </w:numPr>
        <w:ind w:firstLineChars="0"/>
        <w:rPr>
          <w:sz w:val="24"/>
          <w:szCs w:val="24"/>
        </w:rPr>
      </w:pPr>
      <w:r w:rsidRPr="00B00082">
        <w:rPr>
          <w:rFonts w:hint="eastAsia"/>
          <w:sz w:val="24"/>
          <w:szCs w:val="24"/>
        </w:rPr>
        <w:lastRenderedPageBreak/>
        <w:t>讨论制定双方都能接受的书面绩效改进和培训计划。</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二</w:t>
      </w:r>
      <w:r w:rsidRPr="00B00082">
        <w:rPr>
          <w:rFonts w:hint="eastAsia"/>
          <w:color w:val="00B050"/>
          <w:sz w:val="24"/>
          <w:szCs w:val="24"/>
        </w:rPr>
        <w:t>条绩效改进</w:t>
      </w:r>
    </w:p>
    <w:p w:rsidR="002D64CD" w:rsidRPr="00B00082" w:rsidRDefault="002D64CD" w:rsidP="003414A9">
      <w:pPr>
        <w:rPr>
          <w:sz w:val="24"/>
          <w:szCs w:val="24"/>
        </w:rPr>
      </w:pPr>
      <w:r w:rsidRPr="00B00082">
        <w:rPr>
          <w:rFonts w:hint="eastAsia"/>
          <w:sz w:val="24"/>
          <w:szCs w:val="24"/>
        </w:rPr>
        <w:t>每个考核期结束后，考核者与被考核者应经过协商共同制订《员工绩效改进计划书》，报人力资源部备案。</w:t>
      </w:r>
    </w:p>
    <w:p w:rsidR="002D64CD" w:rsidRPr="00B00082" w:rsidRDefault="002D64CD">
      <w:pPr>
        <w:tabs>
          <w:tab w:val="left" w:pos="1560"/>
        </w:tabs>
        <w:adjustRightInd w:val="0"/>
        <w:snapToGrid w:val="0"/>
        <w:spacing w:line="520" w:lineRule="exact"/>
        <w:ind w:firstLine="480"/>
        <w:rPr>
          <w:sz w:val="24"/>
          <w:szCs w:val="24"/>
        </w:rPr>
      </w:pPr>
    </w:p>
    <w:p w:rsidR="002D64CD" w:rsidRPr="00B00082" w:rsidRDefault="002D64CD" w:rsidP="006A4FD7">
      <w:pPr>
        <w:rPr>
          <w:color w:val="0070C0"/>
          <w:sz w:val="24"/>
          <w:szCs w:val="24"/>
        </w:rPr>
      </w:pPr>
      <w:r w:rsidRPr="00B00082">
        <w:rPr>
          <w:rFonts w:hint="eastAsia"/>
          <w:color w:val="0070C0"/>
          <w:sz w:val="24"/>
          <w:szCs w:val="24"/>
        </w:rPr>
        <w:t>第六章考核结果的管理</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条考核指标和结果的修正</w:t>
      </w:r>
    </w:p>
    <w:p w:rsidR="002D64CD" w:rsidRPr="00B00082" w:rsidRDefault="002D64CD" w:rsidP="003414A9">
      <w:pPr>
        <w:rPr>
          <w:sz w:val="24"/>
          <w:szCs w:val="24"/>
        </w:rPr>
      </w:pPr>
      <w:r w:rsidRPr="00B00082">
        <w:rPr>
          <w:rFonts w:hint="eastAsia"/>
          <w:sz w:val="24"/>
          <w:szCs w:val="24"/>
        </w:rPr>
        <w:t>由于客观环境的变化，员工需要调整工作计划、绩效考核标准时，经考核负责人同意后，可以进行调整和修正。考核结束后人力资源部还应对受客观环境变化等因素影响较大的考核结果重新进行评定。</w:t>
      </w:r>
    </w:p>
    <w:p w:rsidR="002D64CD" w:rsidRPr="00B00082" w:rsidRDefault="002D64CD">
      <w:pPr>
        <w:tabs>
          <w:tab w:val="left" w:pos="1560"/>
        </w:tabs>
        <w:adjustRightInd w:val="0"/>
        <w:snapToGrid w:val="0"/>
        <w:spacing w:line="520" w:lineRule="exact"/>
        <w:ind w:firstLine="210"/>
        <w:rPr>
          <w:b/>
          <w:sz w:val="24"/>
          <w:szCs w:val="24"/>
        </w:rPr>
      </w:pP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二</w:t>
      </w:r>
      <w:r w:rsidRPr="00B00082">
        <w:rPr>
          <w:rFonts w:hint="eastAsia"/>
          <w:color w:val="00B050"/>
          <w:sz w:val="24"/>
          <w:szCs w:val="24"/>
        </w:rPr>
        <w:t>条考核结果反馈</w:t>
      </w:r>
    </w:p>
    <w:p w:rsidR="002D64CD" w:rsidRPr="00B00082" w:rsidRDefault="002D64CD" w:rsidP="003414A9">
      <w:pPr>
        <w:rPr>
          <w:b/>
          <w:sz w:val="24"/>
          <w:szCs w:val="24"/>
        </w:rPr>
      </w:pPr>
      <w:r w:rsidRPr="00B00082">
        <w:rPr>
          <w:rFonts w:hint="eastAsia"/>
          <w:sz w:val="24"/>
          <w:szCs w:val="24"/>
        </w:rPr>
        <w:t>被考核者有权了解自己的考核结果</w:t>
      </w:r>
      <w:r w:rsidRPr="00B00082">
        <w:rPr>
          <w:rFonts w:hint="eastAsia"/>
          <w:b/>
          <w:sz w:val="24"/>
          <w:szCs w:val="24"/>
        </w:rPr>
        <w:t>，</w:t>
      </w:r>
      <w:r w:rsidRPr="00B00082">
        <w:rPr>
          <w:rFonts w:hint="eastAsia"/>
          <w:sz w:val="24"/>
          <w:szCs w:val="24"/>
        </w:rPr>
        <w:t>人力资源部应在考核结束后五个工作日内，向被考核者通知考核结果。</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三</w:t>
      </w:r>
      <w:r w:rsidRPr="00B00082">
        <w:rPr>
          <w:rFonts w:hint="eastAsia"/>
          <w:color w:val="00B050"/>
          <w:sz w:val="24"/>
          <w:szCs w:val="24"/>
        </w:rPr>
        <w:t>条考核结果归档</w:t>
      </w:r>
    </w:p>
    <w:p w:rsidR="002D64CD" w:rsidRPr="00B00082" w:rsidRDefault="002D64CD" w:rsidP="003414A9">
      <w:pPr>
        <w:rPr>
          <w:sz w:val="24"/>
          <w:szCs w:val="24"/>
        </w:rPr>
      </w:pPr>
      <w:r w:rsidRPr="00B00082">
        <w:rPr>
          <w:rFonts w:hint="eastAsia"/>
          <w:sz w:val="24"/>
          <w:szCs w:val="24"/>
        </w:rPr>
        <w:t>考核结束后考核结果作为保密资料，由人力资源部归入被考核者个人档案并负责保存。</w:t>
      </w:r>
    </w:p>
    <w:p w:rsidR="002D64CD" w:rsidRPr="00B00082" w:rsidRDefault="009975C8" w:rsidP="0011264E">
      <w:pPr>
        <w:rPr>
          <w:color w:val="00B050"/>
          <w:sz w:val="24"/>
          <w:szCs w:val="24"/>
        </w:rPr>
      </w:pPr>
      <w:r>
        <w:rPr>
          <w:rFonts w:hint="eastAsia"/>
          <w:color w:val="00B050"/>
          <w:sz w:val="24"/>
          <w:szCs w:val="24"/>
        </w:rPr>
        <w:t>第四</w:t>
      </w:r>
      <w:r w:rsidR="002D64CD" w:rsidRPr="00B00082">
        <w:rPr>
          <w:rFonts w:hint="eastAsia"/>
          <w:color w:val="00B050"/>
          <w:sz w:val="24"/>
          <w:szCs w:val="24"/>
        </w:rPr>
        <w:t>条考核结果申诉</w:t>
      </w:r>
    </w:p>
    <w:p w:rsidR="002D64CD" w:rsidRPr="00B00082" w:rsidRDefault="002D64CD" w:rsidP="003414A9">
      <w:pPr>
        <w:rPr>
          <w:sz w:val="24"/>
          <w:szCs w:val="24"/>
        </w:rPr>
      </w:pPr>
      <w:r w:rsidRPr="00B00082">
        <w:rPr>
          <w:rFonts w:hint="eastAsia"/>
          <w:sz w:val="24"/>
          <w:szCs w:val="24"/>
        </w:rPr>
        <w:t>被考核者如对考核结果有异议，首先应通过双方的沟通来解决；如不能妥善解决，被考核者可向事业部人力资源部提出申诉，人力资源部需在接到申诉之日起十日内，对申诉者的申诉请求予以答复。</w:t>
      </w:r>
    </w:p>
    <w:p w:rsidR="002D64CD" w:rsidRPr="00B00082" w:rsidRDefault="002D64CD">
      <w:pPr>
        <w:tabs>
          <w:tab w:val="left" w:pos="1560"/>
        </w:tabs>
        <w:adjustRightInd w:val="0"/>
        <w:snapToGrid w:val="0"/>
        <w:spacing w:line="520" w:lineRule="exact"/>
        <w:ind w:firstLine="600"/>
        <w:rPr>
          <w:sz w:val="24"/>
          <w:szCs w:val="24"/>
        </w:rPr>
      </w:pPr>
    </w:p>
    <w:p w:rsidR="002D64CD" w:rsidRPr="00B00082" w:rsidRDefault="002D64CD" w:rsidP="006A4FD7">
      <w:pPr>
        <w:rPr>
          <w:color w:val="0070C0"/>
          <w:sz w:val="24"/>
          <w:szCs w:val="24"/>
        </w:rPr>
      </w:pPr>
      <w:r w:rsidRPr="00B00082">
        <w:rPr>
          <w:rFonts w:hint="eastAsia"/>
          <w:color w:val="0070C0"/>
          <w:sz w:val="24"/>
          <w:szCs w:val="24"/>
        </w:rPr>
        <w:t>第七章附则</w:t>
      </w:r>
    </w:p>
    <w:p w:rsidR="002D64CD" w:rsidRPr="00B00082" w:rsidRDefault="002D64CD" w:rsidP="0011264E">
      <w:pPr>
        <w:rPr>
          <w:color w:val="00B050"/>
          <w:sz w:val="24"/>
          <w:szCs w:val="24"/>
        </w:rPr>
      </w:pPr>
      <w:r w:rsidRPr="00B00082">
        <w:rPr>
          <w:rFonts w:hint="eastAsia"/>
          <w:color w:val="00B050"/>
          <w:sz w:val="24"/>
          <w:szCs w:val="24"/>
        </w:rPr>
        <w:t>第</w:t>
      </w:r>
      <w:r w:rsidR="009975C8">
        <w:rPr>
          <w:rFonts w:hint="eastAsia"/>
          <w:color w:val="00B050"/>
          <w:sz w:val="24"/>
          <w:szCs w:val="24"/>
        </w:rPr>
        <w:t>一</w:t>
      </w:r>
      <w:r w:rsidRPr="00B00082">
        <w:rPr>
          <w:rFonts w:hint="eastAsia"/>
          <w:color w:val="00B050"/>
          <w:sz w:val="24"/>
          <w:szCs w:val="24"/>
        </w:rPr>
        <w:t>条本办法由事业部人力资源部负责制订、解释及修订；</w:t>
      </w:r>
    </w:p>
    <w:p w:rsidR="002D64CD" w:rsidRPr="00B00082" w:rsidRDefault="002D64CD" w:rsidP="0011264E">
      <w:pPr>
        <w:rPr>
          <w:color w:val="00B050"/>
          <w:sz w:val="24"/>
          <w:szCs w:val="24"/>
        </w:rPr>
      </w:pPr>
      <w:r w:rsidRPr="00B00082">
        <w:rPr>
          <w:rFonts w:hint="eastAsia"/>
          <w:color w:val="00B050"/>
          <w:sz w:val="24"/>
          <w:szCs w:val="24"/>
        </w:rPr>
        <w:t>第二条本办法自发布之日起开始实施。</w:t>
      </w:r>
    </w:p>
    <w:sectPr w:rsidR="002D64CD" w:rsidRPr="00B00082" w:rsidSect="003A24AE">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00E" w:rsidRDefault="0012500E">
      <w:r>
        <w:separator/>
      </w:r>
    </w:p>
  </w:endnote>
  <w:endnote w:type="continuationSeparator" w:id="0">
    <w:p w:rsidR="0012500E" w:rsidRDefault="00125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ozuka Gothic Pr6N B">
    <w:panose1 w:val="00000000000000000000"/>
    <w:charset w:val="80"/>
    <w:family w:val="swiss"/>
    <w:notTrueType/>
    <w:pitch w:val="variable"/>
    <w:sig w:usb0="000002D7" w:usb1="2AC71C11"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4CD" w:rsidRDefault="002D64C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00E" w:rsidRDefault="0012500E">
      <w:r>
        <w:separator/>
      </w:r>
    </w:p>
  </w:footnote>
  <w:footnote w:type="continuationSeparator" w:id="0">
    <w:p w:rsidR="0012500E" w:rsidRDefault="001250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3C72"/>
    <w:multiLevelType w:val="singleLevel"/>
    <w:tmpl w:val="62BE9930"/>
    <w:lvl w:ilvl="0">
      <w:start w:val="1"/>
      <w:numFmt w:val="decimal"/>
      <w:lvlText w:val="%1、"/>
      <w:lvlJc w:val="left"/>
      <w:pPr>
        <w:tabs>
          <w:tab w:val="num" w:pos="315"/>
        </w:tabs>
        <w:ind w:left="315" w:hanging="315"/>
      </w:pPr>
      <w:rPr>
        <w:rFonts w:hint="eastAsia"/>
      </w:rPr>
    </w:lvl>
  </w:abstractNum>
  <w:abstractNum w:abstractNumId="1" w15:restartNumberingAfterBreak="0">
    <w:nsid w:val="10000B09"/>
    <w:multiLevelType w:val="singleLevel"/>
    <w:tmpl w:val="FA80CD72"/>
    <w:lvl w:ilvl="0">
      <w:start w:val="1"/>
      <w:numFmt w:val="decimal"/>
      <w:lvlText w:val="%1、"/>
      <w:lvlJc w:val="left"/>
      <w:pPr>
        <w:tabs>
          <w:tab w:val="num" w:pos="420"/>
        </w:tabs>
        <w:ind w:left="420" w:hanging="420"/>
      </w:pPr>
      <w:rPr>
        <w:rFonts w:hint="eastAsia"/>
      </w:rPr>
    </w:lvl>
  </w:abstractNum>
  <w:abstractNum w:abstractNumId="2" w15:restartNumberingAfterBreak="0">
    <w:nsid w:val="20DC410B"/>
    <w:multiLevelType w:val="singleLevel"/>
    <w:tmpl w:val="EF5C2308"/>
    <w:lvl w:ilvl="0">
      <w:start w:val="1"/>
      <w:numFmt w:val="decimal"/>
      <w:lvlText w:val="%1、"/>
      <w:lvlJc w:val="left"/>
      <w:pPr>
        <w:tabs>
          <w:tab w:val="num" w:pos="360"/>
        </w:tabs>
        <w:ind w:left="360" w:hanging="360"/>
      </w:pPr>
      <w:rPr>
        <w:rFonts w:hint="eastAsia"/>
      </w:rPr>
    </w:lvl>
  </w:abstractNum>
  <w:abstractNum w:abstractNumId="3" w15:restartNumberingAfterBreak="0">
    <w:nsid w:val="21AF0091"/>
    <w:multiLevelType w:val="singleLevel"/>
    <w:tmpl w:val="C6DEE25E"/>
    <w:lvl w:ilvl="0">
      <w:start w:val="1"/>
      <w:numFmt w:val="decimal"/>
      <w:lvlText w:val="%1、"/>
      <w:lvlJc w:val="left"/>
      <w:pPr>
        <w:tabs>
          <w:tab w:val="num" w:pos="855"/>
        </w:tabs>
        <w:ind w:left="855" w:hanging="420"/>
      </w:pPr>
      <w:rPr>
        <w:rFonts w:hint="eastAsia"/>
      </w:rPr>
    </w:lvl>
  </w:abstractNum>
  <w:abstractNum w:abstractNumId="4" w15:restartNumberingAfterBreak="0">
    <w:nsid w:val="25E3285B"/>
    <w:multiLevelType w:val="singleLevel"/>
    <w:tmpl w:val="DA0A46B0"/>
    <w:lvl w:ilvl="0">
      <w:start w:val="1"/>
      <w:numFmt w:val="decimal"/>
      <w:lvlText w:val="%1、"/>
      <w:lvlJc w:val="left"/>
      <w:pPr>
        <w:tabs>
          <w:tab w:val="num" w:pos="360"/>
        </w:tabs>
        <w:ind w:left="360" w:hanging="360"/>
      </w:pPr>
      <w:rPr>
        <w:rFonts w:hint="eastAsia"/>
      </w:rPr>
    </w:lvl>
  </w:abstractNum>
  <w:abstractNum w:abstractNumId="5" w15:restartNumberingAfterBreak="0">
    <w:nsid w:val="28B27DCF"/>
    <w:multiLevelType w:val="hybridMultilevel"/>
    <w:tmpl w:val="7C30E2AA"/>
    <w:lvl w:ilvl="0" w:tplc="1AF2FF8E">
      <w:start w:val="1"/>
      <w:numFmt w:val="decimal"/>
      <w:lvlText w:val="（%1）"/>
      <w:lvlJc w:val="left"/>
      <w:pPr>
        <w:tabs>
          <w:tab w:val="num" w:pos="1287"/>
        </w:tabs>
        <w:ind w:left="1287" w:hanging="720"/>
      </w:pPr>
      <w:rPr>
        <w:rFonts w:hint="eastAsia"/>
      </w:rPr>
    </w:lvl>
    <w:lvl w:ilvl="1" w:tplc="7622775A" w:tentative="1">
      <w:start w:val="1"/>
      <w:numFmt w:val="lowerLetter"/>
      <w:lvlText w:val="%2)"/>
      <w:lvlJc w:val="left"/>
      <w:pPr>
        <w:tabs>
          <w:tab w:val="num" w:pos="1407"/>
        </w:tabs>
        <w:ind w:left="1407" w:hanging="420"/>
      </w:pPr>
    </w:lvl>
    <w:lvl w:ilvl="2" w:tplc="54CECCFC" w:tentative="1">
      <w:start w:val="1"/>
      <w:numFmt w:val="lowerRoman"/>
      <w:lvlText w:val="%3."/>
      <w:lvlJc w:val="right"/>
      <w:pPr>
        <w:tabs>
          <w:tab w:val="num" w:pos="1827"/>
        </w:tabs>
        <w:ind w:left="1827" w:hanging="420"/>
      </w:pPr>
    </w:lvl>
    <w:lvl w:ilvl="3" w:tplc="7AD000DC" w:tentative="1">
      <w:start w:val="1"/>
      <w:numFmt w:val="decimal"/>
      <w:lvlText w:val="%4."/>
      <w:lvlJc w:val="left"/>
      <w:pPr>
        <w:tabs>
          <w:tab w:val="num" w:pos="2247"/>
        </w:tabs>
        <w:ind w:left="2247" w:hanging="420"/>
      </w:pPr>
    </w:lvl>
    <w:lvl w:ilvl="4" w:tplc="6E4E0B02" w:tentative="1">
      <w:start w:val="1"/>
      <w:numFmt w:val="lowerLetter"/>
      <w:lvlText w:val="%5)"/>
      <w:lvlJc w:val="left"/>
      <w:pPr>
        <w:tabs>
          <w:tab w:val="num" w:pos="2667"/>
        </w:tabs>
        <w:ind w:left="2667" w:hanging="420"/>
      </w:pPr>
    </w:lvl>
    <w:lvl w:ilvl="5" w:tplc="B794550A" w:tentative="1">
      <w:start w:val="1"/>
      <w:numFmt w:val="lowerRoman"/>
      <w:lvlText w:val="%6."/>
      <w:lvlJc w:val="right"/>
      <w:pPr>
        <w:tabs>
          <w:tab w:val="num" w:pos="3087"/>
        </w:tabs>
        <w:ind w:left="3087" w:hanging="420"/>
      </w:pPr>
    </w:lvl>
    <w:lvl w:ilvl="6" w:tplc="B218E95E" w:tentative="1">
      <w:start w:val="1"/>
      <w:numFmt w:val="decimal"/>
      <w:lvlText w:val="%7."/>
      <w:lvlJc w:val="left"/>
      <w:pPr>
        <w:tabs>
          <w:tab w:val="num" w:pos="3507"/>
        </w:tabs>
        <w:ind w:left="3507" w:hanging="420"/>
      </w:pPr>
    </w:lvl>
    <w:lvl w:ilvl="7" w:tplc="6F7A07E0" w:tentative="1">
      <w:start w:val="1"/>
      <w:numFmt w:val="lowerLetter"/>
      <w:lvlText w:val="%8)"/>
      <w:lvlJc w:val="left"/>
      <w:pPr>
        <w:tabs>
          <w:tab w:val="num" w:pos="3927"/>
        </w:tabs>
        <w:ind w:left="3927" w:hanging="420"/>
      </w:pPr>
    </w:lvl>
    <w:lvl w:ilvl="8" w:tplc="6442CFEC" w:tentative="1">
      <w:start w:val="1"/>
      <w:numFmt w:val="lowerRoman"/>
      <w:lvlText w:val="%9."/>
      <w:lvlJc w:val="right"/>
      <w:pPr>
        <w:tabs>
          <w:tab w:val="num" w:pos="4347"/>
        </w:tabs>
        <w:ind w:left="4347" w:hanging="420"/>
      </w:pPr>
    </w:lvl>
  </w:abstractNum>
  <w:abstractNum w:abstractNumId="6" w15:restartNumberingAfterBreak="0">
    <w:nsid w:val="2B94790D"/>
    <w:multiLevelType w:val="singleLevel"/>
    <w:tmpl w:val="53A07526"/>
    <w:lvl w:ilvl="0">
      <w:start w:val="1"/>
      <w:numFmt w:val="decimal"/>
      <w:lvlText w:val="%1、"/>
      <w:lvlJc w:val="left"/>
      <w:pPr>
        <w:tabs>
          <w:tab w:val="num" w:pos="315"/>
        </w:tabs>
        <w:ind w:left="315" w:hanging="315"/>
      </w:pPr>
      <w:rPr>
        <w:rFonts w:hint="eastAsia"/>
      </w:rPr>
    </w:lvl>
  </w:abstractNum>
  <w:abstractNum w:abstractNumId="7" w15:restartNumberingAfterBreak="0">
    <w:nsid w:val="2BBB6121"/>
    <w:multiLevelType w:val="singleLevel"/>
    <w:tmpl w:val="DC76470E"/>
    <w:lvl w:ilvl="0">
      <w:start w:val="1"/>
      <w:numFmt w:val="decimal"/>
      <w:lvlText w:val="%1、"/>
      <w:lvlJc w:val="left"/>
      <w:pPr>
        <w:tabs>
          <w:tab w:val="num" w:pos="360"/>
        </w:tabs>
        <w:ind w:left="360" w:hanging="360"/>
      </w:pPr>
      <w:rPr>
        <w:rFonts w:hint="eastAsia"/>
      </w:rPr>
    </w:lvl>
  </w:abstractNum>
  <w:abstractNum w:abstractNumId="8" w15:restartNumberingAfterBreak="0">
    <w:nsid w:val="35140653"/>
    <w:multiLevelType w:val="hybridMultilevel"/>
    <w:tmpl w:val="4DE2512A"/>
    <w:lvl w:ilvl="0" w:tplc="03A2A67C">
      <w:start w:val="1"/>
      <w:numFmt w:val="decimal"/>
      <w:lvlText w:val="（%1）"/>
      <w:lvlJc w:val="left"/>
      <w:pPr>
        <w:tabs>
          <w:tab w:val="num" w:pos="1000"/>
        </w:tabs>
        <w:ind w:left="1000" w:hanging="720"/>
      </w:pPr>
      <w:rPr>
        <w:rFonts w:hint="eastAsia"/>
      </w:rPr>
    </w:lvl>
    <w:lvl w:ilvl="1" w:tplc="6846AD2A" w:tentative="1">
      <w:start w:val="1"/>
      <w:numFmt w:val="lowerLetter"/>
      <w:lvlText w:val="%2)"/>
      <w:lvlJc w:val="left"/>
      <w:pPr>
        <w:tabs>
          <w:tab w:val="num" w:pos="1120"/>
        </w:tabs>
        <w:ind w:left="1120" w:hanging="420"/>
      </w:pPr>
    </w:lvl>
    <w:lvl w:ilvl="2" w:tplc="907C8650" w:tentative="1">
      <w:start w:val="1"/>
      <w:numFmt w:val="lowerRoman"/>
      <w:lvlText w:val="%3."/>
      <w:lvlJc w:val="right"/>
      <w:pPr>
        <w:tabs>
          <w:tab w:val="num" w:pos="1540"/>
        </w:tabs>
        <w:ind w:left="1540" w:hanging="420"/>
      </w:pPr>
    </w:lvl>
    <w:lvl w:ilvl="3" w:tplc="4B266082" w:tentative="1">
      <w:start w:val="1"/>
      <w:numFmt w:val="decimal"/>
      <w:lvlText w:val="%4."/>
      <w:lvlJc w:val="left"/>
      <w:pPr>
        <w:tabs>
          <w:tab w:val="num" w:pos="1960"/>
        </w:tabs>
        <w:ind w:left="1960" w:hanging="420"/>
      </w:pPr>
    </w:lvl>
    <w:lvl w:ilvl="4" w:tplc="E4E85246" w:tentative="1">
      <w:start w:val="1"/>
      <w:numFmt w:val="lowerLetter"/>
      <w:lvlText w:val="%5)"/>
      <w:lvlJc w:val="left"/>
      <w:pPr>
        <w:tabs>
          <w:tab w:val="num" w:pos="2380"/>
        </w:tabs>
        <w:ind w:left="2380" w:hanging="420"/>
      </w:pPr>
    </w:lvl>
    <w:lvl w:ilvl="5" w:tplc="964EC862" w:tentative="1">
      <w:start w:val="1"/>
      <w:numFmt w:val="lowerRoman"/>
      <w:lvlText w:val="%6."/>
      <w:lvlJc w:val="right"/>
      <w:pPr>
        <w:tabs>
          <w:tab w:val="num" w:pos="2800"/>
        </w:tabs>
        <w:ind w:left="2800" w:hanging="420"/>
      </w:pPr>
    </w:lvl>
    <w:lvl w:ilvl="6" w:tplc="EC505E82" w:tentative="1">
      <w:start w:val="1"/>
      <w:numFmt w:val="decimal"/>
      <w:lvlText w:val="%7."/>
      <w:lvlJc w:val="left"/>
      <w:pPr>
        <w:tabs>
          <w:tab w:val="num" w:pos="3220"/>
        </w:tabs>
        <w:ind w:left="3220" w:hanging="420"/>
      </w:pPr>
    </w:lvl>
    <w:lvl w:ilvl="7" w:tplc="28406B00" w:tentative="1">
      <w:start w:val="1"/>
      <w:numFmt w:val="lowerLetter"/>
      <w:lvlText w:val="%8)"/>
      <w:lvlJc w:val="left"/>
      <w:pPr>
        <w:tabs>
          <w:tab w:val="num" w:pos="3640"/>
        </w:tabs>
        <w:ind w:left="3640" w:hanging="420"/>
      </w:pPr>
    </w:lvl>
    <w:lvl w:ilvl="8" w:tplc="4FE44846" w:tentative="1">
      <w:start w:val="1"/>
      <w:numFmt w:val="lowerRoman"/>
      <w:lvlText w:val="%9."/>
      <w:lvlJc w:val="right"/>
      <w:pPr>
        <w:tabs>
          <w:tab w:val="num" w:pos="4060"/>
        </w:tabs>
        <w:ind w:left="4060" w:hanging="420"/>
      </w:pPr>
    </w:lvl>
  </w:abstractNum>
  <w:abstractNum w:abstractNumId="9" w15:restartNumberingAfterBreak="0">
    <w:nsid w:val="3D176D78"/>
    <w:multiLevelType w:val="hybridMultilevel"/>
    <w:tmpl w:val="8DC07A64"/>
    <w:lvl w:ilvl="0" w:tplc="B05064A4">
      <w:start w:val="10"/>
      <w:numFmt w:val="japaneseCounting"/>
      <w:lvlText w:val="第%1条"/>
      <w:lvlJc w:val="left"/>
      <w:pPr>
        <w:tabs>
          <w:tab w:val="num" w:pos="840"/>
        </w:tabs>
        <w:ind w:left="840" w:hanging="840"/>
      </w:pPr>
      <w:rPr>
        <w:rFonts w:hint="eastAsia"/>
      </w:rPr>
    </w:lvl>
    <w:lvl w:ilvl="1" w:tplc="7EDE9F78" w:tentative="1">
      <w:start w:val="1"/>
      <w:numFmt w:val="lowerLetter"/>
      <w:lvlText w:val="%2)"/>
      <w:lvlJc w:val="left"/>
      <w:pPr>
        <w:tabs>
          <w:tab w:val="num" w:pos="840"/>
        </w:tabs>
        <w:ind w:left="840" w:hanging="420"/>
      </w:pPr>
    </w:lvl>
    <w:lvl w:ilvl="2" w:tplc="6F76855E" w:tentative="1">
      <w:start w:val="1"/>
      <w:numFmt w:val="lowerRoman"/>
      <w:lvlText w:val="%3."/>
      <w:lvlJc w:val="right"/>
      <w:pPr>
        <w:tabs>
          <w:tab w:val="num" w:pos="1260"/>
        </w:tabs>
        <w:ind w:left="1260" w:hanging="420"/>
      </w:pPr>
    </w:lvl>
    <w:lvl w:ilvl="3" w:tplc="DD0494A8" w:tentative="1">
      <w:start w:val="1"/>
      <w:numFmt w:val="decimal"/>
      <w:lvlText w:val="%4."/>
      <w:lvlJc w:val="left"/>
      <w:pPr>
        <w:tabs>
          <w:tab w:val="num" w:pos="1680"/>
        </w:tabs>
        <w:ind w:left="1680" w:hanging="420"/>
      </w:pPr>
    </w:lvl>
    <w:lvl w:ilvl="4" w:tplc="86D28E46" w:tentative="1">
      <w:start w:val="1"/>
      <w:numFmt w:val="lowerLetter"/>
      <w:lvlText w:val="%5)"/>
      <w:lvlJc w:val="left"/>
      <w:pPr>
        <w:tabs>
          <w:tab w:val="num" w:pos="2100"/>
        </w:tabs>
        <w:ind w:left="2100" w:hanging="420"/>
      </w:pPr>
    </w:lvl>
    <w:lvl w:ilvl="5" w:tplc="963E7428" w:tentative="1">
      <w:start w:val="1"/>
      <w:numFmt w:val="lowerRoman"/>
      <w:lvlText w:val="%6."/>
      <w:lvlJc w:val="right"/>
      <w:pPr>
        <w:tabs>
          <w:tab w:val="num" w:pos="2520"/>
        </w:tabs>
        <w:ind w:left="2520" w:hanging="420"/>
      </w:pPr>
    </w:lvl>
    <w:lvl w:ilvl="6" w:tplc="8C181A90" w:tentative="1">
      <w:start w:val="1"/>
      <w:numFmt w:val="decimal"/>
      <w:lvlText w:val="%7."/>
      <w:lvlJc w:val="left"/>
      <w:pPr>
        <w:tabs>
          <w:tab w:val="num" w:pos="2940"/>
        </w:tabs>
        <w:ind w:left="2940" w:hanging="420"/>
      </w:pPr>
    </w:lvl>
    <w:lvl w:ilvl="7" w:tplc="86ACDCEE" w:tentative="1">
      <w:start w:val="1"/>
      <w:numFmt w:val="lowerLetter"/>
      <w:lvlText w:val="%8)"/>
      <w:lvlJc w:val="left"/>
      <w:pPr>
        <w:tabs>
          <w:tab w:val="num" w:pos="3360"/>
        </w:tabs>
        <w:ind w:left="3360" w:hanging="420"/>
      </w:pPr>
    </w:lvl>
    <w:lvl w:ilvl="8" w:tplc="4ABED138" w:tentative="1">
      <w:start w:val="1"/>
      <w:numFmt w:val="lowerRoman"/>
      <w:lvlText w:val="%9."/>
      <w:lvlJc w:val="right"/>
      <w:pPr>
        <w:tabs>
          <w:tab w:val="num" w:pos="3780"/>
        </w:tabs>
        <w:ind w:left="3780" w:hanging="420"/>
      </w:pPr>
    </w:lvl>
  </w:abstractNum>
  <w:abstractNum w:abstractNumId="10" w15:restartNumberingAfterBreak="0">
    <w:nsid w:val="4B5C478F"/>
    <w:multiLevelType w:val="hybridMultilevel"/>
    <w:tmpl w:val="0DE0ACB0"/>
    <w:lvl w:ilvl="0" w:tplc="03A2A6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6F651E"/>
    <w:multiLevelType w:val="hybridMultilevel"/>
    <w:tmpl w:val="EAA2E3C2"/>
    <w:lvl w:ilvl="0" w:tplc="03A2A6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96078B"/>
    <w:multiLevelType w:val="singleLevel"/>
    <w:tmpl w:val="3EA229FE"/>
    <w:lvl w:ilvl="0">
      <w:start w:val="1"/>
      <w:numFmt w:val="japaneseCounting"/>
      <w:lvlText w:val="%1、"/>
      <w:lvlJc w:val="left"/>
      <w:pPr>
        <w:tabs>
          <w:tab w:val="num" w:pos="720"/>
        </w:tabs>
        <w:ind w:left="720" w:hanging="720"/>
      </w:pPr>
      <w:rPr>
        <w:rFonts w:hint="eastAsia"/>
      </w:rPr>
    </w:lvl>
  </w:abstractNum>
  <w:abstractNum w:abstractNumId="13" w15:restartNumberingAfterBreak="0">
    <w:nsid w:val="60FB50D0"/>
    <w:multiLevelType w:val="singleLevel"/>
    <w:tmpl w:val="02F84000"/>
    <w:lvl w:ilvl="0">
      <w:start w:val="1"/>
      <w:numFmt w:val="japaneseCounting"/>
      <w:lvlText w:val="第%1章"/>
      <w:lvlJc w:val="left"/>
      <w:pPr>
        <w:tabs>
          <w:tab w:val="num" w:pos="1080"/>
        </w:tabs>
        <w:ind w:left="1080" w:hanging="1080"/>
      </w:pPr>
      <w:rPr>
        <w:rFonts w:hint="eastAsia"/>
      </w:rPr>
    </w:lvl>
  </w:abstractNum>
  <w:abstractNum w:abstractNumId="14" w15:restartNumberingAfterBreak="0">
    <w:nsid w:val="6BF02AC5"/>
    <w:multiLevelType w:val="hybridMultilevel"/>
    <w:tmpl w:val="E69CA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A4C86"/>
    <w:multiLevelType w:val="singleLevel"/>
    <w:tmpl w:val="E53A768C"/>
    <w:lvl w:ilvl="0">
      <w:start w:val="11"/>
      <w:numFmt w:val="japaneseCounting"/>
      <w:lvlText w:val="第%1条"/>
      <w:lvlJc w:val="left"/>
      <w:pPr>
        <w:tabs>
          <w:tab w:val="num" w:pos="1120"/>
        </w:tabs>
        <w:ind w:left="1120" w:hanging="1120"/>
      </w:pPr>
      <w:rPr>
        <w:rFonts w:hint="eastAsia"/>
      </w:rPr>
    </w:lvl>
  </w:abstractNum>
  <w:abstractNum w:abstractNumId="16" w15:restartNumberingAfterBreak="0">
    <w:nsid w:val="78E70857"/>
    <w:multiLevelType w:val="singleLevel"/>
    <w:tmpl w:val="62106558"/>
    <w:lvl w:ilvl="0">
      <w:start w:val="3"/>
      <w:numFmt w:val="japaneseCounting"/>
      <w:lvlText w:val="第%1条"/>
      <w:lvlJc w:val="left"/>
      <w:pPr>
        <w:tabs>
          <w:tab w:val="num" w:pos="840"/>
        </w:tabs>
        <w:ind w:left="840" w:hanging="840"/>
      </w:pPr>
      <w:rPr>
        <w:rFonts w:hint="eastAsia"/>
      </w:rPr>
    </w:lvl>
  </w:abstractNum>
  <w:num w:numId="1">
    <w:abstractNumId w:val="13"/>
  </w:num>
  <w:num w:numId="2">
    <w:abstractNumId w:val="16"/>
  </w:num>
  <w:num w:numId="3">
    <w:abstractNumId w:val="3"/>
  </w:num>
  <w:num w:numId="4">
    <w:abstractNumId w:val="15"/>
  </w:num>
  <w:num w:numId="5">
    <w:abstractNumId w:val="1"/>
  </w:num>
  <w:num w:numId="6">
    <w:abstractNumId w:val="2"/>
  </w:num>
  <w:num w:numId="7">
    <w:abstractNumId w:val="4"/>
  </w:num>
  <w:num w:numId="8">
    <w:abstractNumId w:val="7"/>
  </w:num>
  <w:num w:numId="9">
    <w:abstractNumId w:val="0"/>
  </w:num>
  <w:num w:numId="10">
    <w:abstractNumId w:val="6"/>
  </w:num>
  <w:num w:numId="11">
    <w:abstractNumId w:val="12"/>
  </w:num>
  <w:num w:numId="12">
    <w:abstractNumId w:val="8"/>
  </w:num>
  <w:num w:numId="13">
    <w:abstractNumId w:val="5"/>
  </w:num>
  <w:num w:numId="14">
    <w:abstractNumId w:val="9"/>
  </w:num>
  <w:num w:numId="15">
    <w:abstractNumId w:val="14"/>
  </w:num>
  <w:num w:numId="16">
    <w:abstractNumId w:val="10"/>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3D"/>
    <w:rsid w:val="0004694D"/>
    <w:rsid w:val="000C528A"/>
    <w:rsid w:val="0011264E"/>
    <w:rsid w:val="0012500E"/>
    <w:rsid w:val="001733B9"/>
    <w:rsid w:val="00192010"/>
    <w:rsid w:val="00232C5F"/>
    <w:rsid w:val="002D64CD"/>
    <w:rsid w:val="003414A9"/>
    <w:rsid w:val="00372F71"/>
    <w:rsid w:val="00376AB9"/>
    <w:rsid w:val="00391AFD"/>
    <w:rsid w:val="003A24AE"/>
    <w:rsid w:val="003F2571"/>
    <w:rsid w:val="0047353E"/>
    <w:rsid w:val="00480E44"/>
    <w:rsid w:val="0049557D"/>
    <w:rsid w:val="0057000F"/>
    <w:rsid w:val="005727D3"/>
    <w:rsid w:val="00625AF2"/>
    <w:rsid w:val="00697A05"/>
    <w:rsid w:val="006A4FD7"/>
    <w:rsid w:val="008B4BF1"/>
    <w:rsid w:val="00945904"/>
    <w:rsid w:val="00993C91"/>
    <w:rsid w:val="009975C8"/>
    <w:rsid w:val="009A0E61"/>
    <w:rsid w:val="009E38AC"/>
    <w:rsid w:val="00A34CFB"/>
    <w:rsid w:val="00A66878"/>
    <w:rsid w:val="00A809EF"/>
    <w:rsid w:val="00B00082"/>
    <w:rsid w:val="00B2093D"/>
    <w:rsid w:val="00C4627E"/>
    <w:rsid w:val="00DD6CD4"/>
    <w:rsid w:val="00EA2FFE"/>
    <w:rsid w:val="00F50DEA"/>
    <w:rsid w:val="00FD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105C64-20A3-40CA-AD7D-AE5938D6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jc w:val="center"/>
      <w:outlineLvl w:val="0"/>
    </w:pPr>
    <w:rPr>
      <w:b/>
      <w:sz w:val="28"/>
    </w:rPr>
  </w:style>
  <w:style w:type="paragraph" w:styleId="2">
    <w:name w:val="heading 2"/>
    <w:basedOn w:val="a"/>
    <w:next w:val="a0"/>
    <w:qFormat/>
    <w:rsid w:val="000C528A"/>
    <w:pPr>
      <w:keepNext/>
      <w:snapToGrid w:val="0"/>
      <w:spacing w:line="360" w:lineRule="auto"/>
      <w:jc w:val="left"/>
      <w:outlineLvl w:val="1"/>
    </w:pPr>
    <w:rPr>
      <w:b/>
    </w:rPr>
  </w:style>
  <w:style w:type="paragraph" w:styleId="3">
    <w:name w:val="heading 3"/>
    <w:basedOn w:val="a"/>
    <w:next w:val="a0"/>
    <w:qFormat/>
    <w:pPr>
      <w:keepNext/>
      <w:widowControl/>
      <w:snapToGrid w:val="0"/>
      <w:spacing w:line="360" w:lineRule="auto"/>
      <w:jc w:val="center"/>
      <w:outlineLvl w:val="2"/>
    </w:pPr>
    <w:rPr>
      <w:b/>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semiHidden/>
    <w:pPr>
      <w:ind w:firstLine="540"/>
    </w:pPr>
    <w:rPr>
      <w:sz w:val="28"/>
    </w:rPr>
  </w:style>
  <w:style w:type="paragraph" w:styleId="a5">
    <w:name w:val="header"/>
    <w:basedOn w:val="a"/>
    <w:semiHidden/>
    <w:pPr>
      <w:pBdr>
        <w:bottom w:val="single" w:sz="6" w:space="1" w:color="auto"/>
      </w:pBdr>
      <w:tabs>
        <w:tab w:val="center" w:pos="4153"/>
        <w:tab w:val="right" w:pos="8306"/>
      </w:tabs>
      <w:snapToGrid w:val="0"/>
      <w:jc w:val="center"/>
    </w:pPr>
    <w:rPr>
      <w:sz w:val="18"/>
    </w:rPr>
  </w:style>
  <w:style w:type="paragraph" w:styleId="a6">
    <w:name w:val="footer"/>
    <w:basedOn w:val="a"/>
    <w:semiHidden/>
    <w:pPr>
      <w:tabs>
        <w:tab w:val="center" w:pos="4153"/>
        <w:tab w:val="right" w:pos="8306"/>
      </w:tabs>
      <w:snapToGrid w:val="0"/>
      <w:jc w:val="left"/>
    </w:pPr>
    <w:rPr>
      <w:sz w:val="18"/>
    </w:rPr>
  </w:style>
  <w:style w:type="paragraph" w:styleId="20">
    <w:name w:val="Body Text Indent 2"/>
    <w:basedOn w:val="a"/>
    <w:semiHidden/>
    <w:pPr>
      <w:ind w:left="540"/>
    </w:pPr>
    <w:rPr>
      <w:sz w:val="28"/>
    </w:rPr>
  </w:style>
  <w:style w:type="paragraph" w:styleId="30">
    <w:name w:val="Body Text Indent 3"/>
    <w:basedOn w:val="a"/>
    <w:semiHidden/>
    <w:pPr>
      <w:ind w:firstLine="540"/>
    </w:pPr>
    <w:rPr>
      <w:sz w:val="32"/>
    </w:rPr>
  </w:style>
  <w:style w:type="paragraph" w:styleId="a7">
    <w:name w:val="Body Text"/>
    <w:basedOn w:val="a"/>
    <w:semiHidden/>
    <w:rPr>
      <w:sz w:val="28"/>
    </w:rPr>
  </w:style>
  <w:style w:type="paragraph" w:styleId="a0">
    <w:name w:val="Normal Indent"/>
    <w:basedOn w:val="a"/>
    <w:semiHidden/>
    <w:pPr>
      <w:ind w:firstLine="420"/>
    </w:pPr>
  </w:style>
  <w:style w:type="character" w:styleId="a8">
    <w:name w:val="page number"/>
    <w:basedOn w:val="a1"/>
    <w:semiHidden/>
  </w:style>
  <w:style w:type="paragraph" w:styleId="a9">
    <w:name w:val="Date"/>
    <w:basedOn w:val="a"/>
    <w:next w:val="a"/>
    <w:semiHidden/>
    <w:rPr>
      <w:sz w:val="28"/>
    </w:rPr>
  </w:style>
  <w:style w:type="paragraph" w:styleId="aa">
    <w:name w:val="List Paragraph"/>
    <w:basedOn w:val="a"/>
    <w:uiPriority w:val="34"/>
    <w:qFormat/>
    <w:rsid w:val="00341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137E69-DA5F-4786-809E-D74DBDF4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题目</vt:lpstr>
      </vt:variant>
      <vt:variant>
        <vt:i4>1</vt:i4>
      </vt:variant>
    </vt:vector>
  </HeadingPairs>
  <TitlesOfParts>
    <vt:vector size="1" baseType="lpstr">
      <vt:lpstr>考绩程序</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考绩程序</dc:title>
  <dc:creator/>
  <cp:lastModifiedBy>Minerva</cp:lastModifiedBy>
  <cp:revision>3</cp:revision>
  <cp:lastPrinted>2001-02-03T05:39:00Z</cp:lastPrinted>
  <dcterms:created xsi:type="dcterms:W3CDTF">2018-06-17T00:54:00Z</dcterms:created>
  <dcterms:modified xsi:type="dcterms:W3CDTF">2021-05-19T09:33:00Z</dcterms:modified>
</cp:coreProperties>
</file>