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04" w:rsidRPr="00A07204" w:rsidRDefault="00A07204" w:rsidP="003C4737">
      <w:pPr>
        <w:adjustRightInd w:val="0"/>
        <w:snapToGrid w:val="0"/>
        <w:rPr>
          <w:sz w:val="28"/>
        </w:rPr>
      </w:pPr>
      <w:bookmarkStart w:id="0" w:name="_GoBack"/>
      <w:bookmarkEnd w:id="0"/>
      <w:r w:rsidRPr="00A07204">
        <w:rPr>
          <w:rFonts w:hint="eastAsia"/>
          <w:sz w:val="28"/>
        </w:rPr>
        <w:t>姓名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性别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职务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单位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地域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王选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男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董事长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方正公司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北京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李鹏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男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总经理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同方公司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北京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江汉民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男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财务总监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万邦达公司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北京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吴怡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女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销售总监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方正公司上海分公司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上海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彭丽元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女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院长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中国歌剧院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北京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张明敏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男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歌手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自由职业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香港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曾倩华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女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校长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衡水中学分校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河北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钟祥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女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馆长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邯郸图书馆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河北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王丽坤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女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理事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中国化学会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北京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李辉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男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创始人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迅雷股份公司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南京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范俊弟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男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合伙人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银鱼科技公司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北京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郝艳芬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女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总经理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银鱼农业科技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湖南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彭旸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女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执行董事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漫游四海科技公司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北京</w:t>
      </w:r>
    </w:p>
    <w:p w:rsidR="00A07204" w:rsidRPr="00A07204" w:rsidRDefault="00A07204" w:rsidP="003C4737">
      <w:pPr>
        <w:adjustRightInd w:val="0"/>
        <w:snapToGrid w:val="0"/>
        <w:rPr>
          <w:sz w:val="28"/>
        </w:rPr>
      </w:pPr>
      <w:r w:rsidRPr="00A07204">
        <w:rPr>
          <w:rFonts w:hint="eastAsia"/>
          <w:sz w:val="28"/>
        </w:rPr>
        <w:t>杨伟健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男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董事长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漫游四海投资公司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海南</w:t>
      </w:r>
    </w:p>
    <w:p w:rsidR="00B30717" w:rsidRPr="00A07204" w:rsidRDefault="00A07204" w:rsidP="003C4737">
      <w:pPr>
        <w:adjustRightInd w:val="0"/>
        <w:snapToGrid w:val="0"/>
      </w:pPr>
      <w:r w:rsidRPr="00A07204">
        <w:rPr>
          <w:rFonts w:hint="eastAsia"/>
          <w:sz w:val="28"/>
        </w:rPr>
        <w:t>李柏麟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男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作家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中国作家协会</w:t>
      </w:r>
      <w:r w:rsidRPr="00A07204">
        <w:rPr>
          <w:sz w:val="28"/>
        </w:rPr>
        <w:t> </w:t>
      </w:r>
      <w:r w:rsidRPr="00A07204">
        <w:rPr>
          <w:rFonts w:hint="eastAsia"/>
          <w:sz w:val="28"/>
        </w:rPr>
        <w:t>北京</w:t>
      </w:r>
    </w:p>
    <w:sectPr w:rsidR="00B30717" w:rsidRPr="00A07204" w:rsidSect="009C656D">
      <w:pgSz w:w="11906" w:h="16838"/>
      <w:pgMar w:top="1701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3CC" w:rsidRDefault="00CC73CC" w:rsidP="00A07204">
      <w:r>
        <w:separator/>
      </w:r>
    </w:p>
  </w:endnote>
  <w:endnote w:type="continuationSeparator" w:id="0">
    <w:p w:rsidR="00CC73CC" w:rsidRDefault="00CC73CC" w:rsidP="00A0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3CC" w:rsidRDefault="00CC73CC" w:rsidP="00A07204">
      <w:r>
        <w:separator/>
      </w:r>
    </w:p>
  </w:footnote>
  <w:footnote w:type="continuationSeparator" w:id="0">
    <w:p w:rsidR="00CC73CC" w:rsidRDefault="00CC73CC" w:rsidP="00A07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F7"/>
    <w:rsid w:val="00077552"/>
    <w:rsid w:val="002738D5"/>
    <w:rsid w:val="002D7406"/>
    <w:rsid w:val="00374D28"/>
    <w:rsid w:val="003C4737"/>
    <w:rsid w:val="006749D1"/>
    <w:rsid w:val="006957F7"/>
    <w:rsid w:val="00837BF2"/>
    <w:rsid w:val="009C656D"/>
    <w:rsid w:val="00A07204"/>
    <w:rsid w:val="00B30717"/>
    <w:rsid w:val="00B4620A"/>
    <w:rsid w:val="00CC73CC"/>
    <w:rsid w:val="00DA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DEBF1-CB4F-43C8-883F-B0F5726A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Minerva</cp:lastModifiedBy>
  <cp:revision>4</cp:revision>
  <dcterms:created xsi:type="dcterms:W3CDTF">2020-10-20T09:36:00Z</dcterms:created>
  <dcterms:modified xsi:type="dcterms:W3CDTF">2021-05-10T03:23:00Z</dcterms:modified>
</cp:coreProperties>
</file>