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F51B12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國立臺南大學</w:t>
      </w:r>
    </w:p>
    <w:p w14:paraId="0D1B5581" w14:textId="46366B99" w:rsidR="00F51B12" w:rsidRPr="00F51B12" w:rsidRDefault="00F51B12" w:rsidP="00137949">
      <w:pPr>
        <w:jc w:val="center"/>
        <w:rPr>
          <w:rFonts w:ascii="Times New Roman" w:eastAsia="標楷體" w:hAnsi="Times New Roman" w:cs="Times New Roman" w:hint="eastAsia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199EB1A0" w14:textId="7EDED8F7" w:rsidR="00F51B12" w:rsidRPr="00F51B12" w:rsidRDefault="00F51B12" w:rsidP="00F51B12">
      <w:pPr>
        <w:jc w:val="center"/>
        <w:rPr>
          <w:rFonts w:ascii="Times New Roman" w:eastAsia="標楷體" w:hAnsi="Times New Roman" w:cs="Times New Roman" w:hint="eastAsia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137949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二</w:t>
      </w:r>
    </w:p>
    <w:p w14:paraId="193D8AA0" w14:textId="61B3AA3A" w:rsid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Default="00137949" w:rsidP="00F51B12">
      <w:pPr>
        <w:jc w:val="center"/>
        <w:rPr>
          <w:rFonts w:ascii="Times New Roman" w:eastAsia="標楷體" w:hAnsi="Times New Roman" w:cs="Times New Roman" w:hint="eastAsia"/>
          <w:b/>
          <w:bCs/>
          <w:sz w:val="52"/>
          <w:szCs w:val="52"/>
        </w:rPr>
      </w:pPr>
    </w:p>
    <w:p w14:paraId="6A79023B" w14:textId="3D903E52" w:rsidR="00137949" w:rsidRPr="00F51B12" w:rsidRDefault="00137949" w:rsidP="00F51B12">
      <w:pPr>
        <w:jc w:val="center"/>
        <w:rPr>
          <w:rFonts w:ascii="Times New Roman" w:eastAsia="標楷體" w:hAnsi="Times New Roman" w:cs="Times New Roman" w:hint="eastAsia"/>
          <w:b/>
          <w:bCs/>
          <w:sz w:val="52"/>
          <w:szCs w:val="52"/>
        </w:rPr>
      </w:pPr>
      <w:r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指導教授：楊文霖教授</w:t>
      </w:r>
    </w:p>
    <w:p w14:paraId="22B671D2" w14:textId="4C3955FD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1D33D641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690B91EA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3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EA3914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14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F51B12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51B12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1779F74" w14:textId="65A20294" w:rsidR="00F51B12" w:rsidRPr="00F51B12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137949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388D6C4D" w14:textId="79199F1E" w:rsidR="00F51B12" w:rsidRPr="00F51B12" w:rsidRDefault="00137949" w:rsidP="00137949">
      <w:pPr>
        <w:ind w:left="360"/>
        <w:rPr>
          <w:rFonts w:ascii="Times New Roman" w:eastAsia="標楷體" w:hAnsi="Times New Roman" w:cs="Times New Roman" w:hint="eastAsia"/>
          <w:sz w:val="32"/>
          <w:szCs w:val="32"/>
        </w:rPr>
      </w:pPr>
      <w:r w:rsidRPr="00137949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5F4EC450" wp14:editId="497A786F">
            <wp:extent cx="3832860" cy="809120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648" cy="81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A388" w14:textId="493732BB" w:rsidR="00F51B12" w:rsidRPr="00F51B12" w:rsidRDefault="00137949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分別在兩個輸入框輸入數字，用以計算最大公因數，輸入完畢後按下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ALCULATE</w:t>
      </w:r>
      <w:r>
        <w:rPr>
          <w:rFonts w:ascii="Times New Roman" w:eastAsia="標楷體" w:hAnsi="Times New Roman" w:cs="Times New Roman" w:hint="eastAsia"/>
          <w:sz w:val="32"/>
          <w:szCs w:val="32"/>
        </w:rPr>
        <w:t>按鈕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0899D613" w14:textId="7A62593E" w:rsidR="00F51B12" w:rsidRPr="00F51B12" w:rsidRDefault="00137949" w:rsidP="00137949">
      <w:pPr>
        <w:ind w:left="360"/>
        <w:rPr>
          <w:rFonts w:ascii="Times New Roman" w:eastAsia="標楷體" w:hAnsi="Times New Roman" w:cs="Times New Roman" w:hint="eastAsia"/>
          <w:sz w:val="32"/>
          <w:szCs w:val="32"/>
        </w:rPr>
      </w:pPr>
      <w:r w:rsidRPr="00137949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7AF16845" wp14:editId="58F60198">
            <wp:extent cx="3596640" cy="7592542"/>
            <wp:effectExtent l="0" t="0" r="381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885" cy="76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C7E" w14:textId="12C92258" w:rsidR="00F51B12" w:rsidRPr="00F51B12" w:rsidRDefault="00137949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跳轉頁面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Activity)</w:t>
      </w:r>
      <w:r>
        <w:rPr>
          <w:rFonts w:ascii="Times New Roman" w:eastAsia="標楷體" w:hAnsi="Times New Roman" w:cs="Times New Roman" w:hint="eastAsia"/>
          <w:sz w:val="32"/>
          <w:szCs w:val="32"/>
        </w:rPr>
        <w:t>，顯示最小公因數，按下</w:t>
      </w:r>
      <w:r>
        <w:rPr>
          <w:rFonts w:ascii="Times New Roman" w:eastAsia="標楷體" w:hAnsi="Times New Roman" w:cs="Times New Roman"/>
          <w:sz w:val="32"/>
          <w:szCs w:val="32"/>
        </w:rPr>
        <w:t>Back</w:t>
      </w:r>
      <w:r>
        <w:rPr>
          <w:rFonts w:ascii="Times New Roman" w:eastAsia="標楷體" w:hAnsi="Times New Roman" w:cs="Times New Roman" w:hint="eastAsia"/>
          <w:sz w:val="32"/>
          <w:szCs w:val="32"/>
        </w:rPr>
        <w:t>可以回去初始頁面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414FE405" w14:textId="6D0E065A" w:rsidR="00F51B12" w:rsidRPr="00F51B12" w:rsidRDefault="00137949" w:rsidP="00137949">
      <w:pPr>
        <w:ind w:left="360"/>
        <w:rPr>
          <w:rFonts w:ascii="Times New Roman" w:eastAsia="標楷體" w:hAnsi="Times New Roman" w:cs="Times New Roman" w:hint="eastAsia"/>
          <w:sz w:val="32"/>
          <w:szCs w:val="32"/>
        </w:rPr>
      </w:pPr>
      <w:r w:rsidRPr="00137949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4E169731" wp14:editId="7E7B3932">
            <wp:extent cx="3656572" cy="771906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62" cy="77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57D" w14:textId="760F2D8F" w:rsidR="00F51B12" w:rsidRPr="00F51B12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lastRenderedPageBreak/>
        <w:t>注意事項</w:t>
      </w:r>
    </w:p>
    <w:p w14:paraId="3F53CC3F" w14:textId="0A594126" w:rsidR="00F51B12" w:rsidRPr="00F51B12" w:rsidRDefault="00137949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ack</w:t>
      </w:r>
      <w:r>
        <w:rPr>
          <w:rFonts w:ascii="Times New Roman" w:eastAsia="標楷體" w:hAnsi="Times New Roman" w:cs="Times New Roman" w:hint="eastAsia"/>
          <w:sz w:val="32"/>
          <w:szCs w:val="32"/>
        </w:rPr>
        <w:t>是一個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T</w:t>
      </w:r>
      <w:r>
        <w:rPr>
          <w:rFonts w:ascii="Times New Roman" w:eastAsia="標楷體" w:hAnsi="Times New Roman" w:cs="Times New Roman"/>
          <w:sz w:val="32"/>
          <w:szCs w:val="32"/>
        </w:rPr>
        <w:t>extView</w:t>
      </w:r>
      <w:r>
        <w:rPr>
          <w:rFonts w:ascii="Times New Roman" w:eastAsia="標楷體" w:hAnsi="Times New Roman" w:cs="Times New Roman" w:hint="eastAsia"/>
          <w:sz w:val="32"/>
          <w:szCs w:val="32"/>
        </w:rPr>
        <w:t>和一個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utton</w:t>
      </w:r>
      <w:r>
        <w:rPr>
          <w:rFonts w:ascii="Times New Roman" w:eastAsia="標楷體" w:hAnsi="Times New Roman" w:cs="Times New Roman" w:hint="eastAsia"/>
          <w:sz w:val="32"/>
          <w:szCs w:val="32"/>
        </w:rPr>
        <w:t>重疊後的展示，其中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utton</w:t>
      </w:r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ackground</w:t>
      </w:r>
      <w:r>
        <w:rPr>
          <w:rFonts w:ascii="Times New Roman" w:eastAsia="標楷體" w:hAnsi="Times New Roman" w:cs="Times New Roman" w:hint="eastAsia"/>
          <w:sz w:val="32"/>
          <w:szCs w:val="32"/>
        </w:rPr>
        <w:t>設置成</w:t>
      </w:r>
      <w:r>
        <w:rPr>
          <w:rFonts w:ascii="Times New Roman" w:eastAsia="標楷體" w:hAnsi="Times New Roman" w:cs="Times New Roman" w:hint="eastAsia"/>
          <w:sz w:val="32"/>
          <w:szCs w:val="32"/>
        </w:rPr>
        <w:t>#</w:t>
      </w:r>
      <w:r>
        <w:rPr>
          <w:rFonts w:ascii="Times New Roman" w:eastAsia="標楷體" w:hAnsi="Times New Roman" w:cs="Times New Roman"/>
          <w:sz w:val="32"/>
          <w:szCs w:val="32"/>
        </w:rPr>
        <w:t>00000000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，為透明色。</w:t>
      </w:r>
    </w:p>
    <w:p w14:paraId="55774FD1" w14:textId="25B0EFAE" w:rsidR="00F51B12" w:rsidRPr="00F51B12" w:rsidRDefault="00FB37C6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按下</w:t>
      </w: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ack</w:t>
      </w:r>
      <w:r>
        <w:rPr>
          <w:rFonts w:ascii="Times New Roman" w:eastAsia="標楷體" w:hAnsi="Times New Roman" w:cs="Times New Roman" w:hint="eastAsia"/>
          <w:sz w:val="32"/>
          <w:szCs w:val="32"/>
        </w:rPr>
        <w:t>，跳轉回初始頁面後，已輸入的數字會被清空。</w:t>
      </w:r>
    </w:p>
    <w:p w14:paraId="6ADD1CE7" w14:textId="16D872C4" w:rsidR="00F51B12" w:rsidRPr="00F51B12" w:rsidRDefault="00FB37C6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ack</w:t>
      </w:r>
      <w:r>
        <w:rPr>
          <w:rFonts w:ascii="Times New Roman" w:eastAsia="標楷體" w:hAnsi="Times New Roman" w:cs="Times New Roman" w:hint="eastAsia"/>
          <w:sz w:val="32"/>
          <w:szCs w:val="32"/>
        </w:rPr>
        <w:t>的邊框顏色由於找不到近似的紫紅色，所以只能以紫色代替。</w:t>
      </w:r>
    </w:p>
    <w:p w14:paraId="46238BA5" w14:textId="2835879B" w:rsidR="00F51B12" w:rsidRDefault="00FB37C6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輸入的數字由於是</w:t>
      </w:r>
      <w:r>
        <w:rPr>
          <w:rFonts w:ascii="Times New Roman" w:eastAsia="標楷體" w:hAnsi="Times New Roman" w:cs="Times New Roman" w:hint="eastAsia"/>
          <w:sz w:val="32"/>
          <w:szCs w:val="32"/>
        </w:rPr>
        <w:t>N</w:t>
      </w:r>
      <w:r>
        <w:rPr>
          <w:rFonts w:ascii="Times New Roman" w:eastAsia="標楷體" w:hAnsi="Times New Roman" w:cs="Times New Roman"/>
          <w:sz w:val="32"/>
          <w:szCs w:val="32"/>
        </w:rPr>
        <w:t>umber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，所以不用特別防範負數或浮點數，如果是</w:t>
      </w:r>
      <w:r>
        <w:rPr>
          <w:rFonts w:ascii="Times New Roman" w:eastAsia="標楷體" w:hAnsi="Times New Roman" w:cs="Times New Roman" w:hint="eastAsia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 w:hint="eastAsia"/>
          <w:sz w:val="32"/>
          <w:szCs w:val="32"/>
        </w:rPr>
        <w:t>L</w:t>
      </w:r>
      <w:r>
        <w:rPr>
          <w:rFonts w:ascii="Times New Roman" w:eastAsia="標楷體" w:hAnsi="Times New Roman" w:cs="Times New Roman"/>
          <w:sz w:val="32"/>
          <w:szCs w:val="32"/>
        </w:rPr>
        <w:t>CM = 0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28A0140F" w14:textId="55BF7264" w:rsidR="00FB37C6" w:rsidRPr="00F51B12" w:rsidRDefault="00FB37C6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如果有一輸入框的值是空值，則程式會</w:t>
      </w: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ystem.</w:t>
      </w: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xit(1)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sectPr w:rsidR="00FB37C6" w:rsidRPr="00F51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116E1B78"/>
    <w:lvl w:ilvl="0" w:tplc="5456DD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137949"/>
    <w:rsid w:val="00222CE2"/>
    <w:rsid w:val="00EA3914"/>
    <w:rsid w:val="00F51B12"/>
    <w:rsid w:val="00FB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4</cp:revision>
  <dcterms:created xsi:type="dcterms:W3CDTF">2024-03-04T17:33:00Z</dcterms:created>
  <dcterms:modified xsi:type="dcterms:W3CDTF">2024-03-14T12:27:00Z</dcterms:modified>
</cp:coreProperties>
</file>