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F540" w14:textId="572EA72A" w:rsidR="009E2FDA" w:rsidRDefault="009E2FDA" w:rsidP="009E2FDA">
      <w:pPr>
        <w:spacing w:line="50" w:lineRule="atLeast"/>
        <w:jc w:val="center"/>
        <w:rPr>
          <w:b/>
          <w:bCs/>
          <w:sz w:val="32"/>
          <w:szCs w:val="32"/>
        </w:rPr>
      </w:pPr>
      <w:bookmarkStart w:id="0" w:name="_Hlk80000582"/>
      <w:r w:rsidRPr="009E2FDA">
        <w:rPr>
          <w:b/>
          <w:bCs/>
          <w:sz w:val="32"/>
          <w:szCs w:val="32"/>
        </w:rPr>
        <w:t xml:space="preserve">Sentiment Analysis of </w:t>
      </w:r>
      <w:r>
        <w:rPr>
          <w:b/>
          <w:bCs/>
          <w:sz w:val="32"/>
          <w:szCs w:val="32"/>
        </w:rPr>
        <w:t>Restaurant</w:t>
      </w:r>
      <w:r w:rsidRPr="009E2FDA">
        <w:rPr>
          <w:b/>
          <w:bCs/>
          <w:sz w:val="32"/>
          <w:szCs w:val="32"/>
        </w:rPr>
        <w:t xml:space="preserve"> Reviews Using </w:t>
      </w:r>
      <w:r w:rsidR="00D30AE9">
        <w:rPr>
          <w:b/>
          <w:bCs/>
          <w:sz w:val="32"/>
          <w:szCs w:val="32"/>
        </w:rPr>
        <w:t xml:space="preserve">Naive Bayes </w:t>
      </w:r>
      <w:r>
        <w:rPr>
          <w:b/>
          <w:bCs/>
          <w:sz w:val="32"/>
          <w:szCs w:val="32"/>
        </w:rPr>
        <w:t>Model</w:t>
      </w:r>
    </w:p>
    <w:p w14:paraId="14764A6C" w14:textId="77777777" w:rsidR="006D1B99" w:rsidRPr="009E2FDA" w:rsidRDefault="006D1B99" w:rsidP="009E2FDA">
      <w:pPr>
        <w:spacing w:line="50" w:lineRule="atLeast"/>
        <w:jc w:val="center"/>
        <w:rPr>
          <w:b/>
          <w:bCs/>
          <w:sz w:val="32"/>
          <w:szCs w:val="32"/>
        </w:rPr>
      </w:pP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 xml:space="preserve">Chris </w:t>
      </w:r>
      <w:proofErr w:type="spellStart"/>
      <w:r w:rsidRPr="00C847FC">
        <w:rPr>
          <w:rFonts w:eastAsia="Calibri"/>
          <w:b/>
          <w:bCs/>
          <w:lang w:val="fr-LU"/>
        </w:rPr>
        <w:t>Angelu</w:t>
      </w:r>
      <w:proofErr w:type="spellEnd"/>
      <w:r w:rsidRPr="00C847FC">
        <w:rPr>
          <w:rFonts w:eastAsia="Calibri"/>
          <w:b/>
          <w:bCs/>
          <w:lang w:val="fr-LU"/>
        </w:rPr>
        <w:t xml:space="preserve"> </w:t>
      </w:r>
      <w:proofErr w:type="spellStart"/>
      <w:r w:rsidRPr="00C847FC">
        <w:rPr>
          <w:rFonts w:eastAsia="Calibri"/>
          <w:b/>
          <w:bCs/>
          <w:lang w:val="fr-LU"/>
        </w:rPr>
        <w:t>Bongcawil</w:t>
      </w:r>
      <w:proofErr w:type="spellEnd"/>
      <w:r w:rsidRPr="00C847FC">
        <w:rPr>
          <w:rFonts w:eastAsia="Calibri"/>
          <w:b/>
          <w:bCs/>
          <w:lang w:val="fr-LU"/>
        </w:rPr>
        <w:t xml:space="preserve">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w:t>
      </w:r>
      <w:proofErr w:type="spellStart"/>
      <w:r w:rsidRPr="00C847FC">
        <w:rPr>
          <w:rFonts w:eastAsia="Calibri"/>
          <w:b/>
          <w:bCs/>
          <w:lang w:val="fr-LU"/>
        </w:rPr>
        <w:t>Rassel</w:t>
      </w:r>
      <w:proofErr w:type="spellEnd"/>
      <w:r w:rsidRPr="00C847FC">
        <w:rPr>
          <w:rFonts w:eastAsia="Calibri"/>
          <w:b/>
          <w:bCs/>
          <w:lang w:val="fr-LU"/>
        </w:rPr>
        <w:t xml:space="preserve"> </w:t>
      </w:r>
      <w:proofErr w:type="spellStart"/>
      <w:r>
        <w:rPr>
          <w:rFonts w:eastAsia="Calibri"/>
          <w:b/>
          <w:bCs/>
          <w:lang w:val="fr-LU"/>
        </w:rPr>
        <w:t>Carale</w:t>
      </w:r>
      <w:proofErr w:type="spellEnd"/>
      <w:r>
        <w:rPr>
          <w:rFonts w:eastAsia="Calibri"/>
          <w:b/>
          <w:bCs/>
          <w:lang w:val="fr-LU"/>
        </w:rPr>
        <w:t xml:space="preserv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B941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B941DA">
        <w:trPr>
          <w:trHeight w:val="1165"/>
          <w:jc w:val="center"/>
        </w:trPr>
        <w:tc>
          <w:tcPr>
            <w:tcW w:w="2800" w:type="dxa"/>
            <w:tcBorders>
              <w:top w:val="single" w:sz="4" w:space="0" w:color="auto"/>
              <w:left w:val="nil"/>
              <w:bottom w:val="nil"/>
              <w:right w:val="nil"/>
            </w:tcBorders>
          </w:tcPr>
          <w:p w14:paraId="686780E4" w14:textId="77777777" w:rsidR="00B941DA" w:rsidRPr="00CF5009" w:rsidRDefault="00B941DA" w:rsidP="00B941DA">
            <w:pPr>
              <w:spacing w:line="50" w:lineRule="atLeast"/>
              <w:jc w:val="both"/>
              <w:rPr>
                <w:b/>
                <w:i/>
                <w:sz w:val="18"/>
                <w:szCs w:val="18"/>
              </w:rPr>
            </w:pPr>
            <w:r w:rsidRPr="00CF5009">
              <w:rPr>
                <w:b/>
                <w:i/>
                <w:sz w:val="18"/>
                <w:szCs w:val="18"/>
              </w:rPr>
              <w:t>Keywords:</w:t>
            </w:r>
          </w:p>
          <w:p w14:paraId="65C88A49" w14:textId="77777777" w:rsidR="00B941DA" w:rsidRPr="00CF5009" w:rsidRDefault="00B941DA" w:rsidP="00B941DA">
            <w:pPr>
              <w:spacing w:line="50" w:lineRule="atLeast"/>
              <w:jc w:val="both"/>
              <w:rPr>
                <w:bCs/>
                <w:i/>
                <w:sz w:val="18"/>
                <w:szCs w:val="18"/>
              </w:rPr>
            </w:pPr>
            <w:r w:rsidRPr="00CF5009">
              <w:rPr>
                <w:bCs/>
                <w:i/>
                <w:sz w:val="18"/>
                <w:szCs w:val="18"/>
              </w:rPr>
              <w:t>Sentiment Analysis</w:t>
            </w:r>
          </w:p>
          <w:p w14:paraId="596DFC18" w14:textId="0401E18E" w:rsidR="00B941DA" w:rsidRPr="00CF5009" w:rsidRDefault="003129F1" w:rsidP="00B941DA">
            <w:pPr>
              <w:spacing w:line="50" w:lineRule="atLeast"/>
              <w:jc w:val="both"/>
              <w:rPr>
                <w:bCs/>
                <w:i/>
                <w:sz w:val="18"/>
                <w:szCs w:val="18"/>
              </w:rPr>
            </w:pPr>
            <w:r w:rsidRPr="00CF5009">
              <w:rPr>
                <w:bCs/>
                <w:i/>
                <w:sz w:val="18"/>
                <w:szCs w:val="18"/>
              </w:rPr>
              <w:t>Naïve Bayes</w:t>
            </w:r>
          </w:p>
          <w:p w14:paraId="49589714" w14:textId="77777777" w:rsidR="005721DF" w:rsidRDefault="00B941DA" w:rsidP="005721DF">
            <w:pPr>
              <w:spacing w:line="50" w:lineRule="atLeast"/>
              <w:jc w:val="both"/>
              <w:rPr>
                <w:bCs/>
                <w:i/>
                <w:sz w:val="18"/>
                <w:szCs w:val="18"/>
              </w:rPr>
            </w:pPr>
            <w:r w:rsidRPr="00CF5009">
              <w:rPr>
                <w:bCs/>
                <w:i/>
                <w:sz w:val="18"/>
                <w:szCs w:val="18"/>
              </w:rPr>
              <w:t>Machine Learning</w:t>
            </w:r>
          </w:p>
          <w:p w14:paraId="4B5F7C08" w14:textId="56C11BE9" w:rsidR="009E2FDA" w:rsidRPr="005721DF" w:rsidRDefault="00B941DA" w:rsidP="005721DF">
            <w:pPr>
              <w:spacing w:line="50" w:lineRule="atLeast"/>
              <w:jc w:val="both"/>
              <w:rPr>
                <w:bCs/>
                <w:i/>
                <w:sz w:val="18"/>
                <w:szCs w:val="18"/>
              </w:rPr>
            </w:pPr>
            <w:r w:rsidRPr="00CF5009">
              <w:rPr>
                <w:bCs/>
                <w:i/>
                <w:sz w:val="18"/>
                <w:szCs w:val="18"/>
              </w:rPr>
              <w:t>Consumer Feedback</w:t>
            </w: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5F8E8DF8" w:rsidR="009E2FDA" w:rsidRPr="00CF5009" w:rsidRDefault="00C847FC">
            <w:pPr>
              <w:spacing w:before="60" w:line="50" w:lineRule="atLeast"/>
              <w:jc w:val="both"/>
              <w:rPr>
                <w:sz w:val="18"/>
                <w:szCs w:val="18"/>
              </w:rPr>
            </w:pPr>
            <w:r w:rsidRPr="00CF5009">
              <w:rPr>
                <w:sz w:val="18"/>
                <w:szCs w:val="18"/>
              </w:rPr>
              <w:t xml:space="preserve">This study employed a </w:t>
            </w:r>
            <w:r w:rsidR="00D30AE9" w:rsidRPr="00CF5009">
              <w:rPr>
                <w:sz w:val="18"/>
                <w:szCs w:val="18"/>
              </w:rPr>
              <w:t xml:space="preserve">Naive Bayes </w:t>
            </w:r>
            <w:r w:rsidRPr="00CF5009">
              <w:rPr>
                <w:sz w:val="18"/>
                <w:szCs w:val="18"/>
              </w:rPr>
              <w:t xml:space="preserve">classifier to perform sentiment analysis on 1,502 restaurant reviews across Europe, utilizing a combination of textual data, such as customer reviews, and associated metadata, to enhance classification accuracy. The preprocessing pipeline included text cleaning, stop-word removal, TF-IDF </w:t>
            </w:r>
            <w:proofErr w:type="spellStart"/>
            <w:r w:rsidRPr="00CF5009">
              <w:rPr>
                <w:sz w:val="18"/>
                <w:szCs w:val="18"/>
              </w:rPr>
              <w:t>vectorization</w:t>
            </w:r>
            <w:proofErr w:type="spellEnd"/>
            <w:r w:rsidRPr="00CF5009">
              <w:rPr>
                <w:sz w:val="18"/>
                <w:szCs w:val="18"/>
              </w:rPr>
              <w:t xml:space="preserve">, and feature selection. The objective was to develop a robust model capable of categorizing reviews into positive and negative sentiments while identifying key factors influencing customer satisfaction. The </w:t>
            </w:r>
            <w:r w:rsidR="003129F1" w:rsidRPr="00CF5009">
              <w:rPr>
                <w:sz w:val="18"/>
                <w:szCs w:val="18"/>
              </w:rPr>
              <w:t>Naïve Bayes</w:t>
            </w:r>
            <w:r w:rsidRPr="00CF5009">
              <w:rPr>
                <w:sz w:val="18"/>
                <w:szCs w:val="18"/>
              </w:rPr>
              <w:t xml:space="preserve"> model achieved an overall accuracy of 9</w:t>
            </w:r>
            <w:r w:rsidR="003129F1" w:rsidRPr="00CF5009">
              <w:rPr>
                <w:sz w:val="18"/>
                <w:szCs w:val="18"/>
              </w:rPr>
              <w:t>5</w:t>
            </w:r>
            <w:r w:rsidRPr="00CF5009">
              <w:rPr>
                <w:sz w:val="18"/>
                <w:szCs w:val="18"/>
              </w:rPr>
              <w:t>%,</w:t>
            </w:r>
            <w:r w:rsidR="00761301" w:rsidRPr="00CF5009">
              <w:rPr>
                <w:sz w:val="18"/>
                <w:szCs w:val="18"/>
              </w:rPr>
              <w:t xml:space="preserve"> with notable performance in identifying positive reviews (precision: 95%, recall: 99%) but slightly lower performance for negative reviews (precision: 95%, recall: 73%)</w:t>
            </w:r>
            <w:r w:rsidRPr="00CF5009">
              <w:rPr>
                <w:sz w:val="18"/>
                <w:szCs w:val="18"/>
              </w:rPr>
              <w:t xml:space="preserve">. Further analysis revealed that negative reviews commonly mentioned issues like </w:t>
            </w:r>
            <w:r w:rsidR="00761301" w:rsidRPr="00CF5009">
              <w:rPr>
                <w:sz w:val="18"/>
                <w:szCs w:val="18"/>
              </w:rPr>
              <w:t>“</w:t>
            </w:r>
            <w:r w:rsidRPr="00CF5009">
              <w:rPr>
                <w:sz w:val="18"/>
                <w:szCs w:val="18"/>
              </w:rPr>
              <w:t>poor</w:t>
            </w:r>
            <w:r w:rsidR="00761301" w:rsidRPr="00CF5009">
              <w:rPr>
                <w:sz w:val="18"/>
                <w:szCs w:val="18"/>
              </w:rPr>
              <w:t xml:space="preserve"> service”</w:t>
            </w:r>
            <w:r w:rsidRPr="00CF5009">
              <w:rPr>
                <w:sz w:val="18"/>
                <w:szCs w:val="18"/>
              </w:rPr>
              <w:t>,</w:t>
            </w:r>
            <w:r w:rsidR="00761301" w:rsidRPr="00CF5009">
              <w:rPr>
                <w:sz w:val="18"/>
                <w:szCs w:val="18"/>
              </w:rPr>
              <w:t xml:space="preserve"> “</w:t>
            </w:r>
            <w:r w:rsidRPr="00CF5009">
              <w:rPr>
                <w:sz w:val="18"/>
                <w:szCs w:val="18"/>
              </w:rPr>
              <w:t>overpriced food</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substandard cleanliness</w:t>
            </w:r>
            <w:r w:rsidR="00761301" w:rsidRPr="00CF5009">
              <w:rPr>
                <w:sz w:val="18"/>
                <w:szCs w:val="18"/>
              </w:rPr>
              <w:t>”</w:t>
            </w:r>
            <w:r w:rsidRPr="00CF5009">
              <w:rPr>
                <w:sz w:val="18"/>
                <w:szCs w:val="18"/>
              </w:rPr>
              <w:t xml:space="preserve">, whereas positive reviews frequently highlighted exceptional </w:t>
            </w:r>
            <w:r w:rsidR="00761301" w:rsidRPr="00CF5009">
              <w:rPr>
                <w:sz w:val="18"/>
                <w:szCs w:val="18"/>
              </w:rPr>
              <w:t>“</w:t>
            </w:r>
            <w:r w:rsidRPr="00CF5009">
              <w:rPr>
                <w:sz w:val="18"/>
                <w:szCs w:val="18"/>
              </w:rPr>
              <w:t>food quality</w:t>
            </w:r>
            <w:r w:rsidR="00761301" w:rsidRPr="00CF5009">
              <w:rPr>
                <w:sz w:val="18"/>
                <w:szCs w:val="18"/>
              </w:rPr>
              <w:t>”</w:t>
            </w:r>
            <w:r w:rsidRPr="00CF5009">
              <w:rPr>
                <w:sz w:val="18"/>
                <w:szCs w:val="18"/>
              </w:rPr>
              <w:t xml:space="preserve">, </w:t>
            </w:r>
            <w:r w:rsidR="00761301" w:rsidRPr="00CF5009">
              <w:rPr>
                <w:sz w:val="18"/>
                <w:szCs w:val="18"/>
              </w:rPr>
              <w:t>“</w:t>
            </w:r>
            <w:r w:rsidRPr="00CF5009">
              <w:rPr>
                <w:sz w:val="18"/>
                <w:szCs w:val="18"/>
              </w:rPr>
              <w:t>ambiance</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friendly staff</w:t>
            </w:r>
            <w:r w:rsidR="00761301" w:rsidRPr="00CF5009">
              <w:rPr>
                <w:sz w:val="18"/>
                <w:szCs w:val="18"/>
              </w:rPr>
              <w:t>”</w:t>
            </w:r>
            <w:r w:rsidRPr="00CF5009">
              <w:rPr>
                <w:sz w:val="18"/>
                <w:szCs w:val="18"/>
              </w:rPr>
              <w:t xml:space="preserve">. Word clouds and feature importance visualizations provided insights into recurring themes in customer feedback. The findings underscore the </w:t>
            </w:r>
            <w:r w:rsidR="003129F1" w:rsidRPr="00CF5009">
              <w:rPr>
                <w:sz w:val="18"/>
                <w:szCs w:val="18"/>
              </w:rPr>
              <w:t>Naïve Bayes</w:t>
            </w:r>
            <w:r w:rsidRPr="00CF5009">
              <w:rPr>
                <w:sz w:val="18"/>
                <w:szCs w:val="18"/>
              </w:rPr>
              <w:t xml:space="preserve"> model’s utility as a practical and interpretable tool for real-time sentiment analysis, offering actionable recommendations for improving restaurant services and enhancing customer satisfaction.</w:t>
            </w:r>
          </w:p>
        </w:tc>
      </w:tr>
      <w:tr w:rsidR="009E2FDA" w14:paraId="77927FB6" w14:textId="77777777" w:rsidTr="00B941DA">
        <w:trPr>
          <w:trHeight w:val="464"/>
          <w:jc w:val="center"/>
        </w:trPr>
        <w:tc>
          <w:tcPr>
            <w:tcW w:w="2800" w:type="dxa"/>
            <w:vMerge w:val="restart"/>
            <w:tcBorders>
              <w:top w:val="nil"/>
              <w:left w:val="nil"/>
              <w:bottom w:val="single" w:sz="4" w:space="0" w:color="auto"/>
              <w:right w:val="nil"/>
            </w:tcBorders>
            <w:hideMark/>
          </w:tcPr>
          <w:p w14:paraId="4F15772C" w14:textId="198A4436" w:rsidR="00C847FC" w:rsidRPr="00417718" w:rsidRDefault="00C847FC">
            <w:pPr>
              <w:spacing w:line="50" w:lineRule="atLeast"/>
              <w:jc w:val="both"/>
              <w:rPr>
                <w:bCs/>
                <w:i/>
              </w:rPr>
            </w:pP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0CCDB6CC" w14:textId="1F413BAD" w:rsidR="00881B9A" w:rsidRPr="006D1B99" w:rsidRDefault="00881B9A" w:rsidP="006D1B99">
      <w:pPr>
        <w:pStyle w:val="ListParagraph"/>
        <w:numPr>
          <w:ilvl w:val="0"/>
          <w:numId w:val="6"/>
        </w:numPr>
        <w:tabs>
          <w:tab w:val="left" w:pos="426"/>
        </w:tabs>
        <w:spacing w:before="120"/>
        <w:jc w:val="both"/>
        <w:rPr>
          <w:b/>
          <w:bCs/>
        </w:rPr>
      </w:pPr>
      <w:r w:rsidRPr="006D1B99">
        <w:rPr>
          <w:b/>
          <w:bCs/>
          <w:lang w:val="id-ID"/>
        </w:rPr>
        <w:t>INTRODUCTION</w:t>
      </w:r>
      <w:r w:rsidRPr="006D1B99">
        <w:rPr>
          <w:b/>
          <w:bCs/>
        </w:rPr>
        <w:t xml:space="preserve"> </w:t>
      </w:r>
    </w:p>
    <w:p w14:paraId="410A0850" w14:textId="552FEEB6" w:rsidR="00C847FC" w:rsidRPr="00C847FC" w:rsidRDefault="00327501" w:rsidP="00C847FC">
      <w:pPr>
        <w:tabs>
          <w:tab w:val="left" w:pos="426"/>
        </w:tabs>
        <w:spacing w:before="120"/>
        <w:jc w:val="both"/>
      </w:pPr>
      <w:r w:rsidRPr="00C847FC">
        <w:tab/>
      </w:r>
      <w:r w:rsidR="00481463">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[3]</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[4], [5], [6]</w:t>
      </w:r>
      <w:r w:rsidR="00C847FC" w:rsidRPr="00C847FC">
        <w:t>.</w:t>
      </w:r>
    </w:p>
    <w:p w14:paraId="38EDC366" w14:textId="2AE58E9D" w:rsidR="00C847FC" w:rsidRPr="00C847FC" w:rsidRDefault="007A7FD0" w:rsidP="00C847FC">
      <w:pPr>
        <w:tabs>
          <w:tab w:val="left" w:pos="426"/>
        </w:tabs>
        <w:spacing w:before="120"/>
        <w:jc w:val="both"/>
      </w:pPr>
      <w:r>
        <w:tab/>
      </w:r>
      <w:r w:rsidR="00481463">
        <w:tab/>
      </w:r>
      <w:r w:rsidR="00C847FC" w:rsidRPr="00C847FC">
        <w:t xml:space="preserve">Although advanced deep learning models offer high accuracy, they often require significant computational resources and lack transparency, making them less suitable for practical applications in real-time scenarios. Alternatively, traditional machine learning models, such as </w:t>
      </w:r>
      <w:r w:rsidR="00D30AE9">
        <w:t xml:space="preserve">Naive Bayes </w:t>
      </w:r>
      <w:r w:rsidR="00C847FC" w:rsidRPr="00C847FC">
        <w:t>classifiers, strike a balance between accuracy, resource efficiency, and interpretability, offering practical solutions for sentiment classification tasks</w:t>
      </w:r>
      <w:r w:rsidR="0083002E">
        <w:t xml:space="preserve"> [2], [7]</w:t>
      </w:r>
      <w:r w:rsidR="00C847FC" w:rsidRPr="00C847FC">
        <w:t>.</w:t>
      </w:r>
    </w:p>
    <w:p w14:paraId="146DEDD5" w14:textId="439CF65A" w:rsidR="00C847FC" w:rsidRPr="00C847FC" w:rsidRDefault="007A7FD0" w:rsidP="00C847FC">
      <w:pPr>
        <w:tabs>
          <w:tab w:val="left" w:pos="426"/>
        </w:tabs>
        <w:spacing w:before="120"/>
        <w:jc w:val="both"/>
      </w:pPr>
      <w:r>
        <w:tab/>
      </w:r>
      <w:r w:rsidR="00481463">
        <w:tab/>
      </w:r>
      <w:r w:rsidR="00C847FC" w:rsidRPr="00C847FC">
        <w:t xml:space="preserve">This study contributes to the field of sentiment analysis by developing a tailored </w:t>
      </w:r>
      <w:r w:rsidR="00D30AE9">
        <w:t xml:space="preserve">Naive Bayes </w:t>
      </w:r>
      <w:r w:rsidR="00C847FC" w:rsidRPr="00C847FC">
        <w:t>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77A3A1F3" w:rsidR="00C847FC" w:rsidRPr="00C847FC" w:rsidRDefault="007A7FD0" w:rsidP="00C847FC">
      <w:pPr>
        <w:tabs>
          <w:tab w:val="left" w:pos="426"/>
        </w:tabs>
        <w:spacing w:before="120"/>
        <w:jc w:val="both"/>
      </w:pPr>
      <w:r>
        <w:tab/>
      </w:r>
      <w:r w:rsidR="00481463">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[12], [13], </w:t>
      </w:r>
      <w:proofErr w:type="gramStart"/>
      <w:r w:rsidR="0083002E">
        <w:t>[</w:t>
      </w:r>
      <w:proofErr w:type="gramEnd"/>
      <w:r w:rsidR="0083002E">
        <w:t>14]</w:t>
      </w:r>
      <w:r w:rsidR="00C847FC" w:rsidRPr="00C847FC">
        <w:t>.</w:t>
      </w:r>
    </w:p>
    <w:p w14:paraId="52059C4A" w14:textId="5B88DD83" w:rsidR="001D2794" w:rsidRDefault="007A7FD0" w:rsidP="00761EF8">
      <w:pPr>
        <w:tabs>
          <w:tab w:val="left" w:pos="426"/>
        </w:tabs>
        <w:spacing w:before="120"/>
        <w:jc w:val="both"/>
      </w:pPr>
      <w:r>
        <w:tab/>
      </w:r>
      <w:r w:rsidR="00481463">
        <w:tab/>
      </w:r>
      <w:r w:rsidR="00C847FC" w:rsidRPr="00C847FC">
        <w:t xml:space="preserve">The primary objective of this research is to design a model that combines simplicity and effectiveness to analyze customer sentiment and provide actionable insights for the restaurant industry. By leveraging the </w:t>
      </w:r>
      <w:r w:rsidR="00D30AE9">
        <w:t xml:space="preserve">Naive Bayes </w:t>
      </w:r>
      <w:r w:rsidR="00C847FC" w:rsidRPr="00C847FC">
        <w:t>classifier, the study emphasizes practical, transparent, and resource-efficient sentiment analysis, enabling restaurants to adopt data-driven strategies for improving services and enhancing customer satisfaction</w:t>
      </w:r>
      <w:r w:rsidR="00FC6606">
        <w:t xml:space="preserve"> [17], [18]</w:t>
      </w:r>
      <w:r w:rsidR="00C847FC" w:rsidRPr="00C847FC">
        <w:t>.</w:t>
      </w:r>
    </w:p>
    <w:p w14:paraId="3F5475F2" w14:textId="3E82BBF5" w:rsidR="00240065" w:rsidRPr="00761EF8" w:rsidRDefault="00240065" w:rsidP="00761EF8">
      <w:pPr>
        <w:tabs>
          <w:tab w:val="left" w:pos="426"/>
        </w:tabs>
        <w:spacing w:before="120"/>
        <w:jc w:val="both"/>
      </w:pPr>
    </w:p>
    <w:p w14:paraId="2D1F526B" w14:textId="7E843CEF" w:rsidR="00881B9A" w:rsidRPr="006D1B99" w:rsidRDefault="00881B9A" w:rsidP="00DB058D">
      <w:pPr>
        <w:pStyle w:val="ListParagraph"/>
        <w:numPr>
          <w:ilvl w:val="0"/>
          <w:numId w:val="6"/>
        </w:numPr>
        <w:spacing w:before="120" w:line="276" w:lineRule="auto"/>
        <w:jc w:val="both"/>
        <w:rPr>
          <w:b/>
        </w:rPr>
      </w:pPr>
      <w:r w:rsidRPr="006D1B99">
        <w:rPr>
          <w:b/>
        </w:rPr>
        <w:lastRenderedPageBreak/>
        <w:t>LITERATURE REVIEW</w:t>
      </w:r>
    </w:p>
    <w:p w14:paraId="6BD7031F" w14:textId="2A9488D8" w:rsidR="007A7FD0" w:rsidRPr="001D2794" w:rsidRDefault="001D2794" w:rsidP="00DB058D">
      <w:pPr>
        <w:spacing w:before="120"/>
        <w:jc w:val="both"/>
        <w:rPr>
          <w:b/>
          <w:bCs/>
        </w:rPr>
      </w:pPr>
      <w:r w:rsidRPr="001D2794">
        <w:rPr>
          <w:b/>
          <w:bCs/>
        </w:rPr>
        <w:t>2.1 Sentiment Analysis</w:t>
      </w:r>
    </w:p>
    <w:p w14:paraId="0D80A6A0" w14:textId="7237C5CA" w:rsidR="001D2794" w:rsidRPr="001D2794" w:rsidRDefault="001D2794" w:rsidP="00DB058D">
      <w:pPr>
        <w:spacing w:before="120"/>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19</w:t>
      </w:r>
      <w:r w:rsidRPr="001D2794">
        <w:t>]. This analysis is pivotal in industries such as marketing, customer service, and brand management, enabling organizations to derive actionable insights and make informed decisions based on public opinion [</w:t>
      </w:r>
      <w:r w:rsidR="00FC6606">
        <w:t>20</w:t>
      </w:r>
      <w:r w:rsidRPr="001D2794">
        <w:t>]</w:t>
      </w:r>
      <w:r w:rsidR="00FC6606">
        <w:t>, [21]</w:t>
      </w:r>
      <w:r w:rsidRPr="001D2794">
        <w:t>.</w:t>
      </w:r>
    </w:p>
    <w:p w14:paraId="12F80EB1" w14:textId="72FD7EBB" w:rsidR="00417718" w:rsidRPr="001D2794" w:rsidRDefault="001D2794" w:rsidP="00DB058D">
      <w:pPr>
        <w:spacing w:before="120"/>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FC6606">
        <w:t>22</w:t>
      </w:r>
      <w:r w:rsidRPr="001D2794">
        <w:t xml:space="preserve">]. Nonetheless, traditional machine learning methods, such as </w:t>
      </w:r>
      <w:r w:rsidR="00D30AE9">
        <w:t xml:space="preserve">Random Forest </w:t>
      </w:r>
      <w:r w:rsidRPr="001D2794">
        <w:t xml:space="preserve">and </w:t>
      </w:r>
      <w:r w:rsidR="00D30AE9">
        <w:t>Naive Bayes</w:t>
      </w:r>
      <w:r w:rsidRPr="001D2794">
        <w:t>, remain widely adopted due to their computational efficiency and simplicity.</w:t>
      </w:r>
    </w:p>
    <w:p w14:paraId="6E06C665" w14:textId="53551D57" w:rsidR="00FA6D32" w:rsidRDefault="001D2794" w:rsidP="00DB058D">
      <w:pPr>
        <w:spacing w:before="120"/>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w:t>
      </w:r>
      <w:r w:rsidR="00D30AE9">
        <w:t xml:space="preserve">Naive Bayes </w:t>
      </w:r>
      <w:r w:rsidRPr="001D2794">
        <w:t xml:space="preserve">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23</w:t>
      </w:r>
      <w:r w:rsidRPr="001D2794">
        <w:t>].</w:t>
      </w:r>
    </w:p>
    <w:p w14:paraId="6F0A3E0F" w14:textId="3642973F" w:rsidR="00B43BC0" w:rsidRPr="001D2794" w:rsidRDefault="001D2794" w:rsidP="00DB058D">
      <w:pPr>
        <w:spacing w:before="120"/>
        <w:jc w:val="both"/>
        <w:rPr>
          <w:b/>
          <w:bCs/>
        </w:rPr>
      </w:pPr>
      <w:r w:rsidRPr="001D2794">
        <w:rPr>
          <w:b/>
          <w:bCs/>
        </w:rPr>
        <w:t xml:space="preserve">2.2 </w:t>
      </w:r>
      <w:r w:rsidR="00D30AE9">
        <w:rPr>
          <w:b/>
          <w:bCs/>
        </w:rPr>
        <w:t xml:space="preserve">Naive Bayes </w:t>
      </w:r>
      <w:r w:rsidRPr="001D2794">
        <w:rPr>
          <w:b/>
          <w:bCs/>
        </w:rPr>
        <w:t>Classifier</w:t>
      </w:r>
    </w:p>
    <w:p w14:paraId="449FDA78" w14:textId="77777777" w:rsidR="003D4A31" w:rsidRPr="003D4A31" w:rsidRDefault="001D2794" w:rsidP="003D4A31">
      <w:pPr>
        <w:spacing w:before="120"/>
        <w:jc w:val="both"/>
      </w:pPr>
      <w:r>
        <w:tab/>
      </w:r>
      <w:r w:rsidR="003D4A31" w:rsidRPr="003D4A31">
        <w:t>Naive Bayes is a robust and flexible machine learning algorithm that is based on Bayes' Theorem and assumes independence between the features. It works by calculating the probability of each class given the input features, and classifies an instance into the class with the highest probability. While Naive Bayes is not an ensemble method like Random Forest, it is known for its simplicity and effectiveness in classification tasks, particularly for text classification such as sentiment analysis.</w:t>
      </w:r>
    </w:p>
    <w:p w14:paraId="438D1598" w14:textId="73D0070A" w:rsidR="003D4A31" w:rsidRPr="003D4A31" w:rsidRDefault="003D4A31" w:rsidP="003D4A31">
      <w:pPr>
        <w:spacing w:before="120"/>
        <w:jc w:val="both"/>
      </w:pPr>
      <w:r w:rsidRPr="003D4A31">
        <w:tab/>
        <w:t xml:space="preserve">Naive Bayes offers several advantages, including its ability to handle high-dimensional datasets and automatically estimate the likelihood of each class given the feature values. These characteristics make it highly effective for sentiment analysis tasks, where the data often involve complex relationships between features, such as word occurrences in text. Moreover, the algorithm is resistant to </w:t>
      </w:r>
      <w:proofErr w:type="spellStart"/>
      <w:r w:rsidRPr="003D4A31">
        <w:t>overfitting</w:t>
      </w:r>
      <w:proofErr w:type="spellEnd"/>
      <w:r w:rsidRPr="003D4A31">
        <w:t>, making it robust even when analyzing noisy data or datasets with missing values.</w:t>
      </w:r>
    </w:p>
    <w:p w14:paraId="1682468E" w14:textId="0EAAF269" w:rsidR="003D4A31" w:rsidRPr="003D4A31" w:rsidRDefault="003D4A31" w:rsidP="003D4A31">
      <w:pPr>
        <w:spacing w:before="120"/>
        <w:jc w:val="both"/>
      </w:pPr>
      <w:r w:rsidRPr="003D4A31">
        <w:tab/>
        <w:t>Despite its strengths, Naive Bayes has limitations, such as its assumption of feature independence, which may not always hold in real-world data. This assumption can reduce the model's accuracy when there are complex correlations between features. Nevertheless, Naive Bayes remains a popular choice for resource-efficient sentiment classification due to its simplicity and speed.</w:t>
      </w:r>
    </w:p>
    <w:p w14:paraId="3A6CD223" w14:textId="4F226FA6" w:rsidR="003D4A31" w:rsidRPr="003D4A31" w:rsidRDefault="003D4A31" w:rsidP="00DB058D">
      <w:pPr>
        <w:spacing w:before="120"/>
        <w:jc w:val="both"/>
      </w:pPr>
      <w:r w:rsidRPr="003D4A31">
        <w:tab/>
        <w:t>In the context of restaurant reviews, Naive Bayes classifiers have demonstrated high accuracy and reliability, effectively identifying key drivers of customer satisfaction and dissatisfaction. This research leverages Naive Bayes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Naive Bayes in extracting valuable sentiment-driven insights for improving service quality and enhancing customer satisfaction [24], [25].</w:t>
      </w:r>
    </w:p>
    <w:p w14:paraId="6E06EB39" w14:textId="579AA454" w:rsidR="007A2250" w:rsidRPr="006D1B99" w:rsidRDefault="00881B9A" w:rsidP="005213BF">
      <w:pPr>
        <w:pStyle w:val="ListParagraph"/>
        <w:numPr>
          <w:ilvl w:val="0"/>
          <w:numId w:val="6"/>
        </w:numPr>
        <w:spacing w:before="120" w:after="200"/>
        <w:jc w:val="both"/>
        <w:rPr>
          <w:b/>
        </w:rPr>
      </w:pPr>
      <w:r w:rsidRPr="006D1B99">
        <w:rPr>
          <w:b/>
        </w:rPr>
        <w:t>METHODOLOGY</w:t>
      </w:r>
    </w:p>
    <w:p w14:paraId="3E314487" w14:textId="77777777" w:rsidR="00481463" w:rsidRPr="00481463" w:rsidRDefault="00BF3D1B" w:rsidP="005213BF">
      <w:pPr>
        <w:pStyle w:val="ListParagraph"/>
        <w:numPr>
          <w:ilvl w:val="1"/>
          <w:numId w:val="6"/>
        </w:numPr>
        <w:spacing w:before="120"/>
        <w:ind w:left="446" w:hanging="446"/>
        <w:rPr>
          <w:b/>
          <w:bCs/>
        </w:rPr>
      </w:pPr>
      <w:r>
        <w:rPr>
          <w:b/>
          <w:bCs/>
        </w:rPr>
        <w:t xml:space="preserve">     </w:t>
      </w:r>
      <w:r w:rsidR="007A2250" w:rsidRPr="00BF3D1B">
        <w:rPr>
          <w:b/>
          <w:bCs/>
        </w:rPr>
        <w:t>Materials</w:t>
      </w:r>
    </w:p>
    <w:p w14:paraId="794570C0" w14:textId="031EC909" w:rsidR="00417718" w:rsidRPr="00481463" w:rsidRDefault="007A2250" w:rsidP="00481463">
      <w:pPr>
        <w:spacing w:before="120"/>
        <w:ind w:firstLine="706"/>
        <w:rPr>
          <w:b/>
          <w:bCs/>
        </w:rPr>
      </w:pPr>
      <w:r w:rsidRPr="007A2250">
        <w:t xml:space="preserve">The study utilized a </w:t>
      </w:r>
      <w:r w:rsidR="00001F37">
        <w:t>HP</w:t>
      </w:r>
      <w:r w:rsidRPr="007A2250">
        <w:t xml:space="preserve"> laptop with an Intel Core i</w:t>
      </w:r>
      <w:r w:rsidR="00F65D67">
        <w:t>5</w:t>
      </w:r>
      <w:r w:rsidRPr="007A2250">
        <w:t>-</w:t>
      </w:r>
      <w:r w:rsidR="00F65D67">
        <w:t>336</w:t>
      </w:r>
      <w:r w:rsidRPr="007A2250">
        <w:t>0</w:t>
      </w:r>
      <w:r w:rsidR="006331F6">
        <w:t>m</w:t>
      </w:r>
      <w:r w:rsidRPr="007A2250">
        <w:t xml:space="preserve"> proces</w:t>
      </w:r>
      <w:r w:rsidR="00481463">
        <w:t xml:space="preserve">sor and 16GB of RAM, running on </w:t>
      </w:r>
      <w:r w:rsidRPr="007A2250">
        <w:t>Windows 10. This configuration offered adequate computational power to handle the data preprocessing, model training, and evaluation required for sentiment analysis of restaurant reviews.</w:t>
      </w:r>
    </w:p>
    <w:p w14:paraId="151DBC7D" w14:textId="77777777" w:rsidR="00DA0696" w:rsidRPr="00DA0696" w:rsidRDefault="00DA0696" w:rsidP="00481463">
      <w:pPr>
        <w:pStyle w:val="ListParagraph"/>
        <w:numPr>
          <w:ilvl w:val="2"/>
          <w:numId w:val="6"/>
        </w:numPr>
        <w:spacing w:before="120"/>
        <w:rPr>
          <w:b/>
          <w:bCs/>
        </w:rPr>
      </w:pPr>
      <w:r>
        <w:rPr>
          <w:b/>
          <w:bCs/>
        </w:rPr>
        <w:t>Software</w:t>
      </w:r>
    </w:p>
    <w:p w14:paraId="3DAA901B" w14:textId="23C70CF3" w:rsidR="00B43BC0" w:rsidRPr="00DA0696" w:rsidRDefault="00DA0696" w:rsidP="00481463">
      <w:pPr>
        <w:spacing w:before="120"/>
        <w:ind w:firstLine="708"/>
        <w:jc w:val="both"/>
        <w:rPr>
          <w:b/>
          <w:bCs/>
        </w:rPr>
      </w:pPr>
      <w:r>
        <w:t>T</w:t>
      </w:r>
      <w:r w:rsidR="007A2250" w:rsidRPr="007A2250">
        <w:t xml:space="preserve">he sentiment analysis model was developed using </w:t>
      </w:r>
      <w:proofErr w:type="spellStart"/>
      <w:r w:rsidR="007A2250" w:rsidRPr="007A2250">
        <w:t>Jupyter</w:t>
      </w:r>
      <w:proofErr w:type="spellEnd"/>
      <w:r w:rsidR="007A2250" w:rsidRPr="007A2250">
        <w:t xml:space="preserve"> Notebook and Python 3.13.0, supported by several Python libraries. </w:t>
      </w:r>
      <w:proofErr w:type="spellStart"/>
      <w:r w:rsidR="007A2250" w:rsidRPr="007A2250">
        <w:t>Scikit</w:t>
      </w:r>
      <w:proofErr w:type="spellEnd"/>
      <w:r w:rsidR="007A2250" w:rsidRPr="007A2250">
        <w:t xml:space="preserve">-Learn </w:t>
      </w:r>
      <w:proofErr w:type="gramStart"/>
      <w:r w:rsidR="007A2250" w:rsidRPr="007A2250">
        <w:t>was</w:t>
      </w:r>
      <w:proofErr w:type="gramEnd"/>
      <w:r w:rsidR="007A2250" w:rsidRPr="007A2250">
        <w:t xml:space="preserve"> utilized to implement the </w:t>
      </w:r>
      <w:r w:rsidR="00D30AE9">
        <w:t xml:space="preserve">Naive Bayes </w:t>
      </w:r>
      <w:r w:rsidR="007A2250" w:rsidRPr="007A2250">
        <w:t xml:space="preserve">algorithm and provide preprocessing utilities, while Pandas and </w:t>
      </w:r>
      <w:proofErr w:type="spellStart"/>
      <w:r w:rsidR="007A2250" w:rsidRPr="007A2250">
        <w:t>NumPy</w:t>
      </w:r>
      <w:proofErr w:type="spellEnd"/>
      <w:r w:rsidR="007A2250" w:rsidRPr="007A2250">
        <w:t xml:space="preserve"> enabled efficient data manipulation and analysis. Visualization </w:t>
      </w:r>
      <w:r w:rsidR="007A2250" w:rsidRPr="007A2250">
        <w:lastRenderedPageBreak/>
        <w:t xml:space="preserve">was facilitated by </w:t>
      </w:r>
      <w:proofErr w:type="spellStart"/>
      <w:r w:rsidR="007A2250" w:rsidRPr="007A2250">
        <w:t>Matplotlib</w:t>
      </w:r>
      <w:proofErr w:type="spellEnd"/>
      <w:r w:rsidR="007A2250" w:rsidRPr="007A2250">
        <w:t xml:space="preserve"> and </w:t>
      </w:r>
      <w:proofErr w:type="spellStart"/>
      <w:r w:rsidR="007A2250" w:rsidRPr="007A2250">
        <w:t>Seaborn</w:t>
      </w:r>
      <w:proofErr w:type="spellEnd"/>
      <w:r w:rsidR="007A2250" w:rsidRPr="007A2250">
        <w:t xml:space="preserve">, which provided insightful graphical representations of data trends and model performance. Cloud-based platforms, such as Google Cloud AI, AWS </w:t>
      </w:r>
      <w:proofErr w:type="spellStart"/>
      <w:r w:rsidR="007A2250" w:rsidRPr="007A2250">
        <w:t>SageMaker</w:t>
      </w:r>
      <w:proofErr w:type="spellEnd"/>
      <w:r w:rsidR="007A2250" w:rsidRPr="007A2250">
        <w:t>, and Microsoft Azure AI, were considered for scalability and deployment, ensuring the robustness of the analytical pipeline.</w:t>
      </w:r>
    </w:p>
    <w:p w14:paraId="7D0DDF94" w14:textId="50B2EFCB" w:rsidR="00DA0696" w:rsidRPr="00DA0696" w:rsidRDefault="00F54ACA" w:rsidP="00481463">
      <w:pPr>
        <w:pStyle w:val="ListParagraph"/>
        <w:numPr>
          <w:ilvl w:val="1"/>
          <w:numId w:val="6"/>
        </w:numPr>
        <w:spacing w:before="120"/>
        <w:rPr>
          <w:b/>
          <w:bCs/>
        </w:rPr>
      </w:pPr>
      <w:r>
        <w:rPr>
          <w:b/>
          <w:bCs/>
        </w:rPr>
        <w:t>Data</w:t>
      </w:r>
    </w:p>
    <w:p w14:paraId="2777A4FE" w14:textId="6278935E" w:rsidR="007A2250" w:rsidRPr="00DA0696" w:rsidRDefault="00365C93" w:rsidP="00481463">
      <w:pPr>
        <w:spacing w:before="120"/>
        <w:jc w:val="both"/>
        <w:rPr>
          <w:b/>
          <w:bCs/>
        </w:rPr>
      </w:pPr>
      <w:r>
        <w:tab/>
      </w:r>
      <w:r w:rsidR="007A2250" w:rsidRPr="007A2250">
        <w:t xml:space="preserve">The dataset used for this analysis was sourced from a repository of </w:t>
      </w:r>
      <w:r w:rsidR="003D4A31">
        <w:t>European R</w:t>
      </w:r>
      <w:r w:rsidR="007A2250" w:rsidRPr="007A2250">
        <w:t xml:space="preserve">estaurant </w:t>
      </w:r>
      <w:r w:rsidR="003D4A31">
        <w:t>R</w:t>
      </w:r>
      <w:r w:rsidR="007A2250" w:rsidRPr="007A2250">
        <w:t xml:space="preserve">eviews available in CSV format. It contained </w:t>
      </w:r>
      <w:r w:rsidR="00B43BC0">
        <w:t>1,052</w:t>
      </w:r>
      <w:r w:rsidR="007A2250"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rsidR="00DA2358">
        <w:t xml:space="preserve"> [27]</w:t>
      </w:r>
      <w:r w:rsidR="007A2250" w:rsidRPr="007A2250">
        <w:t>.</w:t>
      </w:r>
    </w:p>
    <w:p w14:paraId="0B3BC865" w14:textId="5FA35DC7" w:rsidR="00DA0696" w:rsidRPr="00DA0696" w:rsidRDefault="007A2250" w:rsidP="00481463">
      <w:pPr>
        <w:pStyle w:val="ListParagraph"/>
        <w:numPr>
          <w:ilvl w:val="2"/>
          <w:numId w:val="6"/>
        </w:numPr>
        <w:spacing w:before="120"/>
        <w:rPr>
          <w:b/>
          <w:bCs/>
        </w:rPr>
      </w:pPr>
      <w:r w:rsidRPr="00DA0696">
        <w:rPr>
          <w:b/>
          <w:bCs/>
        </w:rPr>
        <w:t>Preprocessing</w:t>
      </w:r>
    </w:p>
    <w:p w14:paraId="37CE9607" w14:textId="7D286ECE" w:rsidR="007A2250" w:rsidRPr="00DA0696" w:rsidRDefault="00365C93" w:rsidP="00481463">
      <w:pPr>
        <w:spacing w:before="120"/>
        <w:jc w:val="both"/>
        <w:rPr>
          <w:b/>
          <w:bCs/>
        </w:rPr>
      </w:pPr>
      <w:r>
        <w:tab/>
      </w:r>
      <w:r w:rsidR="007A2250" w:rsidRPr="007A2250">
        <w:t xml:space="preserve">To ensure the data was suitable for training the model, several preprocessing steps were undertaken. Initially, non-alphabetical characters were removed from the reviews to reduce noise. This was followed by lemmatization to convert words into their base forms and </w:t>
      </w:r>
      <w:proofErr w:type="spellStart"/>
      <w:r w:rsidR="007A2250" w:rsidRPr="007A2250">
        <w:t>stopword</w:t>
      </w:r>
      <w:proofErr w:type="spellEnd"/>
      <w:r w:rsidR="007A2250" w:rsidRPr="007A2250">
        <w:t xml:space="preserve"> removal to exclude common but uninformative words. Feature scaling was applied to numerical attributes, such as customer ratings for food, service, and ambiance, using the </w:t>
      </w:r>
      <w:proofErr w:type="spellStart"/>
      <w:r w:rsidR="007A2250" w:rsidRPr="007A2250">
        <w:t>StandardScaler</w:t>
      </w:r>
      <w:proofErr w:type="spellEnd"/>
      <w:r w:rsidR="007A2250" w:rsidRPr="007A2250">
        <w:t xml:space="preserve"> method. Finally, TF-IDF </w:t>
      </w:r>
      <w:proofErr w:type="spellStart"/>
      <w:r w:rsidR="007A2250" w:rsidRPr="007A2250">
        <w:t>vectorization</w:t>
      </w:r>
      <w:proofErr w:type="spellEnd"/>
      <w:r w:rsidR="007A2250" w:rsidRPr="007A2250">
        <w:t xml:space="preserve"> was used to transform the textual data into numerical features, capturing the importance of individual words and phrases.</w:t>
      </w:r>
    </w:p>
    <w:p w14:paraId="5A5B4F87" w14:textId="249DE988" w:rsidR="00DA0696" w:rsidRPr="00DA0696" w:rsidRDefault="007A2250" w:rsidP="00481463">
      <w:pPr>
        <w:pStyle w:val="ListParagraph"/>
        <w:numPr>
          <w:ilvl w:val="3"/>
          <w:numId w:val="6"/>
        </w:numPr>
        <w:spacing w:before="120"/>
        <w:rPr>
          <w:b/>
          <w:bCs/>
        </w:rPr>
      </w:pPr>
      <w:r w:rsidRPr="00DA0696">
        <w:rPr>
          <w:b/>
          <w:bCs/>
        </w:rPr>
        <w:t>Remo</w:t>
      </w:r>
      <w:r w:rsidR="00DA0696">
        <w:rPr>
          <w:b/>
          <w:bCs/>
        </w:rPr>
        <w:t>ving Non-Alphabetical Character</w:t>
      </w:r>
    </w:p>
    <w:p w14:paraId="76173F0F" w14:textId="4B324471" w:rsidR="007A2250" w:rsidRPr="00DA0696" w:rsidRDefault="00365C93" w:rsidP="00481463">
      <w:pPr>
        <w:spacing w:before="120"/>
        <w:jc w:val="both"/>
        <w:rPr>
          <w:b/>
          <w:bCs/>
        </w:rPr>
      </w:pPr>
      <w:r>
        <w:tab/>
      </w:r>
      <w:r w:rsidR="007A2250" w:rsidRPr="007A2250">
        <w:t xml:space="preserve">The first step involved eliminating symbols, numbers, and special characters from the textual data to reduce noise. Reviews often included irrelevant characters such as </w:t>
      </w:r>
      <w:proofErr w:type="spellStart"/>
      <w:r w:rsidR="007A2250" w:rsidRPr="007A2250">
        <w:t>emojis</w:t>
      </w:r>
      <w:proofErr w:type="spellEnd"/>
      <w:r w:rsidR="007A2250" w:rsidRPr="007A2250">
        <w:t xml:space="preserve">, </w:t>
      </w:r>
      <w:proofErr w:type="spellStart"/>
      <w:r w:rsidR="007A2250" w:rsidRPr="007A2250">
        <w:t>hashtags</w:t>
      </w:r>
      <w:proofErr w:type="spellEnd"/>
      <w:r w:rsidR="007A2250" w:rsidRPr="007A2250">
        <w:t>, and numerical expressions that did not contribute to sentiment classification. Removing these extraneous elements ensured the model could focus exclusively on meaningful text, enhancing the overall data quality.</w:t>
      </w:r>
    </w:p>
    <w:p w14:paraId="3FD5FE88" w14:textId="77777777" w:rsidR="007A325F" w:rsidRDefault="007A2250" w:rsidP="00481463">
      <w:pPr>
        <w:pStyle w:val="ListParagraph"/>
        <w:numPr>
          <w:ilvl w:val="3"/>
          <w:numId w:val="6"/>
        </w:numPr>
        <w:spacing w:before="120"/>
      </w:pPr>
      <w:r w:rsidRPr="007A325F">
        <w:rPr>
          <w:b/>
          <w:bCs/>
        </w:rPr>
        <w:t>Lemmatization</w:t>
      </w:r>
    </w:p>
    <w:p w14:paraId="73F67DA1" w14:textId="76C17E2E" w:rsidR="00B43BC0" w:rsidRPr="007A325F" w:rsidRDefault="00BF3D1B" w:rsidP="00481463">
      <w:pPr>
        <w:spacing w:before="120"/>
        <w:jc w:val="both"/>
      </w:pPr>
      <w:r>
        <w:tab/>
      </w:r>
      <w:r w:rsidR="007A2250"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12130E86" w14:textId="77777777" w:rsidR="007A325F" w:rsidRPr="007A325F" w:rsidRDefault="007A2250" w:rsidP="00481463">
      <w:pPr>
        <w:pStyle w:val="ListParagraph"/>
        <w:numPr>
          <w:ilvl w:val="3"/>
          <w:numId w:val="6"/>
        </w:numPr>
        <w:spacing w:before="120"/>
        <w:rPr>
          <w:b/>
          <w:bCs/>
        </w:rPr>
      </w:pPr>
      <w:proofErr w:type="spellStart"/>
      <w:r w:rsidRPr="007A325F">
        <w:rPr>
          <w:b/>
          <w:bCs/>
        </w:rPr>
        <w:t>Stopword</w:t>
      </w:r>
      <w:proofErr w:type="spellEnd"/>
      <w:r w:rsidRPr="007A325F">
        <w:rPr>
          <w:b/>
          <w:bCs/>
        </w:rPr>
        <w:t xml:space="preserve"> Removal</w:t>
      </w:r>
    </w:p>
    <w:p w14:paraId="2C0BD1B6" w14:textId="7812A6DD" w:rsidR="00B43BC0" w:rsidRPr="007A325F" w:rsidRDefault="00BF3D1B" w:rsidP="00481463">
      <w:pPr>
        <w:spacing w:before="120"/>
        <w:jc w:val="both"/>
        <w:rPr>
          <w:b/>
          <w:bCs/>
        </w:rPr>
      </w:pPr>
      <w:r>
        <w:tab/>
      </w:r>
      <w:r w:rsidR="007A2250" w:rsidRPr="007A2250">
        <w:t xml:space="preserve">Commonly used words like "the," "is," and "and" were removed during preprocessing. These </w:t>
      </w:r>
      <w:proofErr w:type="spellStart"/>
      <w:r w:rsidR="007A2250" w:rsidRPr="007A2250">
        <w:t>stopwords</w:t>
      </w:r>
      <w:proofErr w:type="spellEnd"/>
      <w:r w:rsidR="007A2250" w:rsidRPr="007A2250">
        <w:t xml:space="preserve">, though frequent in text, do not provide meaningful information for sentiment classification. Removing them allowed the </w:t>
      </w:r>
      <w:proofErr w:type="gramStart"/>
      <w:r w:rsidR="007A2250" w:rsidRPr="007A2250">
        <w:t>model to concentrate on sentiment-rich words, such as "delicious," "poor," "friendly," and "overpriced," which are</w:t>
      </w:r>
      <w:proofErr w:type="gramEnd"/>
      <w:r w:rsidR="007A2250" w:rsidRPr="007A2250">
        <w:t xml:space="preserve"> more indicative of customer sentiment.</w:t>
      </w:r>
    </w:p>
    <w:p w14:paraId="4B0B81D3" w14:textId="77777777" w:rsidR="007A325F" w:rsidRPr="007A325F" w:rsidRDefault="007A2250" w:rsidP="00481463">
      <w:pPr>
        <w:pStyle w:val="ListParagraph"/>
        <w:numPr>
          <w:ilvl w:val="3"/>
          <w:numId w:val="6"/>
        </w:numPr>
        <w:spacing w:before="120"/>
        <w:rPr>
          <w:b/>
          <w:bCs/>
        </w:rPr>
      </w:pPr>
      <w:r w:rsidRPr="007A325F">
        <w:rPr>
          <w:b/>
          <w:bCs/>
        </w:rPr>
        <w:t>Feature Scaling</w:t>
      </w:r>
    </w:p>
    <w:p w14:paraId="27047883" w14:textId="7E986BBC" w:rsidR="004D3EAA" w:rsidRPr="007A325F" w:rsidRDefault="00BF3D1B" w:rsidP="00481463">
      <w:pPr>
        <w:spacing w:before="120"/>
        <w:jc w:val="both"/>
        <w:rPr>
          <w:b/>
          <w:bCs/>
        </w:rPr>
      </w:pPr>
      <w:r>
        <w:tab/>
      </w:r>
      <w:r w:rsidR="007A2250" w:rsidRPr="007A2250">
        <w:t xml:space="preserve">Numerical features, such as ratings for food, ambiance, and service, were standardized to have a mean of zero and a standard deviation of one using the </w:t>
      </w:r>
      <w:proofErr w:type="spellStart"/>
      <w:r w:rsidR="007A2250" w:rsidRPr="007A2250">
        <w:t>StandardScaler</w:t>
      </w:r>
      <w:proofErr w:type="spellEnd"/>
      <w:r w:rsidR="007A2250" w:rsidRPr="007A2250">
        <w:t>. This step was crucial to ensure that numerical features with varying ranges contributed equally to the model and prevented any single feature from dominating the training process.</w:t>
      </w:r>
    </w:p>
    <w:p w14:paraId="513DAC72" w14:textId="460D83AE" w:rsidR="007A325F" w:rsidRPr="007A325F" w:rsidRDefault="007A2250" w:rsidP="00481463">
      <w:pPr>
        <w:pStyle w:val="ListParagraph"/>
        <w:numPr>
          <w:ilvl w:val="3"/>
          <w:numId w:val="6"/>
        </w:numPr>
        <w:spacing w:before="120"/>
        <w:rPr>
          <w:b/>
          <w:bCs/>
        </w:rPr>
      </w:pPr>
      <w:r w:rsidRPr="007A325F">
        <w:rPr>
          <w:b/>
          <w:bCs/>
        </w:rPr>
        <w:t xml:space="preserve">TF-IDF </w:t>
      </w:r>
      <w:proofErr w:type="spellStart"/>
      <w:r w:rsidRPr="007A325F">
        <w:rPr>
          <w:b/>
          <w:bCs/>
        </w:rPr>
        <w:t>Vectorization</w:t>
      </w:r>
      <w:proofErr w:type="spellEnd"/>
    </w:p>
    <w:p w14:paraId="0667F922" w14:textId="3321CBBE" w:rsidR="006D1B99" w:rsidRPr="007A325F" w:rsidRDefault="007A2250" w:rsidP="00481463">
      <w:pPr>
        <w:spacing w:before="120"/>
        <w:ind w:firstLine="708"/>
        <w:jc w:val="both"/>
      </w:pPr>
      <w:proofErr w:type="gramStart"/>
      <w:r w:rsidRPr="007A2250">
        <w:t xml:space="preserve">The final step of preprocessing involved transforming the text data into numerical features using TF-IDF (Term Frequency-Inverse Document Frequency) </w:t>
      </w:r>
      <w:proofErr w:type="spellStart"/>
      <w:r w:rsidRPr="007A2250">
        <w:t>vectorization</w:t>
      </w:r>
      <w:proofErr w:type="spellEnd"/>
      <w:r w:rsidRPr="007A2250">
        <w:t>.</w:t>
      </w:r>
      <w:proofErr w:type="gramEnd"/>
      <w:r w:rsidRPr="007A2250">
        <w:t xml:space="preserve"> This technique assigned weights to words based on their frequency within a specific review and their frequency across the entire dataset. Both unigrams and bigrams were included to capture individual words and meaningful word pairs. For example, a bigram like "poor service" was treated as a single feature, reflecting its strong negative sentiment.</w:t>
      </w:r>
    </w:p>
    <w:p w14:paraId="6C0CD2C6" w14:textId="0FDEC177" w:rsidR="003D4A31" w:rsidRDefault="007A2250" w:rsidP="00481463">
      <w:pPr>
        <w:spacing w:before="120"/>
        <w:rPr>
          <w:b/>
          <w:bCs/>
        </w:rPr>
      </w:pPr>
      <w:r w:rsidRPr="007A2250">
        <w:rPr>
          <w:b/>
          <w:bCs/>
        </w:rPr>
        <w:t xml:space="preserve">3.2.2 </w:t>
      </w:r>
      <w:r w:rsidR="00BF3D1B">
        <w:rPr>
          <w:b/>
          <w:bCs/>
        </w:rPr>
        <w:t xml:space="preserve">    </w:t>
      </w:r>
      <w:r w:rsidRPr="007A2250">
        <w:rPr>
          <w:b/>
          <w:bCs/>
        </w:rPr>
        <w:t>Word Cloud Visualization</w:t>
      </w:r>
      <w:r w:rsidRPr="007A2250">
        <w:br/>
      </w:r>
      <w:r w:rsidR="00417718">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57002227" w14:textId="77777777" w:rsidR="00280596" w:rsidRDefault="00280596" w:rsidP="00481463">
      <w:pPr>
        <w:spacing w:before="120"/>
        <w:rPr>
          <w:b/>
          <w:bCs/>
        </w:rPr>
      </w:pPr>
    </w:p>
    <w:p w14:paraId="5747AAF6" w14:textId="03A7CA14" w:rsidR="007A325F" w:rsidRDefault="007A2250" w:rsidP="00481463">
      <w:pPr>
        <w:spacing w:before="120"/>
      </w:pPr>
      <w:r w:rsidRPr="007A2250">
        <w:rPr>
          <w:b/>
          <w:bCs/>
        </w:rPr>
        <w:lastRenderedPageBreak/>
        <w:t>3.2.3 Model</w:t>
      </w:r>
    </w:p>
    <w:p w14:paraId="46F85071" w14:textId="3F32E807" w:rsidR="00C72A5D" w:rsidRPr="00C72A5D" w:rsidRDefault="00C72A5D" w:rsidP="00481463">
      <w:pPr>
        <w:spacing w:before="120"/>
      </w:pPr>
      <w:r>
        <w:tab/>
      </w:r>
      <w:r w:rsidRPr="00C72A5D">
        <w:t>The sentiment analysis model employed was the Naive Bayes algorithm, known for its simplicity, robustness, and ability to handle large datasets effectively. This probabilistic model calculates the likelihood of a review belonging to each sentiment class (positive or negative) based on the features (words or phrases) present in the review. The target variable, customer satisfaction, was encoded as a binary value where 1 represented positive sentiment and 0 represented negative sentiment. This approach allowed the model to classify reviews efficiently and accurately, using conditional probability to make predictions based on observed data.</w:t>
      </w:r>
    </w:p>
    <w:p w14:paraId="30413E0E" w14:textId="310925B5" w:rsidR="00B11C7D" w:rsidRDefault="007A2250" w:rsidP="00481463">
      <w:pPr>
        <w:spacing w:before="120"/>
        <w:rPr>
          <w:b/>
          <w:bCs/>
        </w:rPr>
      </w:pPr>
      <w:r w:rsidRPr="007A2250">
        <w:rPr>
          <w:b/>
          <w:bCs/>
        </w:rPr>
        <w:t>3.2.4 Data Splitting</w:t>
      </w:r>
    </w:p>
    <w:p w14:paraId="32DC454A" w14:textId="11CE7241" w:rsidR="00B43BC0" w:rsidRPr="00B11C7D" w:rsidRDefault="007A2250" w:rsidP="00481463">
      <w:pPr>
        <w:spacing w:before="120"/>
        <w:ind w:firstLine="708"/>
        <w:jc w:val="both"/>
        <w:rPr>
          <w:b/>
          <w:bCs/>
        </w:rPr>
      </w:pPr>
      <w:r w:rsidRPr="007A2250">
        <w:t xml:space="preserve">The dataset was split into training, validation, and testing subsets in a ratio of 70:15:15, respectively. The training set was used to fit the </w:t>
      </w:r>
      <w:r w:rsidR="00D30AE9">
        <w:t xml:space="preserve">Naive Bayes </w:t>
      </w:r>
      <w:r w:rsidRPr="007A2250">
        <w:t xml:space="preserve">model, while the validation set was employed for </w:t>
      </w:r>
      <w:proofErr w:type="spellStart"/>
      <w:r w:rsidRPr="007A2250">
        <w:t>hyperparameter</w:t>
      </w:r>
      <w:proofErr w:type="spellEnd"/>
      <w:r w:rsidRPr="007A2250">
        <w:t xml:space="preserve"> tuning, ensuring optimal model performance. The test set provided an unbiased evaluation of the model’s ability to generalize to unseen data.</w:t>
      </w:r>
    </w:p>
    <w:p w14:paraId="0A0233F2" w14:textId="77777777" w:rsidR="00B11C7D" w:rsidRDefault="007A2250" w:rsidP="00481463">
      <w:pPr>
        <w:spacing w:before="120"/>
        <w:rPr>
          <w:b/>
          <w:bCs/>
        </w:rPr>
      </w:pPr>
      <w:r w:rsidRPr="007A2250">
        <w:rPr>
          <w:b/>
          <w:bCs/>
        </w:rPr>
        <w:t>3.2.5 Evaluation Metrics</w:t>
      </w:r>
    </w:p>
    <w:p w14:paraId="03F5F797" w14:textId="781CF57A" w:rsidR="00D002A3" w:rsidRPr="006D1B99" w:rsidRDefault="007A2250" w:rsidP="00481463">
      <w:pPr>
        <w:spacing w:before="120"/>
        <w:ind w:firstLine="708"/>
        <w:jc w:val="both"/>
        <w:rPr>
          <w:b/>
          <w:bCs/>
        </w:rPr>
      </w:pP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3EF175BC" w14:textId="6AA1436F" w:rsidR="00001F37" w:rsidRPr="000217A2" w:rsidRDefault="004555D0" w:rsidP="00481463">
      <w:pPr>
        <w:tabs>
          <w:tab w:val="left" w:pos="426"/>
        </w:tabs>
        <w:spacing w:before="120"/>
        <w:ind w:firstLine="852"/>
        <w:jc w:val="both"/>
        <w:rPr>
          <w:lang w:val="en-PH"/>
        </w:rPr>
      </w:pPr>
      <w:r w:rsidRPr="00CF5009">
        <w:rPr>
          <w:iCs/>
          <w:noProof/>
          <w:sz w:val="24"/>
          <w:szCs w:val="24"/>
        </w:rPr>
        <mc:AlternateContent>
          <mc:Choice Requires="wps">
            <w:drawing>
              <wp:anchor distT="0" distB="0" distL="114300" distR="114300" simplePos="0" relativeHeight="251659264" behindDoc="0" locked="0" layoutInCell="1" allowOverlap="1" wp14:anchorId="120D6166" wp14:editId="7BDA97A7">
                <wp:simplePos x="0" y="0"/>
                <wp:positionH relativeFrom="column">
                  <wp:posOffset>5299710</wp:posOffset>
                </wp:positionH>
                <wp:positionV relativeFrom="paragraph">
                  <wp:posOffset>354330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20D6166" id="_x0000_t202" coordsize="21600,21600" o:spt="202" path="m,l,21600r21600,l21600,xe">
                <v:stroke joinstyle="miter"/>
                <v:path gradientshapeok="t" o:connecttype="rect"/>
              </v:shapetype>
              <v:shape id="Text Box 4" o:spid="_x0000_s1026" type="#_x0000_t202" style="position:absolute;left:0;text-align:left;margin-left:417.3pt;margin-top:27.9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" filled="f" stroked="f" strokeweight=".5pt">
                <v:textbox>
                  <w:txbxContent>
                    <w:p w14:paraId="31FCED99" w14:textId="77777777" w:rsidR="00D002A3" w:rsidRDefault="00D002A3" w:rsidP="00D002A3">
                      <w:r>
                        <w:t>(1)</w:t>
                      </w:r>
                    </w:p>
                  </w:txbxContent>
                </v:textbox>
              </v:shape>
            </w:pict>
          </mc:Fallback>
        </mc:AlternateContent>
      </w:r>
      <w:r w:rsidR="00D002A3" w:rsidRPr="000217A2">
        <w:rPr>
          <w:lang w:val="en-PH"/>
        </w:rPr>
        <w:t>This metric gives an overall view of how well the model performs across all classes. However, it may not be reliable for imbalanced datasets where one class dominates [27], [28].</w:t>
      </w:r>
    </w:p>
    <w:p w14:paraId="095A60D2" w14:textId="222117F8" w:rsidR="00001F37" w:rsidRPr="003B0E12" w:rsidRDefault="00D002A3" w:rsidP="00EE32E9">
      <w:pPr>
        <w:tabs>
          <w:tab w:val="left" w:pos="426"/>
        </w:tabs>
        <w:spacing w:before="120"/>
        <w:ind w:left="426"/>
        <w:jc w:val="center"/>
        <w:rPr>
          <w:iCs/>
          <w:noProof/>
          <w:color w:val="000000"/>
          <w:sz w:val="22"/>
          <w:szCs w:val="22"/>
        </w:rPr>
      </w:pPr>
      <w:bookmarkStart w:id="2" w:name="_Hlk184769495"/>
      <w:bookmarkStart w:id="3" w:name="_Hlk188550838"/>
      <m:oMathPara>
        <m:oMath>
          <m:r>
            <m:rPr>
              <m:sty m:val="p"/>
            </m:rPr>
            <w:rPr>
              <w:rFonts w:ascii="Cambria Math" w:hAnsi="Cambria Math"/>
              <w:color w:val="000000"/>
              <w:sz w:val="22"/>
              <w:szCs w:val="22"/>
            </w:rPr>
            <m:t xml:space="preserve">Accuracy= </m:t>
          </m:r>
          <m:f>
            <m:fPr>
              <m:ctrlPr>
                <w:rPr>
                  <w:rFonts w:ascii="Cambria Math" w:hAnsi="Cambria Math"/>
                  <w:iCs/>
                  <w:color w:val="000000"/>
                  <w:sz w:val="22"/>
                  <w:szCs w:val="22"/>
                </w:rPr>
              </m:ctrlPr>
            </m:fPr>
            <m:num>
              <m:r>
                <m:rPr>
                  <m:sty m:val="p"/>
                </m:rPr>
                <w:rPr>
                  <w:rFonts w:ascii="Cambria Math" w:hAnsi="Cambria Math"/>
                  <w:color w:val="000000"/>
                  <w:sz w:val="22"/>
                  <w:szCs w:val="22"/>
                </w:rPr>
                <m:t>True Positive+True Negative</m:t>
              </m:r>
            </m:num>
            <m:den>
              <m:r>
                <m:rPr>
                  <m:sty m:val="p"/>
                </m:rPr>
                <w:rPr>
                  <w:rFonts w:ascii="Cambria Math" w:hAnsi="Cambria Math"/>
                  <w:color w:val="000000"/>
                  <w:sz w:val="22"/>
                  <w:szCs w:val="22"/>
                </w:rPr>
                <m:t>True Positive+False Positive</m:t>
              </m:r>
            </m:den>
          </m:f>
        </m:oMath>
      </m:oMathPara>
      <w:bookmarkEnd w:id="2"/>
    </w:p>
    <w:p w14:paraId="2DF12598" w14:textId="77777777" w:rsidR="00D002A3" w:rsidRPr="000217A2" w:rsidRDefault="00D002A3" w:rsidP="00001F37">
      <w:pPr>
        <w:pStyle w:val="ListParagraph"/>
        <w:numPr>
          <w:ilvl w:val="0"/>
          <w:numId w:val="1"/>
        </w:numPr>
        <w:tabs>
          <w:tab w:val="left" w:pos="426"/>
        </w:tabs>
        <w:spacing w:before="120" w:after="240"/>
        <w:jc w:val="both"/>
        <w:rPr>
          <w:color w:val="000000"/>
        </w:rPr>
      </w:pPr>
      <w:bookmarkStart w:id="4" w:name="_Hlk184769591"/>
      <w:bookmarkEnd w:id="3"/>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4"/>
    <w:p w14:paraId="346FCC59" w14:textId="5BAA901D" w:rsidR="00D002A3" w:rsidRPr="000217A2" w:rsidRDefault="00D002A3" w:rsidP="00481463">
      <w:pPr>
        <w:tabs>
          <w:tab w:val="left" w:pos="426"/>
        </w:tabs>
        <w:spacing w:before="120"/>
        <w:ind w:firstLine="852"/>
        <w:jc w:val="both"/>
      </w:pPr>
      <w:r w:rsidRPr="000217A2">
        <w:rPr>
          <w:noProof/>
        </w:rPr>
        <mc:AlternateContent>
          <mc:Choice Requires="wps">
            <w:drawing>
              <wp:anchor distT="0" distB="0" distL="114300" distR="114300" simplePos="0" relativeHeight="251657216" behindDoc="0" locked="0" layoutInCell="1" allowOverlap="1" wp14:anchorId="062B5B18" wp14:editId="7DFBE416">
                <wp:simplePos x="0" y="0"/>
                <wp:positionH relativeFrom="column">
                  <wp:posOffset>5306599</wp:posOffset>
                </wp:positionH>
                <wp:positionV relativeFrom="paragraph">
                  <wp:posOffset>484037</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062B5B18" id="Text Box 17" o:spid="_x0000_s1027" type="#_x0000_t202" style="position:absolute;left:0;text-align:left;margin-left:417.85pt;margin-top:38.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1LwIAAFk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" filled="f" stroked="f" strokeweight=".5pt">
                <v:textbox>
                  <w:txbxContent>
                    <w:p w14:paraId="1432810A" w14:textId="77777777" w:rsidR="00D002A3" w:rsidRDefault="00D002A3" w:rsidP="00D002A3">
                      <w:r>
                        <w:t>(2)</w:t>
                      </w:r>
                    </w:p>
                  </w:txbxContent>
                </v:textbox>
              </v:shape>
            </w:pict>
          </mc:Fallback>
        </mc:AlternateContent>
      </w:r>
      <w:r w:rsidRPr="000217A2">
        <w:t>Precision focuses on the accuracy of the model’s positive predictions and is important when the cost of false positives is high.</w:t>
      </w:r>
    </w:p>
    <w:p w14:paraId="3FFF3ADD" w14:textId="7B95BAD9" w:rsidR="00D002A3" w:rsidRPr="003B0E12" w:rsidRDefault="00CF5009" w:rsidP="00D002A3">
      <w:pPr>
        <w:tabs>
          <w:tab w:val="left" w:pos="426"/>
        </w:tabs>
        <w:spacing w:before="120"/>
        <w:ind w:left="426"/>
        <w:rPr>
          <w:bCs/>
          <w:iCs/>
          <w:color w:val="000000"/>
          <w:sz w:val="22"/>
          <w:szCs w:val="22"/>
        </w:rPr>
      </w:pPr>
      <w:bookmarkStart w:id="5" w:name="_Hlk184769572"/>
      <m:oMathPara>
        <m:oMathParaPr>
          <m:jc m:val="center"/>
        </m:oMathParaPr>
        <m:oMath>
          <m:r>
            <m:rPr>
              <m:sty m:val="p"/>
            </m:rPr>
            <w:rPr>
              <w:rFonts w:ascii="Cambria Math" w:hAnsi="Cambria Math"/>
              <w:color w:val="000000"/>
              <w:sz w:val="22"/>
              <w:szCs w:val="22"/>
            </w:rPr>
            <m:t>Precision=</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Positive(TP)</m:t>
              </m:r>
            </m:num>
            <m:den>
              <m:r>
                <m:rPr>
                  <m:sty m:val="p"/>
                </m:rPr>
                <w:rPr>
                  <w:rFonts w:ascii="Cambria Math" w:hAnsi="Cambria Math"/>
                  <w:color w:val="000000"/>
                  <w:sz w:val="22"/>
                  <w:szCs w:val="22"/>
                </w:rPr>
                <m:t>True Positive</m:t>
              </m:r>
              <m:d>
                <m:dPr>
                  <m:ctrlPr>
                    <w:rPr>
                      <w:rFonts w:ascii="Cambria Math" w:hAnsi="Cambria Math"/>
                      <w:bCs/>
                      <w:iCs/>
                      <w:color w:val="000000"/>
                      <w:sz w:val="22"/>
                      <w:szCs w:val="22"/>
                    </w:rPr>
                  </m:ctrlPr>
                </m:dPr>
                <m:e>
                  <m:r>
                    <m:rPr>
                      <m:sty m:val="p"/>
                    </m:rPr>
                    <w:rPr>
                      <w:rFonts w:ascii="Cambria Math" w:hAnsi="Cambria Math"/>
                      <w:color w:val="000000"/>
                      <w:sz w:val="22"/>
                      <w:szCs w:val="22"/>
                    </w:rPr>
                    <m:t xml:space="preserve">TP </m:t>
                  </m:r>
                </m:e>
              </m:d>
              <m:r>
                <m:rPr>
                  <m:sty m:val="p"/>
                </m:rPr>
                <w:rPr>
                  <w:rFonts w:ascii="Cambria Math" w:hAnsi="Cambria Math"/>
                  <w:color w:val="000000"/>
                  <w:sz w:val="22"/>
                  <w:szCs w:val="22"/>
                </w:rPr>
                <m:t>+False Positive (FP)</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6" w:name="_Hlk184769582"/>
      <w:bookmarkEnd w:id="5"/>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6"/>
    <w:p w14:paraId="6813B99E" w14:textId="2AFB410C" w:rsidR="00D002A3" w:rsidRPr="000217A2" w:rsidRDefault="00D002A3" w:rsidP="00D002A3">
      <w:pPr>
        <w:tabs>
          <w:tab w:val="left" w:pos="426"/>
        </w:tabs>
        <w:spacing w:before="120"/>
        <w:jc w:val="both"/>
      </w:pPr>
      <w:r w:rsidRPr="000217A2">
        <w:tab/>
      </w:r>
      <w:r w:rsidR="00481463">
        <w:tab/>
      </w:r>
      <w:r w:rsidRPr="000217A2">
        <w:t>Recall shows how well the model captures actual positive outcomes by looking at the proportion of correctly identified positives out of all true positives.</w:t>
      </w:r>
    </w:p>
    <w:p w14:paraId="57C4DC61" w14:textId="2D1404F7" w:rsidR="00D002A3" w:rsidRPr="000217A2" w:rsidRDefault="00365C93" w:rsidP="00D002A3">
      <w:pPr>
        <w:tabs>
          <w:tab w:val="left" w:pos="426"/>
        </w:tabs>
        <w:spacing w:before="120"/>
        <w:ind w:left="720"/>
        <w:jc w:val="both"/>
        <w:rPr>
          <w:lang w:val="en-PH"/>
        </w:rPr>
      </w:pPr>
      <w:r w:rsidRPr="000217A2">
        <w:rPr>
          <w:noProof/>
        </w:rPr>
        <mc:AlternateContent>
          <mc:Choice Requires="wps">
            <w:drawing>
              <wp:anchor distT="0" distB="0" distL="114300" distR="114300" simplePos="0" relativeHeight="251655168" behindDoc="0" locked="0" layoutInCell="1" allowOverlap="1" wp14:anchorId="193C8D74" wp14:editId="436A0EE3">
                <wp:simplePos x="0" y="0"/>
                <wp:positionH relativeFrom="column">
                  <wp:posOffset>5306695</wp:posOffset>
                </wp:positionH>
                <wp:positionV relativeFrom="paragraph">
                  <wp:posOffset>439097</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93C8D74" id="Text Box 18" o:spid="_x0000_s1028" type="#_x0000_t202" style="position:absolute;left:0;text-align:left;margin-left:417.85pt;margin-top:34.55pt;width:30pt;height:2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" filled="f" stroked="f" strokeweight=".5pt">
                <v:textbox>
                  <w:txbxContent>
                    <w:p w14:paraId="6F3CAD81" w14:textId="77777777" w:rsidR="00D002A3" w:rsidRDefault="00D002A3" w:rsidP="00D002A3">
                      <w:r>
                        <w:t>(3)</w:t>
                      </w:r>
                    </w:p>
                  </w:txbxContent>
                </v:textbox>
              </v:shape>
            </w:pict>
          </mc:Fallback>
        </mc:AlternateContent>
      </w:r>
      <w:r w:rsidR="00D002A3" w:rsidRPr="000217A2">
        <w:rPr>
          <w:lang w:val="en-PH"/>
        </w:rPr>
        <w:t xml:space="preserve">Recall is crucial when the cost of false negatives is significant, as it indicates the model's ability to capture positive cases. </w:t>
      </w:r>
    </w:p>
    <w:p w14:paraId="36476A5A" w14:textId="63AB9958" w:rsidR="00D002A3" w:rsidRPr="003B0E12" w:rsidRDefault="00CF5009" w:rsidP="00D002A3">
      <w:pPr>
        <w:tabs>
          <w:tab w:val="left" w:pos="426"/>
        </w:tabs>
        <w:spacing w:before="120"/>
        <w:ind w:left="426"/>
        <w:rPr>
          <w:bCs/>
          <w:iCs/>
          <w:color w:val="000000"/>
          <w:sz w:val="22"/>
          <w:szCs w:val="22"/>
        </w:rPr>
      </w:pPr>
      <w:bookmarkStart w:id="7" w:name="_Hlk184769651"/>
      <m:oMathPara>
        <m:oMathParaPr>
          <m:jc m:val="center"/>
        </m:oMathParaPr>
        <m:oMath>
          <m:r>
            <m:rPr>
              <m:sty m:val="p"/>
            </m:rPr>
            <w:rPr>
              <w:rFonts w:ascii="Cambria Math" w:hAnsi="Cambria Math"/>
              <w:color w:val="000000"/>
              <w:sz w:val="22"/>
              <w:szCs w:val="22"/>
            </w:rPr>
            <m:t>Recall=</m:t>
          </m:r>
          <m:f>
            <m:fPr>
              <m:ctrlPr>
                <w:rPr>
                  <w:rFonts w:ascii="Cambria Math" w:hAnsi="Cambria Math"/>
                  <w:bCs/>
                  <w:iCs/>
                  <w:color w:val="000000"/>
                  <w:sz w:val="22"/>
                  <w:szCs w:val="22"/>
                </w:rPr>
              </m:ctrlPr>
            </m:fPr>
            <m:num>
              <m:r>
                <m:rPr>
                  <m:sty m:val="p"/>
                </m:rPr>
                <w:rPr>
                  <w:rFonts w:ascii="Cambria Math" w:hAnsi="Cambria Math"/>
                  <w:color w:val="000000"/>
                  <w:sz w:val="22"/>
                  <w:szCs w:val="22"/>
                </w:rPr>
                <m:t>True Positive (TP)</m:t>
              </m:r>
            </m:num>
            <m:den>
              <m:r>
                <m:rPr>
                  <m:sty m:val="p"/>
                </m:rPr>
                <w:rPr>
                  <w:rFonts w:ascii="Cambria Math" w:hAnsi="Cambria Math"/>
                  <w:color w:val="000000"/>
                  <w:sz w:val="22"/>
                  <w:szCs w:val="22"/>
                </w:rPr>
                <m:t xml:space="preserve">True Positive </m:t>
              </m:r>
              <m:d>
                <m:dPr>
                  <m:ctrlPr>
                    <w:rPr>
                      <w:rFonts w:ascii="Cambria Math" w:hAnsi="Cambria Math"/>
                      <w:bCs/>
                      <w:iCs/>
                      <w:color w:val="000000"/>
                      <w:sz w:val="22"/>
                      <w:szCs w:val="22"/>
                    </w:rPr>
                  </m:ctrlPr>
                </m:dPr>
                <m:e>
                  <m:r>
                    <m:rPr>
                      <m:sty m:val="p"/>
                    </m:rPr>
                    <w:rPr>
                      <w:rFonts w:ascii="Cambria Math" w:hAnsi="Cambria Math"/>
                      <w:color w:val="000000"/>
                      <w:sz w:val="22"/>
                      <w:szCs w:val="22"/>
                    </w:rPr>
                    <m:t>TP</m:t>
                  </m:r>
                </m:e>
              </m:d>
              <m:r>
                <m:rPr>
                  <m:sty m:val="p"/>
                </m:rPr>
                <w:rPr>
                  <w:rFonts w:ascii="Cambria Math" w:hAnsi="Cambria Math"/>
                  <w:color w:val="000000"/>
                  <w:sz w:val="22"/>
                  <w:szCs w:val="22"/>
                </w:rPr>
                <m:t xml:space="preserve">+False Negative (FN) </m:t>
              </m:r>
            </m:den>
          </m:f>
        </m:oMath>
      </m:oMathPara>
    </w:p>
    <w:bookmarkEnd w:id="7"/>
    <w:p w14:paraId="6CC7D4DC" w14:textId="10165AE6" w:rsidR="00D002A3" w:rsidRPr="000217A2" w:rsidRDefault="00D002A3" w:rsidP="00D002A3">
      <w:pPr>
        <w:pStyle w:val="ListParagraph"/>
        <w:numPr>
          <w:ilvl w:val="0"/>
          <w:numId w:val="3"/>
        </w:numPr>
        <w:tabs>
          <w:tab w:val="left" w:pos="426"/>
        </w:tabs>
        <w:spacing w:before="120"/>
        <w:rPr>
          <w:color w:val="000000"/>
        </w:rPr>
      </w:pPr>
      <w:r w:rsidRPr="000217A2">
        <w:rPr>
          <w:color w:val="000000"/>
        </w:rPr>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03FB3C3C" w:rsidR="00D002A3" w:rsidRPr="000217A2" w:rsidRDefault="00D002A3" w:rsidP="00D002A3">
      <w:pPr>
        <w:tabs>
          <w:tab w:val="left" w:pos="426"/>
        </w:tabs>
        <w:spacing w:before="120"/>
        <w:rPr>
          <w:color w:val="000000"/>
        </w:rPr>
      </w:pPr>
      <w:r w:rsidRPr="000217A2">
        <w:rPr>
          <w:color w:val="000000"/>
        </w:rPr>
        <w:tab/>
      </w:r>
      <w:r w:rsidR="00481463">
        <w:rPr>
          <w:color w:val="000000"/>
        </w:rPr>
        <w:tab/>
      </w:r>
      <w:r w:rsidRPr="000217A2">
        <w:rPr>
          <w:color w:val="000000"/>
        </w:rPr>
        <w:t>The F1 Score balances Precision and Recall by calculating their harmonic mean. It's particularly useful when you want to account for both false positives and false negatives.</w:t>
      </w:r>
    </w:p>
    <w:p w14:paraId="6DA52F60" w14:textId="073A6DDD" w:rsidR="000204BA" w:rsidRDefault="00D002A3" w:rsidP="000204BA">
      <w:pPr>
        <w:tabs>
          <w:tab w:val="left" w:pos="426"/>
        </w:tabs>
        <w:spacing w:before="120"/>
        <w:ind w:firstLine="852"/>
        <w:rPr>
          <w:color w:val="000000"/>
        </w:rPr>
      </w:pPr>
      <w:r w:rsidRPr="000217A2">
        <w:rPr>
          <w:color w:val="000000"/>
        </w:rPr>
        <w:t>The F1-score is especially useful for imbalanced datasets, as it considers both false positives and false negatives in its calculation.</w:t>
      </w:r>
      <w:bookmarkStart w:id="8" w:name="_Hlk184769950"/>
    </w:p>
    <w:p w14:paraId="2EB8665B" w14:textId="36657779" w:rsidR="00D002A3" w:rsidRPr="00280596" w:rsidRDefault="00CF5009" w:rsidP="000204BA">
      <w:pPr>
        <w:tabs>
          <w:tab w:val="left" w:pos="426"/>
        </w:tabs>
        <w:spacing w:before="120"/>
        <w:ind w:firstLine="852"/>
        <w:rPr>
          <w:color w:val="000000"/>
        </w:rPr>
      </w:pPr>
      <m:oMathPara>
        <m:oMath>
          <m:r>
            <m:rPr>
              <m:sty m:val="p"/>
            </m:rPr>
            <w:rPr>
              <w:rFonts w:ascii="Cambria Math" w:hAnsi="Cambria Math"/>
              <w:color w:val="000000"/>
              <w:sz w:val="22"/>
              <w:szCs w:val="22"/>
            </w:rPr>
            <w:lastRenderedPageBreak/>
            <m:t>F1 =</m:t>
          </m:r>
          <m:f>
            <m:fPr>
              <m:ctrlPr>
                <w:rPr>
                  <w:rFonts w:ascii="Cambria Math" w:hAnsi="Cambria Math"/>
                  <w:bCs/>
                  <w:iCs/>
                  <w:color w:val="000000"/>
                  <w:sz w:val="22"/>
                  <w:szCs w:val="22"/>
                </w:rPr>
              </m:ctrlPr>
            </m:fPr>
            <m:num>
              <m:r>
                <m:rPr>
                  <m:sty m:val="p"/>
                </m:rPr>
                <w:rPr>
                  <w:rFonts w:ascii="Cambria Math" w:hAnsi="Cambria Math"/>
                  <w:color w:val="000000"/>
                  <w:sz w:val="22"/>
                  <w:szCs w:val="22"/>
                </w:rPr>
                <m:t>2 x Precision x Recall</m:t>
              </m:r>
            </m:num>
            <m:den>
              <m:r>
                <m:rPr>
                  <m:sty m:val="p"/>
                </m:rPr>
                <w:rPr>
                  <w:rFonts w:ascii="Cambria Math" w:hAnsi="Cambria Math"/>
                  <w:color w:val="000000"/>
                  <w:sz w:val="22"/>
                  <w:szCs w:val="22"/>
                </w:rPr>
                <m:t>Precision+Recall</m:t>
              </m:r>
            </m:den>
          </m:f>
        </m:oMath>
      </m:oMathPara>
    </w:p>
    <w:bookmarkEnd w:id="8"/>
    <w:p w14:paraId="733B899F" w14:textId="676406F2" w:rsidR="00D002A3" w:rsidRPr="000217A2" w:rsidRDefault="00E026BA" w:rsidP="00D002A3">
      <w:pPr>
        <w:pStyle w:val="ListParagraph"/>
        <w:numPr>
          <w:ilvl w:val="0"/>
          <w:numId w:val="4"/>
        </w:numPr>
        <w:tabs>
          <w:tab w:val="left" w:pos="426"/>
        </w:tabs>
        <w:spacing w:before="120"/>
        <w:rPr>
          <w:color w:val="000000"/>
        </w:rPr>
      </w:pPr>
      <w:r w:rsidRPr="000217A2">
        <w:rPr>
          <w:noProof/>
        </w:rPr>
        <mc:AlternateContent>
          <mc:Choice Requires="wps">
            <w:drawing>
              <wp:anchor distT="0" distB="0" distL="114300" distR="114300" simplePos="0" relativeHeight="251668480" behindDoc="0" locked="0" layoutInCell="1" allowOverlap="1" wp14:anchorId="61F87498" wp14:editId="1416909B">
                <wp:simplePos x="0" y="0"/>
                <wp:positionH relativeFrom="column">
                  <wp:posOffset>5253990</wp:posOffset>
                </wp:positionH>
                <wp:positionV relativeFrom="paragraph">
                  <wp:posOffset>-318852</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353D9CC" w14:textId="77777777" w:rsidR="00E026BA" w:rsidRPr="00F34568" w:rsidRDefault="00E026BA" w:rsidP="00E026BA">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1F87498" id="Text Box 19" o:spid="_x0000_s1029" type="#_x0000_t202" style="position:absolute;left:0;text-align:left;margin-left:413.7pt;margin-top:-25.1pt;width:30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" filled="f" stroked="f" strokeweight=".5pt">
                <v:textbox>
                  <w:txbxContent>
                    <w:p w14:paraId="1353D9CC" w14:textId="77777777" w:rsidR="00E026BA" w:rsidRPr="00F34568" w:rsidRDefault="00E026BA" w:rsidP="00E026BA">
                      <w:r>
                        <w:t>(</w:t>
                      </w:r>
                      <w:r w:rsidRPr="00F34568">
                        <w:t>4)</w:t>
                      </w:r>
                    </w:p>
                  </w:txbxContent>
                </v:textbox>
              </v:shape>
            </w:pict>
          </mc:Fallback>
        </mc:AlternateContent>
      </w:r>
      <w:r w:rsidR="00D002A3" w:rsidRPr="000217A2">
        <w:rPr>
          <w:color w:val="000000"/>
        </w:rPr>
        <w:t xml:space="preserve">Precision: The proportion of true positives out of all predicted positives. Recall: </w:t>
      </w:r>
    </w:p>
    <w:p w14:paraId="76605428" w14:textId="77777777" w:rsidR="00783FC0" w:rsidRDefault="00D002A3" w:rsidP="002A4F1C">
      <w:pPr>
        <w:pStyle w:val="ListParagraph"/>
        <w:numPr>
          <w:ilvl w:val="0"/>
          <w:numId w:val="4"/>
        </w:numPr>
        <w:tabs>
          <w:tab w:val="left" w:pos="426"/>
        </w:tabs>
        <w:spacing w:before="120" w:after="120"/>
        <w:ind w:left="1152"/>
        <w:rPr>
          <w:color w:val="000000"/>
        </w:rPr>
      </w:pPr>
      <w:r w:rsidRPr="000217A2">
        <w:rPr>
          <w:color w:val="000000"/>
        </w:rPr>
        <w:t>The proportion of true positives out of all actual positives.</w:t>
      </w:r>
    </w:p>
    <w:p w14:paraId="6D937545" w14:textId="77777777" w:rsidR="002A4F1C" w:rsidRPr="00A5448D" w:rsidRDefault="002A4F1C" w:rsidP="002A4F1C">
      <w:pPr>
        <w:pStyle w:val="ListParagraph"/>
        <w:tabs>
          <w:tab w:val="left" w:pos="426"/>
        </w:tabs>
        <w:spacing w:before="120" w:after="120"/>
        <w:ind w:left="1152"/>
        <w:rPr>
          <w:color w:val="000000"/>
        </w:rPr>
      </w:pPr>
    </w:p>
    <w:p w14:paraId="6CF0AF01" w14:textId="0F00B663" w:rsidR="00881B9A" w:rsidRPr="006D1B99" w:rsidRDefault="00881B9A" w:rsidP="002A4F1C">
      <w:pPr>
        <w:pStyle w:val="ListParagraph"/>
        <w:numPr>
          <w:ilvl w:val="0"/>
          <w:numId w:val="6"/>
        </w:numPr>
        <w:spacing w:before="200"/>
        <w:jc w:val="both"/>
        <w:rPr>
          <w:b/>
        </w:rPr>
      </w:pPr>
      <w:r w:rsidRPr="006D1B99">
        <w:rPr>
          <w:b/>
        </w:rPr>
        <w:t>RESULTS AND DISCUSSION</w:t>
      </w:r>
    </w:p>
    <w:p w14:paraId="45E9D4DC" w14:textId="29619B14" w:rsidR="00417718" w:rsidRPr="00FA6D32" w:rsidRDefault="00EF1097" w:rsidP="00DB058D">
      <w:pPr>
        <w:pStyle w:val="Heading4"/>
        <w:spacing w:before="120" w:after="0"/>
        <w:rPr>
          <w:b/>
          <w:bCs/>
          <w:i w:val="0"/>
          <w:iCs w:val="0"/>
          <w:color w:val="auto"/>
        </w:rPr>
      </w:pPr>
      <w:r w:rsidRPr="00417718">
        <w:rPr>
          <w:b/>
          <w:bCs/>
          <w:i w:val="0"/>
          <w:iCs w:val="0"/>
          <w:color w:val="auto"/>
        </w:rPr>
        <w:t>4.1 Qualitative Insights from Word Clouds</w:t>
      </w:r>
    </w:p>
    <w:p w14:paraId="5458F9F4" w14:textId="3C4BC626" w:rsidR="00D30AE9" w:rsidRDefault="004D3EAA" w:rsidP="00DB058D">
      <w:pPr>
        <w:pStyle w:val="NormalWeb"/>
        <w:spacing w:before="120"/>
        <w:jc w:val="both"/>
        <w:rPr>
          <w:sz w:val="20"/>
          <w:szCs w:val="20"/>
        </w:rPr>
      </w:pPr>
      <w:r>
        <w:rPr>
          <w:sz w:val="20"/>
          <w:szCs w:val="20"/>
        </w:rPr>
        <w:tab/>
      </w:r>
      <w:r w:rsidR="00EF1097"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3458BECE" w14:textId="5F3C5EB7" w:rsidR="00F54ACA" w:rsidRDefault="00F54ACA" w:rsidP="008A214E">
      <w:pPr>
        <w:pStyle w:val="NormalWeb"/>
        <w:spacing w:before="120"/>
        <w:jc w:val="center"/>
        <w:rPr>
          <w:sz w:val="20"/>
          <w:szCs w:val="20"/>
        </w:rPr>
      </w:pPr>
      <w:r>
        <w:rPr>
          <w:noProof/>
        </w:rPr>
        <w:drawing>
          <wp:inline distT="0" distB="0" distL="0" distR="0" wp14:anchorId="2AF19BE9" wp14:editId="1BB13164">
            <wp:extent cx="4105275" cy="2077885"/>
            <wp:effectExtent l="0" t="0" r="0" b="0"/>
            <wp:docPr id="98696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7143"/>
                    <a:stretch/>
                  </pic:blipFill>
                  <pic:spPr bwMode="auto">
                    <a:xfrm>
                      <a:off x="0" y="0"/>
                      <a:ext cx="4125154" cy="2087947"/>
                    </a:xfrm>
                    <a:prstGeom prst="rect">
                      <a:avLst/>
                    </a:prstGeom>
                    <a:noFill/>
                    <a:ln>
                      <a:noFill/>
                    </a:ln>
                    <a:extLst>
                      <a:ext uri="{53640926-AAD7-44D8-BBD7-CCE9431645EC}">
                        <a14:shadowObscured xmlns:a14="http://schemas.microsoft.com/office/drawing/2010/main"/>
                      </a:ext>
                    </a:extLst>
                  </pic:spPr>
                </pic:pic>
              </a:graphicData>
            </a:graphic>
          </wp:inline>
        </w:drawing>
      </w:r>
    </w:p>
    <w:p w14:paraId="2819B784" w14:textId="24C7B4DB" w:rsidR="00E06221" w:rsidRDefault="008F63CB" w:rsidP="00DB058D">
      <w:pPr>
        <w:pStyle w:val="NormalWeb"/>
        <w:spacing w:before="120"/>
        <w:jc w:val="center"/>
        <w:rPr>
          <w:sz w:val="20"/>
          <w:szCs w:val="20"/>
        </w:rPr>
      </w:pPr>
      <w:r w:rsidRPr="00FA6D32">
        <w:rPr>
          <w:b/>
          <w:bCs/>
          <w:sz w:val="20"/>
          <w:szCs w:val="20"/>
        </w:rPr>
        <w:t>Figure 1</w:t>
      </w:r>
      <w:r w:rsidR="00FA6D32" w:rsidRPr="00FA6D32">
        <w:rPr>
          <w:b/>
          <w:bCs/>
          <w:sz w:val="20"/>
          <w:szCs w:val="20"/>
        </w:rPr>
        <w:t>:</w:t>
      </w:r>
      <w:r w:rsidRPr="00FA6D32">
        <w:rPr>
          <w:sz w:val="20"/>
          <w:szCs w:val="20"/>
        </w:rPr>
        <w:t xml:space="preserve"> Positive Reviews Word Cloud</w:t>
      </w:r>
    </w:p>
    <w:p w14:paraId="45FBDAA3" w14:textId="203905C7" w:rsidR="008F63CB" w:rsidRDefault="00365C93" w:rsidP="00DB058D">
      <w:pPr>
        <w:pStyle w:val="NormalWeb"/>
        <w:spacing w:before="120"/>
        <w:jc w:val="both"/>
        <w:rPr>
          <w:sz w:val="20"/>
          <w:szCs w:val="20"/>
        </w:rPr>
      </w:pPr>
      <w:r>
        <w:rPr>
          <w:sz w:val="20"/>
          <w:szCs w:val="20"/>
        </w:rPr>
        <w:tab/>
      </w:r>
      <w:r w:rsidR="008F63CB" w:rsidRPr="008F63CB">
        <w:rPr>
          <w:sz w:val="20"/>
          <w:szCs w:val="20"/>
        </w:rPr>
        <w:t>The most frequently used words in the word cloud include "delicious," "great," "friendly," "amazing," "excellent," and "lovely," which provide a clear reflection of customers' dining experiences. Many reviews 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sidR="008F63CB">
        <w:rPr>
          <w:sz w:val="20"/>
          <w:szCs w:val="20"/>
        </w:rPr>
        <w:t xml:space="preserve"> </w:t>
      </w:r>
      <w:r w:rsidR="008F63CB" w:rsidRPr="008F63CB">
        <w:rPr>
          <w:sz w:val="20"/>
          <w:szCs w:val="20"/>
        </w:rPr>
        <w:t>The "service" was another major highlight, with diners praising the friendliness and attentiveness of staff. One review stated: "The waiters were so friendly and accommodating, always ready to make our evening special." Similarly, a guest remarked: "The staff made us feel welcome from the moment we walked in—excellent service all around."</w:t>
      </w:r>
      <w:r w:rsidR="008F63CB">
        <w:rPr>
          <w:sz w:val="20"/>
          <w:szCs w:val="20"/>
        </w:rPr>
        <w:t xml:space="preserve"> </w:t>
      </w:r>
      <w:r w:rsidR="008F63CB"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sidR="008F63CB">
        <w:rPr>
          <w:sz w:val="20"/>
          <w:szCs w:val="20"/>
        </w:rPr>
        <w:t xml:space="preserve"> </w:t>
      </w:r>
      <w:r w:rsidR="008F63CB"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sidR="008F63CB">
        <w:rPr>
          <w:sz w:val="20"/>
          <w:szCs w:val="20"/>
        </w:rPr>
        <w:t xml:space="preserve"> </w:t>
      </w:r>
      <w:r w:rsidR="008F63CB" w:rsidRPr="008F63CB">
        <w:rPr>
          <w:sz w:val="20"/>
          <w:szCs w:val="20"/>
        </w:rPr>
        <w:t>These aspects collectively highlight the dedication of European restaurants to creating positive and lasting impressions, as reflected in the overwhelmingly positive sentiments in the reviews.</w:t>
      </w:r>
    </w:p>
    <w:p w14:paraId="28957938" w14:textId="45AE2732" w:rsidR="00D20732" w:rsidRDefault="00D20732" w:rsidP="00E06221">
      <w:pPr>
        <w:pStyle w:val="NormalWeb"/>
        <w:jc w:val="both"/>
        <w:rPr>
          <w:sz w:val="20"/>
          <w:szCs w:val="20"/>
        </w:rPr>
      </w:pPr>
    </w:p>
    <w:p w14:paraId="5E60D2F8" w14:textId="79C29DFC" w:rsidR="00D20732" w:rsidRDefault="00D20732" w:rsidP="00E06221">
      <w:pPr>
        <w:pStyle w:val="NormalWeb"/>
        <w:jc w:val="both"/>
        <w:rPr>
          <w:sz w:val="20"/>
          <w:szCs w:val="20"/>
        </w:rPr>
      </w:pPr>
    </w:p>
    <w:p w14:paraId="2B6C808B" w14:textId="78B5192A" w:rsidR="00D20732" w:rsidRDefault="00D20732" w:rsidP="00E06221">
      <w:pPr>
        <w:pStyle w:val="NormalWeb"/>
        <w:jc w:val="both"/>
        <w:rPr>
          <w:sz w:val="20"/>
          <w:szCs w:val="20"/>
        </w:rPr>
      </w:pPr>
    </w:p>
    <w:p w14:paraId="2420415D" w14:textId="34ED3AA6" w:rsidR="00D20732" w:rsidRDefault="00D20732" w:rsidP="00E06221">
      <w:pPr>
        <w:pStyle w:val="NormalWeb"/>
        <w:jc w:val="both"/>
        <w:rPr>
          <w:sz w:val="20"/>
          <w:szCs w:val="20"/>
        </w:rPr>
      </w:pPr>
    </w:p>
    <w:p w14:paraId="15824DCA" w14:textId="3CA63A3D" w:rsidR="00D20732" w:rsidRDefault="00D20732" w:rsidP="00E06221">
      <w:pPr>
        <w:pStyle w:val="NormalWeb"/>
        <w:jc w:val="both"/>
        <w:rPr>
          <w:sz w:val="20"/>
          <w:szCs w:val="20"/>
        </w:rPr>
      </w:pPr>
    </w:p>
    <w:p w14:paraId="501517A4" w14:textId="1F0C2E56" w:rsidR="008A214E" w:rsidRDefault="008A214E" w:rsidP="00E06221">
      <w:pPr>
        <w:pStyle w:val="NormalWeb"/>
        <w:jc w:val="both"/>
        <w:rPr>
          <w:sz w:val="20"/>
          <w:szCs w:val="20"/>
        </w:rPr>
      </w:pPr>
    </w:p>
    <w:p w14:paraId="315A6D76" w14:textId="752627FF" w:rsidR="008A214E" w:rsidRDefault="008A214E" w:rsidP="00E06221">
      <w:pPr>
        <w:pStyle w:val="NormalWeb"/>
        <w:jc w:val="both"/>
        <w:rPr>
          <w:sz w:val="20"/>
          <w:szCs w:val="20"/>
        </w:rPr>
      </w:pPr>
    </w:p>
    <w:p w14:paraId="53D96390" w14:textId="55CD63F4" w:rsidR="008A214E" w:rsidRDefault="008A214E" w:rsidP="00E06221">
      <w:pPr>
        <w:pStyle w:val="NormalWeb"/>
        <w:jc w:val="both"/>
        <w:rPr>
          <w:sz w:val="20"/>
          <w:szCs w:val="20"/>
        </w:rPr>
      </w:pPr>
    </w:p>
    <w:p w14:paraId="43805CE9" w14:textId="2E79253F" w:rsidR="008A214E" w:rsidRDefault="008A214E" w:rsidP="00E06221">
      <w:pPr>
        <w:pStyle w:val="NormalWeb"/>
        <w:jc w:val="both"/>
        <w:rPr>
          <w:sz w:val="20"/>
          <w:szCs w:val="20"/>
        </w:rPr>
      </w:pPr>
    </w:p>
    <w:p w14:paraId="7896AA1D" w14:textId="6E508BD8" w:rsidR="008A214E" w:rsidRDefault="00AC4ABB" w:rsidP="00E06221">
      <w:pPr>
        <w:pStyle w:val="NormalWeb"/>
        <w:jc w:val="both"/>
        <w:rPr>
          <w:sz w:val="20"/>
          <w:szCs w:val="20"/>
        </w:rPr>
      </w:pPr>
      <w:r>
        <w:rPr>
          <w:noProof/>
        </w:rPr>
        <w:lastRenderedPageBreak/>
        <w:drawing>
          <wp:anchor distT="0" distB="0" distL="114300" distR="114300" simplePos="0" relativeHeight="251653120" behindDoc="1" locked="0" layoutInCell="1" allowOverlap="1" wp14:anchorId="77A5F692" wp14:editId="49E7A448">
            <wp:simplePos x="0" y="0"/>
            <wp:positionH relativeFrom="column">
              <wp:posOffset>800100</wp:posOffset>
            </wp:positionH>
            <wp:positionV relativeFrom="paragraph">
              <wp:posOffset>-54165</wp:posOffset>
            </wp:positionV>
            <wp:extent cx="4168775" cy="2078990"/>
            <wp:effectExtent l="0" t="0" r="3175" b="0"/>
            <wp:wrapTight wrapText="bothSides">
              <wp:wrapPolygon edited="0">
                <wp:start x="0" y="0"/>
                <wp:lineTo x="0" y="21376"/>
                <wp:lineTo x="21518" y="21376"/>
                <wp:lineTo x="21518" y="0"/>
                <wp:lineTo x="0" y="0"/>
              </wp:wrapPolygon>
            </wp:wrapTight>
            <wp:docPr id="1827201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16"/>
                    <a:stretch/>
                  </pic:blipFill>
                  <pic:spPr bwMode="auto">
                    <a:xfrm>
                      <a:off x="0" y="0"/>
                      <a:ext cx="4168775" cy="2078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90FAF" w14:textId="5F0B7674" w:rsidR="008A214E" w:rsidRDefault="008A214E" w:rsidP="00E06221">
      <w:pPr>
        <w:pStyle w:val="NormalWeb"/>
        <w:jc w:val="both"/>
        <w:rPr>
          <w:sz w:val="20"/>
          <w:szCs w:val="20"/>
        </w:rPr>
      </w:pPr>
    </w:p>
    <w:p w14:paraId="4D499FA5" w14:textId="2FC7FDE2" w:rsidR="003A5B3E" w:rsidRDefault="003A5B3E" w:rsidP="003A5B3E">
      <w:pPr>
        <w:pStyle w:val="NormalWeb"/>
        <w:rPr>
          <w:sz w:val="20"/>
          <w:szCs w:val="20"/>
        </w:rPr>
      </w:pPr>
    </w:p>
    <w:p w14:paraId="2663957A" w14:textId="20035791" w:rsidR="00AC4ABB" w:rsidRDefault="00AC4ABB" w:rsidP="003A5B3E">
      <w:pPr>
        <w:pStyle w:val="NormalWeb"/>
        <w:rPr>
          <w:sz w:val="20"/>
          <w:szCs w:val="20"/>
        </w:rPr>
      </w:pPr>
    </w:p>
    <w:p w14:paraId="3B4311FE" w14:textId="1BD8133F" w:rsidR="00AC4ABB" w:rsidRDefault="00AC4ABB" w:rsidP="003A5B3E">
      <w:pPr>
        <w:pStyle w:val="NormalWeb"/>
        <w:rPr>
          <w:sz w:val="20"/>
          <w:szCs w:val="20"/>
        </w:rPr>
      </w:pPr>
    </w:p>
    <w:p w14:paraId="4B6710C2" w14:textId="6CD63041" w:rsidR="00AC4ABB" w:rsidRDefault="00AC4ABB" w:rsidP="003A5B3E">
      <w:pPr>
        <w:pStyle w:val="NormalWeb"/>
        <w:rPr>
          <w:sz w:val="20"/>
          <w:szCs w:val="20"/>
        </w:rPr>
      </w:pPr>
    </w:p>
    <w:p w14:paraId="70060EA5" w14:textId="698D438D" w:rsidR="00AC4ABB" w:rsidRDefault="00AC4ABB" w:rsidP="003A5B3E">
      <w:pPr>
        <w:pStyle w:val="NormalWeb"/>
        <w:rPr>
          <w:sz w:val="20"/>
          <w:szCs w:val="20"/>
        </w:rPr>
      </w:pPr>
    </w:p>
    <w:p w14:paraId="6B656AEF" w14:textId="56A3C84E" w:rsidR="00AC4ABB" w:rsidRDefault="00AC4ABB" w:rsidP="003A5B3E">
      <w:pPr>
        <w:pStyle w:val="NormalWeb"/>
        <w:rPr>
          <w:sz w:val="20"/>
          <w:szCs w:val="20"/>
        </w:rPr>
      </w:pPr>
    </w:p>
    <w:p w14:paraId="64484C06" w14:textId="18D75B52" w:rsidR="00AC4ABB" w:rsidRDefault="00AC4ABB" w:rsidP="003A5B3E">
      <w:pPr>
        <w:pStyle w:val="NormalWeb"/>
        <w:rPr>
          <w:sz w:val="20"/>
          <w:szCs w:val="20"/>
        </w:rPr>
      </w:pPr>
    </w:p>
    <w:p w14:paraId="18D70839" w14:textId="2B074786" w:rsidR="00AC4ABB" w:rsidRDefault="00AC4ABB" w:rsidP="003A5B3E">
      <w:pPr>
        <w:pStyle w:val="NormalWeb"/>
        <w:rPr>
          <w:sz w:val="20"/>
          <w:szCs w:val="20"/>
        </w:rPr>
      </w:pPr>
    </w:p>
    <w:p w14:paraId="514F9F25" w14:textId="6BB41A9B" w:rsidR="00AC4ABB" w:rsidRDefault="00AC4ABB" w:rsidP="003A5B3E">
      <w:pPr>
        <w:pStyle w:val="NormalWeb"/>
        <w:rPr>
          <w:sz w:val="20"/>
          <w:szCs w:val="20"/>
        </w:rPr>
      </w:pPr>
    </w:p>
    <w:p w14:paraId="776DA89D" w14:textId="5DE481EF" w:rsidR="00AC4ABB" w:rsidRDefault="00AC4ABB" w:rsidP="003A5B3E">
      <w:pPr>
        <w:pStyle w:val="NormalWeb"/>
        <w:rPr>
          <w:sz w:val="20"/>
          <w:szCs w:val="20"/>
        </w:rPr>
      </w:pPr>
    </w:p>
    <w:p w14:paraId="225995FA" w14:textId="1DF06E76" w:rsidR="00AC4ABB" w:rsidRDefault="00AC4ABB" w:rsidP="003A5B3E">
      <w:pPr>
        <w:pStyle w:val="NormalWeb"/>
        <w:rPr>
          <w:sz w:val="20"/>
          <w:szCs w:val="20"/>
        </w:rPr>
      </w:pPr>
    </w:p>
    <w:p w14:paraId="55B51D87" w14:textId="43D06449" w:rsidR="00AC4ABB" w:rsidRDefault="00AC4ABB" w:rsidP="003A5B3E">
      <w:pPr>
        <w:pStyle w:val="NormalWeb"/>
        <w:rPr>
          <w:sz w:val="20"/>
          <w:szCs w:val="20"/>
        </w:rPr>
      </w:pPr>
    </w:p>
    <w:p w14:paraId="1C9E0348" w14:textId="77BDF414" w:rsidR="00FA6D32" w:rsidRPr="0076238A" w:rsidRDefault="008F63CB" w:rsidP="00AC4ABB">
      <w:pPr>
        <w:pStyle w:val="NormalWeb"/>
        <w:jc w:val="center"/>
        <w:rPr>
          <w:sz w:val="20"/>
          <w:szCs w:val="20"/>
        </w:rPr>
      </w:pPr>
      <w:r w:rsidRPr="008F63CB">
        <w:rPr>
          <w:b/>
          <w:bCs/>
          <w:sz w:val="20"/>
          <w:szCs w:val="20"/>
        </w:rPr>
        <w:t>Figure 2</w:t>
      </w:r>
      <w:r w:rsidR="00FA6D32" w:rsidRPr="00FA6D32">
        <w:rPr>
          <w:sz w:val="20"/>
          <w:szCs w:val="20"/>
        </w:rPr>
        <w:t>:</w:t>
      </w:r>
      <w:r w:rsidRPr="00FA6D32">
        <w:rPr>
          <w:sz w:val="20"/>
          <w:szCs w:val="20"/>
        </w:rPr>
        <w:t xml:space="preserve"> Negative Reviews Word Cloud</w:t>
      </w:r>
    </w:p>
    <w:p w14:paraId="3B16E115" w14:textId="2997CD7D" w:rsidR="00D30AE9" w:rsidRDefault="008F63CB" w:rsidP="00DB058D">
      <w:pPr>
        <w:spacing w:before="120"/>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These recurring themes in negative reviews highlight key areas for improvement, such as enhancing staff training, ensuring food quality and consistency, and addressing concerns about cleanliness and ambiance. By addressing these issues, restaurants can work towards reducing customer dissatisfaction and creating more positive experiences.</w:t>
      </w:r>
    </w:p>
    <w:p w14:paraId="3F3AE2C5" w14:textId="6F8AD2E1" w:rsidR="008F63CB" w:rsidRPr="00063735" w:rsidRDefault="008F63CB" w:rsidP="00DB058D">
      <w:pPr>
        <w:pStyle w:val="ListParagraph"/>
        <w:numPr>
          <w:ilvl w:val="1"/>
          <w:numId w:val="7"/>
        </w:numPr>
        <w:spacing w:before="120"/>
        <w:rPr>
          <w:b/>
          <w:bCs/>
        </w:rPr>
      </w:pPr>
      <w:r w:rsidRPr="00063735">
        <w:rPr>
          <w:b/>
          <w:bCs/>
        </w:rPr>
        <w:t>Sentiment Distribution</w:t>
      </w:r>
    </w:p>
    <w:p w14:paraId="30892FAC" w14:textId="06D6AB57" w:rsidR="00011B6C" w:rsidRDefault="00011B6C" w:rsidP="00CF5009">
      <w:pPr>
        <w:pStyle w:val="ListParagraph"/>
        <w:ind w:left="360"/>
        <w:jc w:val="center"/>
        <w:rPr>
          <w:b/>
          <w:bCs/>
        </w:rPr>
      </w:pPr>
    </w:p>
    <w:p w14:paraId="01243C99" w14:textId="7477D4E3" w:rsidR="006937BF" w:rsidRDefault="006937BF" w:rsidP="00CF5009">
      <w:pPr>
        <w:pStyle w:val="ListParagraph"/>
        <w:ind w:left="360"/>
        <w:jc w:val="center"/>
        <w:rPr>
          <w:b/>
          <w:bCs/>
          <w:noProof/>
          <w14:ligatures w14:val="standardContextual"/>
        </w:rPr>
      </w:pPr>
      <w:r>
        <w:rPr>
          <w:b/>
          <w:bCs/>
          <w:noProof/>
          <w14:ligatures w14:val="standardContextual"/>
        </w:rPr>
        <w:drawing>
          <wp:anchor distT="0" distB="0" distL="114300" distR="114300" simplePos="0" relativeHeight="251669504" behindDoc="1" locked="0" layoutInCell="1" allowOverlap="1" wp14:anchorId="51CF0A02" wp14:editId="229472D2">
            <wp:simplePos x="0" y="0"/>
            <wp:positionH relativeFrom="column">
              <wp:posOffset>1515110</wp:posOffset>
            </wp:positionH>
            <wp:positionV relativeFrom="paragraph">
              <wp:posOffset>12700</wp:posOffset>
            </wp:positionV>
            <wp:extent cx="2827655" cy="2352675"/>
            <wp:effectExtent l="0" t="0" r="0" b="9525"/>
            <wp:wrapTight wrapText="bothSides">
              <wp:wrapPolygon edited="0">
                <wp:start x="0" y="0"/>
                <wp:lineTo x="0" y="21513"/>
                <wp:lineTo x="21391" y="21513"/>
                <wp:lineTo x="21391" y="0"/>
                <wp:lineTo x="0" y="0"/>
              </wp:wrapPolygon>
            </wp:wrapTight>
            <wp:docPr id="2" name="Picture 2" descr="C:\Users\Studies Only\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ies Only\Downloads\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096"/>
                    <a:stretch/>
                  </pic:blipFill>
                  <pic:spPr bwMode="auto">
                    <a:xfrm>
                      <a:off x="0" y="0"/>
                      <a:ext cx="2827655" cy="235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62FAA1" w14:textId="697CE4A9" w:rsidR="00011B6C" w:rsidRDefault="00011B6C" w:rsidP="00CF5009">
      <w:pPr>
        <w:pStyle w:val="ListParagraph"/>
        <w:ind w:left="360"/>
        <w:jc w:val="center"/>
        <w:rPr>
          <w:b/>
          <w:bCs/>
        </w:rPr>
      </w:pPr>
    </w:p>
    <w:p w14:paraId="2D9F6A36" w14:textId="5785192D" w:rsidR="00011B6C" w:rsidRDefault="00011B6C" w:rsidP="00CF5009">
      <w:pPr>
        <w:pStyle w:val="ListParagraph"/>
        <w:ind w:left="360"/>
        <w:jc w:val="center"/>
        <w:rPr>
          <w:b/>
          <w:bCs/>
        </w:rPr>
      </w:pPr>
    </w:p>
    <w:p w14:paraId="2473BDA1" w14:textId="3A309B23" w:rsidR="00011B6C" w:rsidRDefault="00011B6C" w:rsidP="00CF5009">
      <w:pPr>
        <w:pStyle w:val="ListParagraph"/>
        <w:ind w:left="360"/>
        <w:jc w:val="center"/>
        <w:rPr>
          <w:b/>
          <w:bCs/>
        </w:rPr>
      </w:pPr>
    </w:p>
    <w:p w14:paraId="06DEF848" w14:textId="203F705D" w:rsidR="00011B6C" w:rsidRDefault="00011B6C" w:rsidP="00CF5009">
      <w:pPr>
        <w:pStyle w:val="ListParagraph"/>
        <w:ind w:left="360"/>
        <w:jc w:val="center"/>
        <w:rPr>
          <w:b/>
          <w:bCs/>
        </w:rPr>
      </w:pPr>
    </w:p>
    <w:p w14:paraId="786744E7" w14:textId="49F5D4A8" w:rsidR="00011B6C" w:rsidRDefault="00011B6C" w:rsidP="00CF5009">
      <w:pPr>
        <w:pStyle w:val="ListParagraph"/>
        <w:ind w:left="360"/>
        <w:jc w:val="center"/>
        <w:rPr>
          <w:b/>
          <w:bCs/>
        </w:rPr>
      </w:pPr>
    </w:p>
    <w:p w14:paraId="74B45868" w14:textId="67753C83" w:rsidR="00CF5009" w:rsidRDefault="00CF5009" w:rsidP="00CF5009">
      <w:pPr>
        <w:pStyle w:val="ListParagraph"/>
        <w:ind w:left="360"/>
        <w:jc w:val="center"/>
        <w:rPr>
          <w:b/>
          <w:bCs/>
        </w:rPr>
      </w:pPr>
    </w:p>
    <w:p w14:paraId="179F5FEF" w14:textId="3037E099" w:rsidR="00011B6C" w:rsidRDefault="00011B6C" w:rsidP="00CF5009">
      <w:pPr>
        <w:pStyle w:val="ListParagraph"/>
        <w:ind w:left="360"/>
        <w:jc w:val="center"/>
        <w:rPr>
          <w:b/>
          <w:bCs/>
        </w:rPr>
      </w:pPr>
    </w:p>
    <w:p w14:paraId="29A95466" w14:textId="6017944F" w:rsidR="00011B6C" w:rsidRDefault="00011B6C" w:rsidP="00CF5009">
      <w:pPr>
        <w:pStyle w:val="ListParagraph"/>
        <w:ind w:left="360"/>
        <w:jc w:val="center"/>
        <w:rPr>
          <w:b/>
          <w:bCs/>
        </w:rPr>
      </w:pPr>
    </w:p>
    <w:p w14:paraId="03A190F1" w14:textId="684212CA" w:rsidR="00011B6C" w:rsidRDefault="00011B6C" w:rsidP="00CF5009">
      <w:pPr>
        <w:pStyle w:val="ListParagraph"/>
        <w:ind w:left="360"/>
        <w:jc w:val="center"/>
        <w:rPr>
          <w:b/>
          <w:bCs/>
        </w:rPr>
      </w:pPr>
    </w:p>
    <w:p w14:paraId="49D7B3C9" w14:textId="73190F24" w:rsidR="00011B6C" w:rsidRDefault="00011B6C" w:rsidP="00CF5009">
      <w:pPr>
        <w:pStyle w:val="ListParagraph"/>
        <w:ind w:left="360"/>
        <w:jc w:val="center"/>
        <w:rPr>
          <w:b/>
          <w:bCs/>
        </w:rPr>
      </w:pPr>
    </w:p>
    <w:p w14:paraId="2366D237" w14:textId="3A9B3E74" w:rsidR="00011B6C" w:rsidRDefault="00011B6C" w:rsidP="00CF5009">
      <w:pPr>
        <w:pStyle w:val="ListParagraph"/>
        <w:ind w:left="360"/>
        <w:jc w:val="center"/>
        <w:rPr>
          <w:b/>
          <w:bCs/>
        </w:rPr>
      </w:pPr>
    </w:p>
    <w:p w14:paraId="3405A786" w14:textId="77777777" w:rsidR="006937BF" w:rsidRDefault="006937BF" w:rsidP="00CF5009">
      <w:pPr>
        <w:pStyle w:val="ListParagraph"/>
        <w:ind w:left="360"/>
        <w:jc w:val="center"/>
        <w:rPr>
          <w:b/>
          <w:bCs/>
        </w:rPr>
      </w:pPr>
    </w:p>
    <w:p w14:paraId="70B7C400" w14:textId="54E7285D" w:rsidR="00011B6C" w:rsidRDefault="00011B6C" w:rsidP="00CF5009">
      <w:pPr>
        <w:pStyle w:val="ListParagraph"/>
        <w:ind w:left="360"/>
        <w:jc w:val="center"/>
        <w:rPr>
          <w:b/>
          <w:bCs/>
        </w:rPr>
      </w:pPr>
    </w:p>
    <w:p w14:paraId="43045512" w14:textId="184072DA" w:rsidR="00011B6C" w:rsidRDefault="00011B6C" w:rsidP="00CF5009">
      <w:pPr>
        <w:pStyle w:val="ListParagraph"/>
        <w:ind w:left="360"/>
        <w:jc w:val="center"/>
        <w:rPr>
          <w:b/>
          <w:bCs/>
        </w:rPr>
      </w:pPr>
    </w:p>
    <w:p w14:paraId="6734137C" w14:textId="53DC737B" w:rsidR="00011B6C" w:rsidRPr="006937BF" w:rsidRDefault="00011B6C" w:rsidP="006937BF">
      <w:pPr>
        <w:rPr>
          <w:b/>
          <w:bCs/>
        </w:rPr>
      </w:pPr>
    </w:p>
    <w:p w14:paraId="4B47240D" w14:textId="77777777" w:rsidR="00011B6C" w:rsidRDefault="00011B6C" w:rsidP="00CF5009">
      <w:pPr>
        <w:pStyle w:val="ListParagraph"/>
        <w:ind w:left="360"/>
        <w:jc w:val="center"/>
        <w:rPr>
          <w:b/>
          <w:bCs/>
        </w:rPr>
      </w:pPr>
    </w:p>
    <w:p w14:paraId="750BB2C0" w14:textId="58133A67" w:rsidR="00417718" w:rsidRPr="00D30AE9" w:rsidRDefault="004D3EAA" w:rsidP="00CF5009">
      <w:pPr>
        <w:jc w:val="center"/>
      </w:pPr>
      <w:r w:rsidRPr="008F63CB">
        <w:rPr>
          <w:b/>
          <w:bCs/>
        </w:rPr>
        <w:t>Figure 3</w:t>
      </w:r>
      <w:r w:rsidR="00D30AE9">
        <w:rPr>
          <w:b/>
          <w:bCs/>
        </w:rPr>
        <w:t>:</w:t>
      </w:r>
      <w:r w:rsidR="008F63CB" w:rsidRPr="008F63CB">
        <w:rPr>
          <w:b/>
          <w:bCs/>
        </w:rPr>
        <w:t xml:space="preserve"> </w:t>
      </w:r>
      <w:r w:rsidR="008F63CB" w:rsidRPr="00D30AE9">
        <w:t>Sentiment Distribution</w:t>
      </w:r>
    </w:p>
    <w:p w14:paraId="00467738" w14:textId="234C8D24" w:rsidR="00417718" w:rsidRPr="00417718" w:rsidRDefault="004D3EAA" w:rsidP="00DB058D">
      <w:pPr>
        <w:pStyle w:val="NormalWeb"/>
        <w:spacing w:before="120"/>
        <w:jc w:val="both"/>
        <w:rPr>
          <w:sz w:val="20"/>
          <w:szCs w:val="20"/>
        </w:rPr>
      </w:pPr>
      <w:r>
        <w:rPr>
          <w:sz w:val="20"/>
          <w:szCs w:val="20"/>
        </w:rPr>
        <w:tab/>
      </w:r>
      <w:r w:rsidR="00EF1097" w:rsidRPr="00417718">
        <w:rPr>
          <w:sz w:val="20"/>
          <w:szCs w:val="20"/>
        </w:rPr>
        <w:t xml:space="preserve">The sentiment distribution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w:t>
      </w:r>
      <w:r w:rsidR="00EF1097" w:rsidRPr="00417718">
        <w:rPr>
          <w:sz w:val="20"/>
          <w:szCs w:val="20"/>
        </w:rPr>
        <w:lastRenderedPageBreak/>
        <w:t>emphasizes areas needing improvement, such as service quality and pricing strategies. This distribution highlights opportunities for restaurants to further enhance their strengths and mitigate weaknesses identified in customer feedback.</w:t>
      </w:r>
    </w:p>
    <w:p w14:paraId="1BAA1A3B" w14:textId="74F0971A" w:rsidR="00417718" w:rsidRPr="00FA6D32" w:rsidRDefault="00EF1097" w:rsidP="00DB058D">
      <w:pPr>
        <w:pStyle w:val="Heading4"/>
        <w:spacing w:before="120" w:after="0"/>
        <w:rPr>
          <w:b/>
          <w:bCs/>
          <w:i w:val="0"/>
          <w:iCs w:val="0"/>
          <w:color w:val="auto"/>
        </w:rPr>
      </w:pPr>
      <w:r w:rsidRPr="00417718">
        <w:rPr>
          <w:b/>
          <w:bCs/>
          <w:i w:val="0"/>
          <w:iCs w:val="0"/>
          <w:color w:val="auto"/>
        </w:rPr>
        <w:t>4.3 Classification Performance</w:t>
      </w:r>
    </w:p>
    <w:p w14:paraId="435B1197" w14:textId="17BEA394" w:rsidR="00C72A5D" w:rsidRPr="00D30AE9" w:rsidRDefault="004D3EAA" w:rsidP="002834E6">
      <w:pPr>
        <w:tabs>
          <w:tab w:val="left" w:pos="426"/>
        </w:tabs>
        <w:spacing w:before="120" w:after="120"/>
        <w:jc w:val="center"/>
      </w:pPr>
      <w:r w:rsidRPr="000217A2">
        <w:rPr>
          <w:b/>
          <w:bCs/>
        </w:rPr>
        <w:t xml:space="preserve">Table </w:t>
      </w:r>
      <w:r>
        <w:rPr>
          <w:b/>
          <w:bCs/>
        </w:rPr>
        <w:t>1</w:t>
      </w:r>
      <w:r w:rsidRPr="000217A2">
        <w:rPr>
          <w:b/>
          <w:bCs/>
        </w:rPr>
        <w:t xml:space="preserve">: </w:t>
      </w:r>
      <w:r w:rsidR="00D30AE9" w:rsidRPr="00D30AE9">
        <w:t xml:space="preserve">Naive Bayes </w:t>
      </w:r>
      <w:r w:rsidRPr="00D30AE9">
        <w:t>Classification Report</w:t>
      </w:r>
    </w:p>
    <w:tbl>
      <w:tblPr>
        <w:tblStyle w:val="TableGrid"/>
        <w:tblW w:w="7537" w:type="dxa"/>
        <w:tblInd w:w="1188" w:type="dxa"/>
        <w:tblLook w:val="04A0" w:firstRow="1" w:lastRow="0" w:firstColumn="1" w:lastColumn="0" w:noHBand="0" w:noVBand="1"/>
      </w:tblPr>
      <w:tblGrid>
        <w:gridCol w:w="1219"/>
        <w:gridCol w:w="1977"/>
        <w:gridCol w:w="1539"/>
        <w:gridCol w:w="1539"/>
        <w:gridCol w:w="1263"/>
      </w:tblGrid>
      <w:tr w:rsidR="004D3EAA" w:rsidRPr="000217A2" w14:paraId="2EF67710" w14:textId="77777777" w:rsidTr="00B31D52">
        <w:trPr>
          <w:trHeight w:val="393"/>
        </w:trPr>
        <w:tc>
          <w:tcPr>
            <w:tcW w:w="1219" w:type="dxa"/>
            <w:tcBorders>
              <w:top w:val="single" w:sz="4" w:space="0" w:color="auto"/>
              <w:left w:val="single" w:sz="4" w:space="0" w:color="auto"/>
              <w:bottom w:val="single" w:sz="4" w:space="0" w:color="auto"/>
              <w:right w:val="single" w:sz="4" w:space="0" w:color="auto"/>
            </w:tcBorders>
          </w:tcPr>
          <w:p w14:paraId="4753B2F8" w14:textId="6519848B" w:rsidR="004D3EAA" w:rsidRPr="000217A2" w:rsidRDefault="004D3EAA" w:rsidP="00DB058D">
            <w:pPr>
              <w:tabs>
                <w:tab w:val="left" w:pos="426"/>
              </w:tabs>
              <w:spacing w:before="120"/>
              <w:jc w:val="center"/>
              <w:rPr>
                <w:bCs/>
              </w:rPr>
            </w:pPr>
          </w:p>
        </w:tc>
        <w:tc>
          <w:tcPr>
            <w:tcW w:w="1977" w:type="dxa"/>
            <w:tcBorders>
              <w:top w:val="single" w:sz="4" w:space="0" w:color="auto"/>
              <w:left w:val="single" w:sz="4" w:space="0" w:color="auto"/>
              <w:bottom w:val="single" w:sz="4" w:space="0" w:color="auto"/>
              <w:right w:val="single" w:sz="4" w:space="0" w:color="auto"/>
            </w:tcBorders>
          </w:tcPr>
          <w:p w14:paraId="7105A803" w14:textId="77777777" w:rsidR="004D3EAA" w:rsidRPr="000217A2" w:rsidRDefault="004D3EAA" w:rsidP="00DB058D">
            <w:pPr>
              <w:tabs>
                <w:tab w:val="left" w:pos="426"/>
              </w:tabs>
              <w:spacing w:before="120"/>
              <w:jc w:val="center"/>
              <w:rPr>
                <w:b/>
              </w:rPr>
            </w:pPr>
            <w:r w:rsidRPr="000217A2">
              <w:rPr>
                <w:b/>
              </w:rPr>
              <w:t>Accuracy</w:t>
            </w:r>
          </w:p>
        </w:tc>
        <w:tc>
          <w:tcPr>
            <w:tcW w:w="1539" w:type="dxa"/>
            <w:tcBorders>
              <w:top w:val="single" w:sz="4" w:space="0" w:color="auto"/>
              <w:left w:val="single" w:sz="4" w:space="0" w:color="auto"/>
              <w:bottom w:val="single" w:sz="4" w:space="0" w:color="auto"/>
              <w:right w:val="single" w:sz="4" w:space="0" w:color="auto"/>
            </w:tcBorders>
          </w:tcPr>
          <w:p w14:paraId="010B65B8" w14:textId="77777777" w:rsidR="004D3EAA" w:rsidRPr="000217A2" w:rsidRDefault="004D3EAA" w:rsidP="00DB058D">
            <w:pPr>
              <w:tabs>
                <w:tab w:val="left" w:pos="426"/>
              </w:tabs>
              <w:spacing w:before="120"/>
              <w:jc w:val="center"/>
              <w:rPr>
                <w:b/>
              </w:rPr>
            </w:pPr>
            <w:r w:rsidRPr="000217A2">
              <w:rPr>
                <w:b/>
              </w:rPr>
              <w:t>Precision</w:t>
            </w:r>
          </w:p>
        </w:tc>
        <w:tc>
          <w:tcPr>
            <w:tcW w:w="1539" w:type="dxa"/>
            <w:tcBorders>
              <w:top w:val="single" w:sz="4" w:space="0" w:color="auto"/>
              <w:left w:val="single" w:sz="4" w:space="0" w:color="auto"/>
              <w:bottom w:val="single" w:sz="4" w:space="0" w:color="auto"/>
              <w:right w:val="single" w:sz="4" w:space="0" w:color="auto"/>
            </w:tcBorders>
          </w:tcPr>
          <w:p w14:paraId="2D49E33D" w14:textId="77777777" w:rsidR="004D3EAA" w:rsidRPr="000217A2" w:rsidRDefault="004D3EAA" w:rsidP="00DB058D">
            <w:pPr>
              <w:tabs>
                <w:tab w:val="left" w:pos="426"/>
              </w:tabs>
              <w:spacing w:before="120"/>
              <w:jc w:val="center"/>
              <w:rPr>
                <w:b/>
              </w:rPr>
            </w:pPr>
            <w:r w:rsidRPr="000217A2">
              <w:rPr>
                <w:b/>
              </w:rPr>
              <w:t>Recall</w:t>
            </w:r>
          </w:p>
        </w:tc>
        <w:tc>
          <w:tcPr>
            <w:tcW w:w="1263" w:type="dxa"/>
            <w:tcBorders>
              <w:top w:val="single" w:sz="4" w:space="0" w:color="auto"/>
              <w:left w:val="single" w:sz="4" w:space="0" w:color="auto"/>
              <w:bottom w:val="single" w:sz="4" w:space="0" w:color="auto"/>
              <w:right w:val="single" w:sz="4" w:space="0" w:color="auto"/>
            </w:tcBorders>
          </w:tcPr>
          <w:p w14:paraId="069F7920" w14:textId="77777777" w:rsidR="004D3EAA" w:rsidRPr="000217A2" w:rsidRDefault="004D3EAA" w:rsidP="00DB058D">
            <w:pPr>
              <w:tabs>
                <w:tab w:val="left" w:pos="426"/>
              </w:tabs>
              <w:spacing w:before="120"/>
              <w:jc w:val="center"/>
              <w:rPr>
                <w:b/>
              </w:rPr>
            </w:pPr>
            <w:r w:rsidRPr="000217A2">
              <w:rPr>
                <w:b/>
              </w:rPr>
              <w:t>F1-Score</w:t>
            </w:r>
          </w:p>
        </w:tc>
      </w:tr>
      <w:tr w:rsidR="004D3EAA" w:rsidRPr="000217A2" w14:paraId="49182CDC"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40426602" w14:textId="7DF9D4A7" w:rsidR="004D3EAA" w:rsidRPr="00D30AE9" w:rsidRDefault="00D30AE9" w:rsidP="00DB058D">
            <w:pPr>
              <w:tabs>
                <w:tab w:val="left" w:pos="426"/>
              </w:tabs>
              <w:spacing w:before="120"/>
              <w:jc w:val="center"/>
              <w:rPr>
                <w:b/>
              </w:rPr>
            </w:pPr>
            <w:r w:rsidRPr="00D30AE9">
              <w:rPr>
                <w:b/>
              </w:rPr>
              <w:t>Negative</w:t>
            </w:r>
          </w:p>
        </w:tc>
        <w:tc>
          <w:tcPr>
            <w:tcW w:w="1977" w:type="dxa"/>
            <w:tcBorders>
              <w:top w:val="single" w:sz="4" w:space="0" w:color="auto"/>
              <w:left w:val="single" w:sz="4" w:space="0" w:color="auto"/>
              <w:bottom w:val="single" w:sz="4" w:space="0" w:color="auto"/>
              <w:right w:val="single" w:sz="4" w:space="0" w:color="auto"/>
            </w:tcBorders>
          </w:tcPr>
          <w:p w14:paraId="4E503DF8" w14:textId="7610DBCE" w:rsidR="004D3EAA" w:rsidRPr="000217A2" w:rsidRDefault="004D3EAA" w:rsidP="00DB058D">
            <w:pPr>
              <w:tabs>
                <w:tab w:val="left" w:pos="426"/>
              </w:tabs>
              <w:spacing w:before="120"/>
              <w:jc w:val="center"/>
              <w:rPr>
                <w:bCs/>
              </w:rPr>
            </w:pPr>
            <w:r>
              <w:rPr>
                <w:bCs/>
              </w:rPr>
              <w:t>9</w:t>
            </w:r>
            <w:r w:rsidR="00D30AE9">
              <w:rPr>
                <w:bCs/>
              </w:rPr>
              <w:t>5</w:t>
            </w:r>
            <w:r>
              <w:rPr>
                <w:bCs/>
              </w:rPr>
              <w:t>%</w:t>
            </w:r>
          </w:p>
        </w:tc>
        <w:tc>
          <w:tcPr>
            <w:tcW w:w="1539" w:type="dxa"/>
            <w:tcBorders>
              <w:top w:val="single" w:sz="4" w:space="0" w:color="auto"/>
              <w:left w:val="single" w:sz="4" w:space="0" w:color="auto"/>
              <w:bottom w:val="single" w:sz="4" w:space="0" w:color="auto"/>
              <w:right w:val="single" w:sz="4" w:space="0" w:color="auto"/>
            </w:tcBorders>
          </w:tcPr>
          <w:p w14:paraId="77663027" w14:textId="04B601F8" w:rsidR="004D3EAA" w:rsidRPr="000217A2" w:rsidRDefault="004D3EAA" w:rsidP="00DB058D">
            <w:pPr>
              <w:tabs>
                <w:tab w:val="left" w:pos="426"/>
              </w:tabs>
              <w:spacing w:before="120"/>
              <w:jc w:val="center"/>
              <w:rPr>
                <w:bCs/>
              </w:rPr>
            </w:pPr>
            <w:r w:rsidRPr="000217A2">
              <w:rPr>
                <w:bCs/>
              </w:rPr>
              <w:t>0.</w:t>
            </w:r>
            <w:r>
              <w:rPr>
                <w:bCs/>
              </w:rPr>
              <w:t>9</w:t>
            </w:r>
            <w:r w:rsidR="00D30AE9">
              <w:rPr>
                <w:bCs/>
              </w:rPr>
              <w:t>5</w:t>
            </w:r>
          </w:p>
        </w:tc>
        <w:tc>
          <w:tcPr>
            <w:tcW w:w="1539" w:type="dxa"/>
            <w:tcBorders>
              <w:top w:val="single" w:sz="4" w:space="0" w:color="auto"/>
              <w:left w:val="single" w:sz="4" w:space="0" w:color="auto"/>
              <w:bottom w:val="single" w:sz="4" w:space="0" w:color="auto"/>
              <w:right w:val="single" w:sz="4" w:space="0" w:color="auto"/>
            </w:tcBorders>
          </w:tcPr>
          <w:p w14:paraId="265238F0" w14:textId="76D09761" w:rsidR="004D3EAA" w:rsidRPr="000217A2" w:rsidRDefault="004D3EAA" w:rsidP="00DB058D">
            <w:pPr>
              <w:tabs>
                <w:tab w:val="left" w:pos="426"/>
              </w:tabs>
              <w:spacing w:before="120"/>
              <w:jc w:val="center"/>
              <w:rPr>
                <w:bCs/>
              </w:rPr>
            </w:pPr>
            <w:r w:rsidRPr="000217A2">
              <w:rPr>
                <w:bCs/>
              </w:rPr>
              <w:t>0.</w:t>
            </w:r>
            <w:r w:rsidR="00D30AE9">
              <w:rPr>
                <w:bCs/>
              </w:rPr>
              <w:t>73</w:t>
            </w:r>
          </w:p>
        </w:tc>
        <w:tc>
          <w:tcPr>
            <w:tcW w:w="1263" w:type="dxa"/>
            <w:tcBorders>
              <w:top w:val="single" w:sz="4" w:space="0" w:color="auto"/>
              <w:left w:val="single" w:sz="4" w:space="0" w:color="auto"/>
              <w:bottom w:val="single" w:sz="4" w:space="0" w:color="auto"/>
              <w:right w:val="single" w:sz="4" w:space="0" w:color="auto"/>
            </w:tcBorders>
          </w:tcPr>
          <w:p w14:paraId="3B5F10E6" w14:textId="3DBE24A9" w:rsidR="00D30AE9" w:rsidRPr="000217A2" w:rsidRDefault="004D3EAA" w:rsidP="00DB058D">
            <w:pPr>
              <w:tabs>
                <w:tab w:val="left" w:pos="426"/>
              </w:tabs>
              <w:spacing w:before="120"/>
              <w:jc w:val="center"/>
              <w:rPr>
                <w:bCs/>
              </w:rPr>
            </w:pPr>
            <w:r w:rsidRPr="007D72E1">
              <w:rPr>
                <w:bCs/>
              </w:rPr>
              <w:t>0.</w:t>
            </w:r>
            <w:r w:rsidR="00D30AE9">
              <w:rPr>
                <w:bCs/>
              </w:rPr>
              <w:t>83</w:t>
            </w:r>
          </w:p>
        </w:tc>
      </w:tr>
      <w:tr w:rsidR="00D30AE9" w:rsidRPr="000217A2" w14:paraId="269CB985" w14:textId="77777777" w:rsidTr="00B31D52">
        <w:trPr>
          <w:trHeight w:val="470"/>
        </w:trPr>
        <w:tc>
          <w:tcPr>
            <w:tcW w:w="1219" w:type="dxa"/>
            <w:tcBorders>
              <w:top w:val="single" w:sz="4" w:space="0" w:color="auto"/>
              <w:left w:val="single" w:sz="4" w:space="0" w:color="auto"/>
              <w:bottom w:val="single" w:sz="4" w:space="0" w:color="auto"/>
              <w:right w:val="single" w:sz="4" w:space="0" w:color="auto"/>
            </w:tcBorders>
          </w:tcPr>
          <w:p w14:paraId="14082EEB" w14:textId="55D079F4" w:rsidR="00D30AE9" w:rsidRPr="00D30AE9" w:rsidRDefault="00D30AE9" w:rsidP="00DB058D">
            <w:pPr>
              <w:tabs>
                <w:tab w:val="left" w:pos="426"/>
              </w:tabs>
              <w:spacing w:before="120"/>
              <w:jc w:val="center"/>
              <w:rPr>
                <w:b/>
              </w:rPr>
            </w:pPr>
            <w:r w:rsidRPr="00D30AE9">
              <w:rPr>
                <w:b/>
              </w:rPr>
              <w:t>Positive</w:t>
            </w:r>
          </w:p>
        </w:tc>
        <w:tc>
          <w:tcPr>
            <w:tcW w:w="1977" w:type="dxa"/>
            <w:tcBorders>
              <w:top w:val="single" w:sz="4" w:space="0" w:color="auto"/>
              <w:left w:val="single" w:sz="4" w:space="0" w:color="auto"/>
              <w:bottom w:val="single" w:sz="4" w:space="0" w:color="auto"/>
              <w:right w:val="single" w:sz="4" w:space="0" w:color="auto"/>
            </w:tcBorders>
          </w:tcPr>
          <w:p w14:paraId="18FC9709" w14:textId="2AD8D240" w:rsidR="00D30AE9" w:rsidRDefault="00D30AE9" w:rsidP="00DB058D">
            <w:pPr>
              <w:tabs>
                <w:tab w:val="left" w:pos="426"/>
              </w:tabs>
              <w:spacing w:before="120"/>
              <w:jc w:val="center"/>
              <w:rPr>
                <w:bCs/>
              </w:rPr>
            </w:pPr>
            <w:r>
              <w:rPr>
                <w:bCs/>
              </w:rPr>
              <w:t>95%</w:t>
            </w:r>
          </w:p>
        </w:tc>
        <w:tc>
          <w:tcPr>
            <w:tcW w:w="1539" w:type="dxa"/>
            <w:tcBorders>
              <w:top w:val="single" w:sz="4" w:space="0" w:color="auto"/>
              <w:left w:val="single" w:sz="4" w:space="0" w:color="auto"/>
              <w:bottom w:val="single" w:sz="4" w:space="0" w:color="auto"/>
              <w:right w:val="single" w:sz="4" w:space="0" w:color="auto"/>
            </w:tcBorders>
          </w:tcPr>
          <w:p w14:paraId="2D3AE772" w14:textId="469C1524" w:rsidR="00D30AE9" w:rsidRPr="000217A2" w:rsidRDefault="00D30AE9" w:rsidP="00DB058D">
            <w:pPr>
              <w:tabs>
                <w:tab w:val="left" w:pos="426"/>
              </w:tabs>
              <w:spacing w:before="120"/>
              <w:jc w:val="center"/>
              <w:rPr>
                <w:bCs/>
              </w:rPr>
            </w:pPr>
            <w:r>
              <w:rPr>
                <w:bCs/>
              </w:rPr>
              <w:t>0.95</w:t>
            </w:r>
          </w:p>
        </w:tc>
        <w:tc>
          <w:tcPr>
            <w:tcW w:w="1539" w:type="dxa"/>
            <w:tcBorders>
              <w:top w:val="single" w:sz="4" w:space="0" w:color="auto"/>
              <w:left w:val="single" w:sz="4" w:space="0" w:color="auto"/>
              <w:bottom w:val="single" w:sz="4" w:space="0" w:color="auto"/>
              <w:right w:val="single" w:sz="4" w:space="0" w:color="auto"/>
            </w:tcBorders>
          </w:tcPr>
          <w:p w14:paraId="47CDDC93" w14:textId="267178F3" w:rsidR="00D30AE9" w:rsidRPr="000217A2" w:rsidRDefault="00D30AE9" w:rsidP="00DB058D">
            <w:pPr>
              <w:tabs>
                <w:tab w:val="left" w:pos="426"/>
              </w:tabs>
              <w:spacing w:before="120"/>
              <w:jc w:val="center"/>
              <w:rPr>
                <w:bCs/>
              </w:rPr>
            </w:pPr>
            <w:r>
              <w:rPr>
                <w:bCs/>
              </w:rPr>
              <w:t>0.99</w:t>
            </w:r>
          </w:p>
        </w:tc>
        <w:tc>
          <w:tcPr>
            <w:tcW w:w="1263" w:type="dxa"/>
            <w:tcBorders>
              <w:top w:val="single" w:sz="4" w:space="0" w:color="auto"/>
              <w:left w:val="single" w:sz="4" w:space="0" w:color="auto"/>
              <w:bottom w:val="single" w:sz="4" w:space="0" w:color="auto"/>
              <w:right w:val="single" w:sz="4" w:space="0" w:color="auto"/>
            </w:tcBorders>
          </w:tcPr>
          <w:p w14:paraId="3F93DD47" w14:textId="3116DC5F" w:rsidR="00D30AE9" w:rsidRPr="007D72E1" w:rsidRDefault="00D30AE9" w:rsidP="00DB058D">
            <w:pPr>
              <w:tabs>
                <w:tab w:val="left" w:pos="426"/>
              </w:tabs>
              <w:spacing w:before="120"/>
              <w:jc w:val="center"/>
              <w:rPr>
                <w:bCs/>
              </w:rPr>
            </w:pPr>
            <w:r>
              <w:rPr>
                <w:bCs/>
              </w:rPr>
              <w:t>0.97</w:t>
            </w:r>
          </w:p>
        </w:tc>
      </w:tr>
    </w:tbl>
    <w:p w14:paraId="4E893718" w14:textId="2A906913" w:rsidR="00CF5009" w:rsidRPr="005511BF" w:rsidRDefault="004D3EAA" w:rsidP="005511BF">
      <w:pPr>
        <w:pStyle w:val="NormalWeb"/>
        <w:spacing w:before="120"/>
        <w:jc w:val="both"/>
        <w:rPr>
          <w:sz w:val="20"/>
          <w:szCs w:val="20"/>
        </w:rPr>
      </w:pPr>
      <w:r>
        <w:rPr>
          <w:sz w:val="20"/>
          <w:szCs w:val="20"/>
        </w:rPr>
        <w:tab/>
      </w:r>
      <w:r w:rsidR="00C72A5D" w:rsidRPr="00C72A5D">
        <w:rPr>
          <w:sz w:val="20"/>
          <w:szCs w:val="20"/>
        </w:rPr>
        <w:t xml:space="preserve">The performance of the Naive Bayes Classifier </w:t>
      </w:r>
      <w:r w:rsidR="00CF5009">
        <w:rPr>
          <w:sz w:val="20"/>
          <w:szCs w:val="20"/>
        </w:rPr>
        <w:t xml:space="preserve">in Table 1 </w:t>
      </w:r>
      <w:r w:rsidR="00C72A5D" w:rsidRPr="00C72A5D">
        <w:rPr>
          <w:sz w:val="20"/>
          <w:szCs w:val="20"/>
        </w:rPr>
        <w:t>was evaluated using key metrics such as accuracy, precision, recall, and F1-score. The classifier achieved an impressive overall accuracy of 95%, demonstrating its effectiveness in categorizing restaurant reviews. The precision value of 0.95 indicates that the model correctly identifies both positive and negative reviews with a high rate. The recall for negative reviews (0.73) suggests that the model may miss some negative cases, which could be due to class imbalance in the dataset. On the other hand, the recall for positive reviews is much higher at 0.99, indicating that the classifier is very effective at identifying actual positive reviews. The F1-score of 0.83 for negative reviews and 0.97 for positive reviews reflect a balanced performance, with the model performing better on the positive class while still providing reliable results for the negative class.</w:t>
      </w:r>
    </w:p>
    <w:p w14:paraId="2BBA1872" w14:textId="3C29BA9E" w:rsidR="00881B9A" w:rsidRPr="00975B9B" w:rsidRDefault="00881B9A" w:rsidP="00975B9B">
      <w:pPr>
        <w:pStyle w:val="ListParagraph"/>
        <w:numPr>
          <w:ilvl w:val="0"/>
          <w:numId w:val="6"/>
        </w:numPr>
        <w:spacing w:before="120"/>
        <w:jc w:val="both"/>
        <w:rPr>
          <w:b/>
        </w:rPr>
      </w:pPr>
      <w:r w:rsidRPr="00975B9B">
        <w:rPr>
          <w:b/>
        </w:rPr>
        <w:t>CONCLUSION</w:t>
      </w:r>
    </w:p>
    <w:p w14:paraId="1205E071" w14:textId="77777777" w:rsidR="00365C93" w:rsidRPr="00365C93" w:rsidRDefault="004D3EAA" w:rsidP="00365C93">
      <w:pPr>
        <w:pStyle w:val="NormalWeb"/>
        <w:spacing w:before="120"/>
        <w:jc w:val="both"/>
        <w:rPr>
          <w:sz w:val="20"/>
          <w:szCs w:val="20"/>
        </w:rPr>
      </w:pPr>
      <w:r>
        <w:rPr>
          <w:sz w:val="20"/>
          <w:szCs w:val="20"/>
        </w:rPr>
        <w:tab/>
      </w:r>
      <w:r w:rsidR="00365C93" w:rsidRPr="00365C93">
        <w:rPr>
          <w:sz w:val="20"/>
          <w:szCs w:val="20"/>
        </w:rPr>
        <w:t xml:space="preserve">In conclusion, this study successfully applied a Naive Bayes Classifier to sentiment analysis of restaurant reviews, achieving high accuracy and demonstrating the model's effectiveness in identifying customer sentiments. The classifier achieved an overall accuracy of 95%, with precision values of 0.95 for both positive and negative sentiments, indicating a high rate of correct predictions for both classes. For negative sentiments, the recall was 0.73, while for positive </w:t>
      </w:r>
      <w:proofErr w:type="gramStart"/>
      <w:r w:rsidR="00365C93" w:rsidRPr="00365C93">
        <w:rPr>
          <w:sz w:val="20"/>
          <w:szCs w:val="20"/>
        </w:rPr>
        <w:t>sentiments,</w:t>
      </w:r>
      <w:proofErr w:type="gramEnd"/>
      <w:r w:rsidR="00365C93" w:rsidRPr="00365C93">
        <w:rPr>
          <w:sz w:val="20"/>
          <w:szCs w:val="20"/>
        </w:rPr>
        <w:t xml:space="preserve"> it was 0.99, highlighting the model's stronger ability to identify positive reviews. The F1-scores of 0.83 for negative and 0.97 for positive sentiments further reflect the model’s balanced performance, with a slight favoring toward positive sentiments.</w:t>
      </w:r>
    </w:p>
    <w:p w14:paraId="385C5800" w14:textId="354C6801" w:rsidR="00F73598" w:rsidRPr="00FA6D32" w:rsidRDefault="00365C93" w:rsidP="00DB058D">
      <w:pPr>
        <w:pStyle w:val="NormalWeb"/>
        <w:spacing w:before="120"/>
        <w:jc w:val="both"/>
        <w:rPr>
          <w:sz w:val="20"/>
          <w:szCs w:val="20"/>
        </w:rPr>
      </w:pPr>
      <w:r>
        <w:rPr>
          <w:sz w:val="20"/>
          <w:szCs w:val="20"/>
        </w:rPr>
        <w:tab/>
      </w:r>
      <w:r w:rsidRPr="00365C93">
        <w:rPr>
          <w:sz w:val="20"/>
          <w:szCs w:val="20"/>
        </w:rPr>
        <w:t>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particularly in improving the identification of negative reviews.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0365CD3D" w14:textId="002C9DE2" w:rsidR="00F73598" w:rsidRPr="002710E1" w:rsidRDefault="00F73598" w:rsidP="00257CA8">
      <w:pPr>
        <w:pStyle w:val="NormalWeb"/>
        <w:spacing w:before="120"/>
        <w:jc w:val="both"/>
        <w:rPr>
          <w:b/>
          <w:bCs/>
          <w:color w:val="000000"/>
          <w:sz w:val="20"/>
          <w:szCs w:val="20"/>
        </w:rPr>
      </w:pPr>
      <w:bookmarkStart w:id="9" w:name="_GoBack"/>
      <w:bookmarkEnd w:id="9"/>
      <w:r>
        <w:rPr>
          <w:b/>
          <w:bCs/>
          <w:color w:val="000000"/>
          <w:sz w:val="20"/>
          <w:szCs w:val="20"/>
        </w:rPr>
        <w:t>REFERENCES:</w:t>
      </w:r>
    </w:p>
    <w:p w14:paraId="020C6531" w14:textId="77777777" w:rsidR="006E1046" w:rsidRDefault="006E1046" w:rsidP="00F73598">
      <w:pPr>
        <w:ind w:left="720" w:hanging="720"/>
        <w:jc w:val="both"/>
        <w:rPr>
          <w:sz w:val="18"/>
          <w:szCs w:val="18"/>
        </w:rPr>
      </w:pPr>
    </w:p>
    <w:p w14:paraId="231D9B6D" w14:textId="62BE53A9" w:rsidR="00356E8F" w:rsidRDefault="00356E8F" w:rsidP="00F73598">
      <w:pPr>
        <w:ind w:left="720" w:hanging="720"/>
        <w:jc w:val="both"/>
      </w:pPr>
      <w:proofErr w:type="gramStart"/>
      <w:r w:rsidRPr="00CC4488">
        <w:rPr>
          <w:sz w:val="18"/>
          <w:szCs w:val="18"/>
        </w:rPr>
        <w:t>[1]</w:t>
      </w:r>
      <w:r w:rsidRPr="00CC4488">
        <w:rPr>
          <w:sz w:val="18"/>
          <w:szCs w:val="18"/>
        </w:rPr>
        <w:tab/>
      </w:r>
      <w:r>
        <w:t>Pang, B., &amp; Lee, L. (2008).</w:t>
      </w:r>
      <w:proofErr w:type="gramEnd"/>
      <w:r>
        <w:t xml:space="preserve"> </w:t>
      </w:r>
      <w:proofErr w:type="gramStart"/>
      <w:r w:rsidR="00343A3A">
        <w:rPr>
          <w:rStyle w:val="Emphasis"/>
          <w:rFonts w:eastAsiaTheme="majorEastAsia"/>
          <w:i w:val="0"/>
          <w:color w:val="000000" w:themeColor="text1"/>
        </w:rPr>
        <w:t>Opinion Mining and Sentiment Analysis</w:t>
      </w:r>
      <w:r w:rsidRPr="00343A3A">
        <w:rPr>
          <w:color w:val="000000" w:themeColor="text1"/>
        </w:rPr>
        <w:t>.</w:t>
      </w:r>
      <w:proofErr w:type="gramEnd"/>
      <w:r w:rsidRPr="00343A3A">
        <w:rPr>
          <w:color w:val="000000" w:themeColor="text1"/>
        </w:rPr>
        <w:t xml:space="preserve"> </w:t>
      </w:r>
      <w:r>
        <w:t xml:space="preserve">Foundations and Trends® in Information Retrieval, 2(1–2), 1–135. </w:t>
      </w:r>
      <w:hyperlink r:id="rId12" w:tgtFrame="_blank" w:history="1">
        <w:r>
          <w:rPr>
            <w:rStyle w:val="Hyperlink"/>
            <w:rFonts w:eastAsiaTheme="majorEastAsia"/>
            <w:color w:val="4A6EE0"/>
          </w:rPr>
          <w:t>https://www.nowpublishers.com/article/Details/INR-011</w:t>
        </w:r>
      </w:hyperlink>
    </w:p>
    <w:p w14:paraId="63E91B6E" w14:textId="4C4D18EB" w:rsidR="00356E8F" w:rsidRDefault="00356E8F" w:rsidP="00356E8F">
      <w:pPr>
        <w:ind w:left="720" w:hanging="720"/>
        <w:jc w:val="both"/>
        <w:rPr>
          <w:sz w:val="18"/>
          <w:szCs w:val="18"/>
        </w:rPr>
      </w:pPr>
      <w:r>
        <w:rPr>
          <w:sz w:val="18"/>
          <w:szCs w:val="18"/>
        </w:rPr>
        <w:t>[2</w:t>
      </w:r>
      <w:r w:rsidRPr="00CC4488">
        <w:rPr>
          <w:sz w:val="18"/>
          <w:szCs w:val="18"/>
        </w:rPr>
        <w:t>]</w:t>
      </w:r>
      <w:r w:rsidRPr="00CC4488">
        <w:rPr>
          <w:sz w:val="18"/>
          <w:szCs w:val="18"/>
        </w:rPr>
        <w:tab/>
      </w:r>
      <w:proofErr w:type="spellStart"/>
      <w:r w:rsidRPr="00356E8F">
        <w:rPr>
          <w:sz w:val="18"/>
          <w:szCs w:val="18"/>
        </w:rPr>
        <w:t>Breiman</w:t>
      </w:r>
      <w:proofErr w:type="spellEnd"/>
      <w:r w:rsidRPr="00356E8F">
        <w:rPr>
          <w:sz w:val="18"/>
          <w:szCs w:val="18"/>
        </w:rPr>
        <w:t xml:space="preserve">, L. (2001). </w:t>
      </w:r>
      <w:proofErr w:type="gramStart"/>
      <w:r w:rsidRPr="00356E8F">
        <w:rPr>
          <w:sz w:val="18"/>
          <w:szCs w:val="18"/>
        </w:rPr>
        <w:t>Random forests.</w:t>
      </w:r>
      <w:proofErr w:type="gramEnd"/>
      <w:r w:rsidRPr="00356E8F">
        <w:rPr>
          <w:sz w:val="18"/>
          <w:szCs w:val="18"/>
        </w:rPr>
        <w:t xml:space="preserve"> Machine Learning, 45(1), 5–32 </w:t>
      </w:r>
      <w:hyperlink r:id="rId13" w:history="1">
        <w:r w:rsidRPr="00CE668C">
          <w:rPr>
            <w:rStyle w:val="Hyperlink"/>
            <w:sz w:val="18"/>
            <w:szCs w:val="18"/>
          </w:rPr>
          <w:t>https://link.springer.com/article/10.1023/A:1010933404324</w:t>
        </w:r>
      </w:hyperlink>
    </w:p>
    <w:p w14:paraId="1E60E21A" w14:textId="04F0B890" w:rsidR="00356E8F" w:rsidRDefault="00356E8F" w:rsidP="00356E8F">
      <w:pPr>
        <w:ind w:left="720" w:hanging="720"/>
        <w:jc w:val="both"/>
        <w:rPr>
          <w:sz w:val="18"/>
          <w:szCs w:val="18"/>
        </w:rPr>
      </w:pPr>
      <w:r>
        <w:rPr>
          <w:sz w:val="18"/>
          <w:szCs w:val="18"/>
        </w:rPr>
        <w:t>[3</w:t>
      </w:r>
      <w:r w:rsidRPr="00CC4488">
        <w:rPr>
          <w:sz w:val="18"/>
          <w:szCs w:val="18"/>
        </w:rPr>
        <w:t>]</w:t>
      </w:r>
      <w:r w:rsidRPr="00CC4488">
        <w:rPr>
          <w:sz w:val="18"/>
          <w:szCs w:val="18"/>
        </w:rPr>
        <w:tab/>
      </w:r>
      <w:r w:rsidRPr="00356E8F">
        <w:rPr>
          <w:sz w:val="18"/>
          <w:szCs w:val="18"/>
        </w:rPr>
        <w:t xml:space="preserve">Liu, B. (2012). </w:t>
      </w:r>
      <w:proofErr w:type="gramStart"/>
      <w:r w:rsidRPr="00356E8F">
        <w:rPr>
          <w:sz w:val="18"/>
          <w:szCs w:val="18"/>
        </w:rPr>
        <w:t>Sentiment analysis and opinion mining.</w:t>
      </w:r>
      <w:proofErr w:type="gramEnd"/>
      <w:r w:rsidRPr="00356E8F">
        <w:rPr>
          <w:sz w:val="18"/>
          <w:szCs w:val="18"/>
        </w:rPr>
        <w:t xml:space="preserve"> Synthesis Lectures on Human Language Technologies, 5(1), 1–167 https://link.springer.com/book/10.1007/978-3-031-02145-9</w:t>
      </w:r>
    </w:p>
    <w:p w14:paraId="5C02CF40" w14:textId="4684FFE6" w:rsidR="00356E8F" w:rsidRDefault="00356E8F" w:rsidP="00356E8F">
      <w:pPr>
        <w:ind w:left="720" w:hanging="720"/>
        <w:jc w:val="both"/>
        <w:rPr>
          <w:sz w:val="18"/>
          <w:szCs w:val="18"/>
        </w:rPr>
      </w:pPr>
      <w:r>
        <w:rPr>
          <w:sz w:val="18"/>
          <w:szCs w:val="18"/>
        </w:rPr>
        <w:t>[4</w:t>
      </w:r>
      <w:r w:rsidRPr="00CC4488">
        <w:rPr>
          <w:sz w:val="18"/>
          <w:szCs w:val="18"/>
        </w:rPr>
        <w:t>]</w:t>
      </w:r>
      <w:r w:rsidRPr="00CC4488">
        <w:rPr>
          <w:sz w:val="18"/>
          <w:szCs w:val="18"/>
        </w:rPr>
        <w:tab/>
      </w:r>
      <w:r w:rsidRPr="00356E8F">
        <w:rPr>
          <w:sz w:val="18"/>
          <w:szCs w:val="18"/>
        </w:rPr>
        <w:t>Hu, M., &amp; Liu, B. (2004). Mining and summarizing customer reviews. Proceedings of the ACM SIGKDD International Conference on Knowledge Discovery and Data Mining (KDD), 168–177. https://doi.org/10.1145/1014052.1014073</w:t>
      </w:r>
    </w:p>
    <w:p w14:paraId="0A358A53" w14:textId="3FED53CC" w:rsidR="00356E8F" w:rsidRDefault="00356E8F" w:rsidP="00356E8F">
      <w:pPr>
        <w:ind w:left="720" w:hanging="720"/>
        <w:jc w:val="both"/>
        <w:rPr>
          <w:sz w:val="18"/>
          <w:szCs w:val="18"/>
        </w:rPr>
      </w:pPr>
      <w:r w:rsidRPr="00FA6D32">
        <w:rPr>
          <w:sz w:val="18"/>
          <w:szCs w:val="18"/>
          <w:lang w:val="fr-LU"/>
        </w:rPr>
        <w:t>[5]</w:t>
      </w:r>
      <w:r w:rsidRPr="00FA6D32">
        <w:rPr>
          <w:sz w:val="18"/>
          <w:szCs w:val="18"/>
          <w:lang w:val="fr-LU"/>
        </w:rPr>
        <w:tab/>
      </w:r>
      <w:proofErr w:type="spellStart"/>
      <w:r w:rsidRPr="00FA6D32">
        <w:rPr>
          <w:sz w:val="18"/>
          <w:szCs w:val="18"/>
          <w:lang w:val="fr-LU"/>
        </w:rPr>
        <w:t>Devlin</w:t>
      </w:r>
      <w:proofErr w:type="spellEnd"/>
      <w:r w:rsidRPr="00FA6D32">
        <w:rPr>
          <w:sz w:val="18"/>
          <w:szCs w:val="18"/>
          <w:lang w:val="fr-LU"/>
        </w:rPr>
        <w:t xml:space="preserve">, J., Chang, M.-W., Lee, K., &amp; </w:t>
      </w:r>
      <w:proofErr w:type="spellStart"/>
      <w:r w:rsidRPr="00FA6D32">
        <w:rPr>
          <w:sz w:val="18"/>
          <w:szCs w:val="18"/>
          <w:lang w:val="fr-LU"/>
        </w:rPr>
        <w:t>Toutanova</w:t>
      </w:r>
      <w:proofErr w:type="spellEnd"/>
      <w:r w:rsidRPr="00FA6D32">
        <w:rPr>
          <w:sz w:val="18"/>
          <w:szCs w:val="18"/>
          <w:lang w:val="fr-LU"/>
        </w:rPr>
        <w:t xml:space="preserve">, K. (2019). </w:t>
      </w:r>
      <w:r w:rsidRPr="00356E8F">
        <w:rPr>
          <w:sz w:val="18"/>
          <w:szCs w:val="18"/>
        </w:rPr>
        <w:t xml:space="preserve">BERT: Pre-training of deep bidirectional transformers for language understanding. </w:t>
      </w:r>
      <w:proofErr w:type="gramStart"/>
      <w:r w:rsidRPr="00356E8F">
        <w:rPr>
          <w:sz w:val="18"/>
          <w:szCs w:val="18"/>
        </w:rPr>
        <w:t>Proceedings of the 2019 NAACL-HLT, 4171–4186.</w:t>
      </w:r>
      <w:proofErr w:type="gramEnd"/>
      <w:r w:rsidRPr="00356E8F">
        <w:rPr>
          <w:sz w:val="18"/>
          <w:szCs w:val="18"/>
        </w:rPr>
        <w:t xml:space="preserve"> https://doi.org/10.18653/v1/N19-1423</w:t>
      </w:r>
    </w:p>
    <w:p w14:paraId="4ABDB397" w14:textId="25C24EF3" w:rsidR="00356E8F" w:rsidRDefault="00356E8F" w:rsidP="00356E8F">
      <w:pPr>
        <w:ind w:left="720" w:hanging="720"/>
        <w:jc w:val="both"/>
        <w:rPr>
          <w:sz w:val="18"/>
          <w:szCs w:val="18"/>
        </w:rPr>
      </w:pPr>
      <w:r>
        <w:rPr>
          <w:sz w:val="18"/>
          <w:szCs w:val="18"/>
        </w:rPr>
        <w:t>[6</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23E7FA4C" w14:textId="42C36FCE" w:rsidR="00356E8F" w:rsidRDefault="00356E8F" w:rsidP="00356E8F">
      <w:pPr>
        <w:ind w:left="720" w:hanging="720"/>
        <w:jc w:val="both"/>
        <w:rPr>
          <w:sz w:val="18"/>
          <w:szCs w:val="18"/>
        </w:rPr>
      </w:pPr>
      <w:r w:rsidRPr="00FA6D32">
        <w:rPr>
          <w:sz w:val="18"/>
          <w:szCs w:val="18"/>
          <w:lang w:val="fr-LU"/>
        </w:rPr>
        <w:t>[7]</w:t>
      </w:r>
      <w:r w:rsidRPr="00FA6D32">
        <w:rPr>
          <w:sz w:val="18"/>
          <w:szCs w:val="18"/>
          <w:lang w:val="fr-LU"/>
        </w:rPr>
        <w:tab/>
        <w:t xml:space="preserve">Yang, Z., Cai, Z., Li, Y., &amp; </w:t>
      </w:r>
      <w:proofErr w:type="spellStart"/>
      <w:r w:rsidRPr="00FA6D32">
        <w:rPr>
          <w:sz w:val="18"/>
          <w:szCs w:val="18"/>
          <w:lang w:val="fr-LU"/>
        </w:rPr>
        <w:t>Zeng</w:t>
      </w:r>
      <w:proofErr w:type="spellEnd"/>
      <w:r w:rsidRPr="00FA6D32">
        <w:rPr>
          <w:sz w:val="18"/>
          <w:szCs w:val="18"/>
          <w:lang w:val="fr-LU"/>
        </w:rPr>
        <w:t xml:space="preserve">, D. (2020). </w:t>
      </w:r>
      <w:r w:rsidRPr="00356E8F">
        <w:rPr>
          <w:sz w:val="18"/>
          <w:szCs w:val="18"/>
        </w:rPr>
        <w:t xml:space="preserve">Applications of machine learning techniques for restaurant review sentiment analysis. </w:t>
      </w:r>
      <w:proofErr w:type="gramStart"/>
      <w:r w:rsidRPr="00356E8F">
        <w:rPr>
          <w:sz w:val="18"/>
          <w:szCs w:val="18"/>
        </w:rPr>
        <w:t>Expert Systems with Applications, 158, 113541.</w:t>
      </w:r>
      <w:proofErr w:type="gramEnd"/>
      <w:r w:rsidRPr="00356E8F">
        <w:rPr>
          <w:sz w:val="18"/>
          <w:szCs w:val="18"/>
        </w:rPr>
        <w:t xml:space="preserve"> https://doi.org/10.1016/j.eswa.2020.113541</w:t>
      </w:r>
    </w:p>
    <w:p w14:paraId="0D5D564A" w14:textId="5773D3DE" w:rsidR="00356E8F" w:rsidRDefault="00356E8F" w:rsidP="00356E8F">
      <w:pPr>
        <w:ind w:left="720" w:hanging="720"/>
        <w:jc w:val="both"/>
        <w:rPr>
          <w:sz w:val="18"/>
          <w:szCs w:val="18"/>
        </w:rPr>
      </w:pPr>
      <w:r>
        <w:rPr>
          <w:sz w:val="18"/>
          <w:szCs w:val="18"/>
        </w:rPr>
        <w:t>[8</w:t>
      </w:r>
      <w:r w:rsidRPr="00CC4488">
        <w:rPr>
          <w:sz w:val="18"/>
          <w:szCs w:val="18"/>
        </w:rPr>
        <w:t>]</w:t>
      </w:r>
      <w:r w:rsidRPr="00CC4488">
        <w:rPr>
          <w:sz w:val="18"/>
          <w:szCs w:val="18"/>
        </w:rPr>
        <w:tab/>
      </w:r>
      <w:proofErr w:type="spellStart"/>
      <w:r w:rsidRPr="00356E8F">
        <w:rPr>
          <w:sz w:val="18"/>
          <w:szCs w:val="18"/>
        </w:rPr>
        <w:t>Kiritchenko</w:t>
      </w:r>
      <w:proofErr w:type="spellEnd"/>
      <w:r w:rsidRPr="00356E8F">
        <w:rPr>
          <w:sz w:val="18"/>
          <w:szCs w:val="18"/>
        </w:rPr>
        <w:t xml:space="preserve">, S., Zhu, X., &amp; Mohammad, S. M. (2014). </w:t>
      </w:r>
      <w:proofErr w:type="gramStart"/>
      <w:r w:rsidRPr="00356E8F">
        <w:rPr>
          <w:sz w:val="18"/>
          <w:szCs w:val="18"/>
        </w:rPr>
        <w:t>Sentiment analysis of short informal texts.</w:t>
      </w:r>
      <w:proofErr w:type="gramEnd"/>
      <w:r w:rsidRPr="00356E8F">
        <w:rPr>
          <w:sz w:val="18"/>
          <w:szCs w:val="18"/>
        </w:rPr>
        <w:t xml:space="preserve"> Journal of Artificial Intelligence Research, 50, 723–762. </w:t>
      </w:r>
      <w:r>
        <w:rPr>
          <w:sz w:val="18"/>
          <w:szCs w:val="18"/>
        </w:rPr>
        <w:t>[9</w:t>
      </w:r>
      <w:r w:rsidRPr="00CC4488">
        <w:rPr>
          <w:sz w:val="18"/>
          <w:szCs w:val="18"/>
        </w:rPr>
        <w:t>]</w:t>
      </w:r>
      <w:r w:rsidRPr="00CC4488">
        <w:rPr>
          <w:sz w:val="18"/>
          <w:szCs w:val="18"/>
        </w:rPr>
        <w:tab/>
      </w:r>
      <w:r w:rsidRPr="00356E8F">
        <w:rPr>
          <w:sz w:val="18"/>
          <w:szCs w:val="18"/>
        </w:rPr>
        <w:t xml:space="preserve">Fan, R., Chang, K.-W., Hsieh, C.-J., Wang, X., &amp; Lin, </w:t>
      </w:r>
      <w:r w:rsidRPr="00356E8F">
        <w:rPr>
          <w:sz w:val="18"/>
          <w:szCs w:val="18"/>
        </w:rPr>
        <w:lastRenderedPageBreak/>
        <w:t>C.-J. (2008). LIBLINEAR: A library for large linear classification. Journal of Machine Learning Research, 9, 1871–1874.</w:t>
      </w:r>
    </w:p>
    <w:p w14:paraId="098A79BB" w14:textId="601F2890" w:rsidR="00356E8F" w:rsidRDefault="00356E8F" w:rsidP="00356E8F">
      <w:pPr>
        <w:ind w:left="720" w:hanging="720"/>
        <w:jc w:val="both"/>
        <w:rPr>
          <w:sz w:val="18"/>
          <w:szCs w:val="18"/>
        </w:rPr>
      </w:pPr>
      <w:r>
        <w:rPr>
          <w:sz w:val="18"/>
          <w:szCs w:val="18"/>
        </w:rPr>
        <w:t>[9</w:t>
      </w:r>
      <w:r w:rsidRPr="00CC4488">
        <w:rPr>
          <w:sz w:val="18"/>
          <w:szCs w:val="18"/>
        </w:rPr>
        <w:t>]</w:t>
      </w:r>
      <w:r w:rsidRPr="00CC4488">
        <w:rPr>
          <w:sz w:val="18"/>
          <w:szCs w:val="18"/>
        </w:rPr>
        <w:tab/>
      </w:r>
      <w:proofErr w:type="spellStart"/>
      <w:r w:rsidRPr="00356E8F">
        <w:rPr>
          <w:sz w:val="18"/>
          <w:szCs w:val="18"/>
        </w:rPr>
        <w:t>Taboada</w:t>
      </w:r>
      <w:proofErr w:type="spellEnd"/>
      <w:r w:rsidRPr="00356E8F">
        <w:rPr>
          <w:sz w:val="18"/>
          <w:szCs w:val="18"/>
        </w:rPr>
        <w:t xml:space="preserve">, M., Brooke, J., </w:t>
      </w:r>
      <w:proofErr w:type="spellStart"/>
      <w:r w:rsidRPr="00356E8F">
        <w:rPr>
          <w:sz w:val="18"/>
          <w:szCs w:val="18"/>
        </w:rPr>
        <w:t>Tofiloski</w:t>
      </w:r>
      <w:proofErr w:type="spellEnd"/>
      <w:r w:rsidRPr="00356E8F">
        <w:rPr>
          <w:sz w:val="18"/>
          <w:szCs w:val="18"/>
        </w:rPr>
        <w:t xml:space="preserve">, M., </w:t>
      </w:r>
      <w:proofErr w:type="spellStart"/>
      <w:r w:rsidRPr="00356E8F">
        <w:rPr>
          <w:sz w:val="18"/>
          <w:szCs w:val="18"/>
        </w:rPr>
        <w:t>Voll</w:t>
      </w:r>
      <w:proofErr w:type="spellEnd"/>
      <w:r w:rsidRPr="00356E8F">
        <w:rPr>
          <w:sz w:val="18"/>
          <w:szCs w:val="18"/>
        </w:rPr>
        <w:t xml:space="preserve">, K., &amp; </w:t>
      </w:r>
      <w:proofErr w:type="spellStart"/>
      <w:r w:rsidRPr="00356E8F">
        <w:rPr>
          <w:sz w:val="18"/>
          <w:szCs w:val="18"/>
        </w:rPr>
        <w:t>Stede</w:t>
      </w:r>
      <w:proofErr w:type="spellEnd"/>
      <w:r w:rsidRPr="00356E8F">
        <w:rPr>
          <w:sz w:val="18"/>
          <w:szCs w:val="18"/>
        </w:rPr>
        <w:t xml:space="preserve">, M. (2011). </w:t>
      </w:r>
      <w:proofErr w:type="gramStart"/>
      <w:r w:rsidRPr="00356E8F">
        <w:rPr>
          <w:sz w:val="18"/>
          <w:szCs w:val="18"/>
        </w:rPr>
        <w:t>Lexicon-based methods for sentiment analysis.</w:t>
      </w:r>
      <w:proofErr w:type="gramEnd"/>
      <w:r w:rsidRPr="00356E8F">
        <w:rPr>
          <w:sz w:val="18"/>
          <w:szCs w:val="18"/>
        </w:rPr>
        <w:t xml:space="preserve"> Computational Linguistics, 37(2), 267–307. https://doi.org/10.1162/COLI_a_00049</w:t>
      </w:r>
    </w:p>
    <w:p w14:paraId="033271EB" w14:textId="39E06161" w:rsidR="00356E8F" w:rsidRDefault="00356E8F" w:rsidP="00356E8F">
      <w:pPr>
        <w:ind w:left="720" w:hanging="720"/>
        <w:jc w:val="both"/>
        <w:rPr>
          <w:sz w:val="18"/>
          <w:szCs w:val="18"/>
        </w:rPr>
      </w:pPr>
      <w:r>
        <w:rPr>
          <w:sz w:val="18"/>
          <w:szCs w:val="18"/>
        </w:rPr>
        <w:t>[10</w:t>
      </w:r>
      <w:r w:rsidRPr="00CC4488">
        <w:rPr>
          <w:sz w:val="18"/>
          <w:szCs w:val="18"/>
        </w:rPr>
        <w:t>]</w:t>
      </w:r>
      <w:r w:rsidRPr="00CC4488">
        <w:rPr>
          <w:sz w:val="18"/>
          <w:szCs w:val="18"/>
        </w:rPr>
        <w:tab/>
      </w:r>
      <w:r w:rsidRPr="00356E8F">
        <w:rPr>
          <w:sz w:val="18"/>
          <w:szCs w:val="18"/>
        </w:rPr>
        <w:t xml:space="preserve">Cambria, E., </w:t>
      </w:r>
      <w:proofErr w:type="spellStart"/>
      <w:r w:rsidRPr="00356E8F">
        <w:rPr>
          <w:sz w:val="18"/>
          <w:szCs w:val="18"/>
        </w:rPr>
        <w:t>Schuller</w:t>
      </w:r>
      <w:proofErr w:type="spellEnd"/>
      <w:r w:rsidRPr="00356E8F">
        <w:rPr>
          <w:sz w:val="18"/>
          <w:szCs w:val="18"/>
        </w:rPr>
        <w:t xml:space="preserve">, B., Xia, Y., &amp; </w:t>
      </w:r>
      <w:proofErr w:type="spellStart"/>
      <w:r w:rsidRPr="00356E8F">
        <w:rPr>
          <w:sz w:val="18"/>
          <w:szCs w:val="18"/>
        </w:rPr>
        <w:t>Havasi</w:t>
      </w:r>
      <w:proofErr w:type="spellEnd"/>
      <w:r w:rsidRPr="00356E8F">
        <w:rPr>
          <w:sz w:val="18"/>
          <w:szCs w:val="18"/>
        </w:rPr>
        <w:t xml:space="preserve">, C. (2013). </w:t>
      </w:r>
      <w:proofErr w:type="gramStart"/>
      <w:r w:rsidRPr="00356E8F">
        <w:rPr>
          <w:sz w:val="18"/>
          <w:szCs w:val="18"/>
        </w:rPr>
        <w:t>New avenues in opinion mining and sentiment analysis.</w:t>
      </w:r>
      <w:proofErr w:type="gramEnd"/>
      <w:r w:rsidRPr="00356E8F">
        <w:rPr>
          <w:sz w:val="18"/>
          <w:szCs w:val="18"/>
        </w:rPr>
        <w:t xml:space="preserve"> IEEE Intelligent Systems, 28(2), 15–21. https://doi.org/10.1109/MIS.2013.30</w:t>
      </w:r>
    </w:p>
    <w:p w14:paraId="5A5F5534" w14:textId="6A76DEE3" w:rsidR="00356E8F" w:rsidRDefault="00356E8F" w:rsidP="00356E8F">
      <w:pPr>
        <w:ind w:left="720" w:hanging="720"/>
        <w:jc w:val="both"/>
        <w:rPr>
          <w:sz w:val="18"/>
          <w:szCs w:val="18"/>
        </w:rPr>
      </w:pPr>
      <w:r>
        <w:rPr>
          <w:sz w:val="18"/>
          <w:szCs w:val="18"/>
        </w:rPr>
        <w:t>[11</w:t>
      </w:r>
      <w:r w:rsidRPr="00CC4488">
        <w:rPr>
          <w:sz w:val="18"/>
          <w:szCs w:val="18"/>
        </w:rPr>
        <w:t>]</w:t>
      </w:r>
      <w:r w:rsidRPr="00CC4488">
        <w:rPr>
          <w:sz w:val="18"/>
          <w:szCs w:val="18"/>
        </w:rPr>
        <w:tab/>
      </w:r>
      <w:r w:rsidRPr="00356E8F">
        <w:rPr>
          <w:sz w:val="18"/>
          <w:szCs w:val="18"/>
        </w:rPr>
        <w:t xml:space="preserve">Rajput, Q., </w:t>
      </w:r>
      <w:proofErr w:type="spellStart"/>
      <w:r w:rsidRPr="00356E8F">
        <w:rPr>
          <w:sz w:val="18"/>
          <w:szCs w:val="18"/>
        </w:rPr>
        <w:t>Haider</w:t>
      </w:r>
      <w:proofErr w:type="spellEnd"/>
      <w:r w:rsidRPr="00356E8F">
        <w:rPr>
          <w:sz w:val="18"/>
          <w:szCs w:val="18"/>
        </w:rPr>
        <w:t xml:space="preserve">, S., &amp; </w:t>
      </w:r>
      <w:proofErr w:type="spellStart"/>
      <w:r w:rsidRPr="00356E8F">
        <w:rPr>
          <w:sz w:val="18"/>
          <w:szCs w:val="18"/>
        </w:rPr>
        <w:t>Ghani</w:t>
      </w:r>
      <w:proofErr w:type="spellEnd"/>
      <w:r w:rsidRPr="00356E8F">
        <w:rPr>
          <w:sz w:val="18"/>
          <w:szCs w:val="18"/>
        </w:rPr>
        <w:t xml:space="preserve">, S. (2016). </w:t>
      </w:r>
      <w:proofErr w:type="gramStart"/>
      <w:r w:rsidRPr="00356E8F">
        <w:rPr>
          <w:sz w:val="18"/>
          <w:szCs w:val="18"/>
        </w:rPr>
        <w:t>Lexicon-based sentiment analysis of teachers’ evaluation.</w:t>
      </w:r>
      <w:proofErr w:type="gramEnd"/>
      <w:r w:rsidRPr="00356E8F">
        <w:rPr>
          <w:sz w:val="18"/>
          <w:szCs w:val="18"/>
        </w:rPr>
        <w:t xml:space="preserve"> </w:t>
      </w:r>
      <w:proofErr w:type="gramStart"/>
      <w:r w:rsidRPr="00356E8F">
        <w:rPr>
          <w:sz w:val="18"/>
          <w:szCs w:val="18"/>
        </w:rPr>
        <w:t>Applied Computational Intelligence and Soft Computing, 2016, 1–8.</w:t>
      </w:r>
      <w:proofErr w:type="gramEnd"/>
      <w:r w:rsidRPr="00356E8F">
        <w:rPr>
          <w:sz w:val="18"/>
          <w:szCs w:val="18"/>
        </w:rPr>
        <w:t xml:space="preserve"> </w:t>
      </w:r>
      <w:hyperlink r:id="rId14" w:history="1">
        <w:r w:rsidRPr="00CE668C">
          <w:rPr>
            <w:rStyle w:val="Hyperlink"/>
            <w:sz w:val="18"/>
            <w:szCs w:val="18"/>
          </w:rPr>
          <w:t>https://doi.org/10.1155/2016/2385429</w:t>
        </w:r>
      </w:hyperlink>
    </w:p>
    <w:p w14:paraId="1AD1ADCB" w14:textId="0303F86A" w:rsidR="00356E8F" w:rsidRDefault="00356E8F" w:rsidP="00356E8F">
      <w:pPr>
        <w:ind w:left="720" w:hanging="720"/>
        <w:jc w:val="both"/>
        <w:rPr>
          <w:sz w:val="18"/>
          <w:szCs w:val="18"/>
        </w:rPr>
      </w:pPr>
      <w:r>
        <w:rPr>
          <w:sz w:val="18"/>
          <w:szCs w:val="18"/>
        </w:rPr>
        <w:t>[12</w:t>
      </w:r>
      <w:r w:rsidRPr="00CC4488">
        <w:rPr>
          <w:sz w:val="18"/>
          <w:szCs w:val="18"/>
        </w:rPr>
        <w:t>]</w:t>
      </w:r>
      <w:r w:rsidRPr="00CC4488">
        <w:rPr>
          <w:sz w:val="18"/>
          <w:szCs w:val="18"/>
        </w:rPr>
        <w:tab/>
      </w:r>
      <w:proofErr w:type="spellStart"/>
      <w:r w:rsidRPr="00356E8F">
        <w:rPr>
          <w:sz w:val="18"/>
          <w:szCs w:val="18"/>
        </w:rPr>
        <w:t>Saleh</w:t>
      </w:r>
      <w:proofErr w:type="spellEnd"/>
      <w:r w:rsidRPr="00356E8F">
        <w:rPr>
          <w:sz w:val="18"/>
          <w:szCs w:val="18"/>
        </w:rPr>
        <w:t xml:space="preserve">, K., </w:t>
      </w:r>
      <w:proofErr w:type="spellStart"/>
      <w:r w:rsidRPr="00356E8F">
        <w:rPr>
          <w:sz w:val="18"/>
          <w:szCs w:val="18"/>
        </w:rPr>
        <w:t>Gaber</w:t>
      </w:r>
      <w:proofErr w:type="spellEnd"/>
      <w:r w:rsidRPr="00356E8F">
        <w:rPr>
          <w:sz w:val="18"/>
          <w:szCs w:val="18"/>
        </w:rPr>
        <w:t xml:space="preserve">, T., </w:t>
      </w:r>
      <w:proofErr w:type="spellStart"/>
      <w:r w:rsidRPr="00356E8F">
        <w:rPr>
          <w:sz w:val="18"/>
          <w:szCs w:val="18"/>
        </w:rPr>
        <w:t>Hossny</w:t>
      </w:r>
      <w:proofErr w:type="spellEnd"/>
      <w:r w:rsidRPr="00356E8F">
        <w:rPr>
          <w:sz w:val="18"/>
          <w:szCs w:val="18"/>
        </w:rPr>
        <w:t xml:space="preserve">, M., &amp; </w:t>
      </w:r>
      <w:proofErr w:type="spellStart"/>
      <w:r w:rsidRPr="00356E8F">
        <w:rPr>
          <w:sz w:val="18"/>
          <w:szCs w:val="18"/>
        </w:rPr>
        <w:t>Nahavandi</w:t>
      </w:r>
      <w:proofErr w:type="spellEnd"/>
      <w:r w:rsidRPr="00356E8F">
        <w:rPr>
          <w:sz w:val="18"/>
          <w:szCs w:val="18"/>
        </w:rPr>
        <w:t xml:space="preserve">, S. (2015). </w:t>
      </w:r>
      <w:proofErr w:type="gramStart"/>
      <w:r w:rsidRPr="00356E8F">
        <w:rPr>
          <w:sz w:val="18"/>
          <w:szCs w:val="18"/>
        </w:rPr>
        <w:t>Real-time sentiment analysis.</w:t>
      </w:r>
      <w:proofErr w:type="gramEnd"/>
      <w:r w:rsidRPr="00356E8F">
        <w:rPr>
          <w:sz w:val="18"/>
          <w:szCs w:val="18"/>
        </w:rPr>
        <w:t xml:space="preserve"> </w:t>
      </w:r>
      <w:proofErr w:type="spellStart"/>
      <w:r w:rsidRPr="00356E8F">
        <w:rPr>
          <w:sz w:val="18"/>
          <w:szCs w:val="18"/>
        </w:rPr>
        <w:t>Procedia</w:t>
      </w:r>
      <w:proofErr w:type="spellEnd"/>
      <w:r w:rsidRPr="00356E8F">
        <w:rPr>
          <w:sz w:val="18"/>
          <w:szCs w:val="18"/>
        </w:rPr>
        <w:t xml:space="preserve"> Computer Science, 73, 254–263. https://doi.org/10.1016/j.procs.2015.12.002</w:t>
      </w:r>
    </w:p>
    <w:p w14:paraId="6C55EA1C" w14:textId="54A0F7CA" w:rsidR="00356E8F" w:rsidRDefault="00356E8F" w:rsidP="00356E8F">
      <w:pPr>
        <w:ind w:left="720" w:hanging="720"/>
        <w:jc w:val="both"/>
        <w:rPr>
          <w:sz w:val="18"/>
          <w:szCs w:val="18"/>
        </w:rPr>
      </w:pPr>
      <w:r>
        <w:rPr>
          <w:sz w:val="18"/>
          <w:szCs w:val="18"/>
        </w:rPr>
        <w:t>[13</w:t>
      </w:r>
      <w:r w:rsidRPr="00CC4488">
        <w:rPr>
          <w:sz w:val="18"/>
          <w:szCs w:val="18"/>
        </w:rPr>
        <w:t>]</w:t>
      </w:r>
      <w:r w:rsidRPr="00CC4488">
        <w:rPr>
          <w:sz w:val="18"/>
          <w:szCs w:val="18"/>
        </w:rPr>
        <w:tab/>
      </w:r>
      <w:proofErr w:type="spellStart"/>
      <w:r w:rsidRPr="00356E8F">
        <w:rPr>
          <w:sz w:val="18"/>
          <w:szCs w:val="18"/>
        </w:rPr>
        <w:t>Abbasi</w:t>
      </w:r>
      <w:proofErr w:type="spellEnd"/>
      <w:r w:rsidRPr="00356E8F">
        <w:rPr>
          <w:sz w:val="18"/>
          <w:szCs w:val="18"/>
        </w:rPr>
        <w:t>, A., Chen, H., &amp; Salem, A. (2008). Sentiment analysis in multiple languages: Feature selection for opinion classification in Web forums. ACM Transactions on Information Systems (TOIS), 26(3), 1–34.</w:t>
      </w:r>
    </w:p>
    <w:p w14:paraId="0BDE5399" w14:textId="553F5C13" w:rsidR="00356E8F" w:rsidRDefault="00356E8F" w:rsidP="00356E8F">
      <w:pPr>
        <w:ind w:left="720" w:hanging="720"/>
        <w:jc w:val="both"/>
        <w:rPr>
          <w:sz w:val="18"/>
          <w:szCs w:val="18"/>
        </w:rPr>
      </w:pPr>
      <w:r>
        <w:rPr>
          <w:sz w:val="18"/>
          <w:szCs w:val="18"/>
        </w:rPr>
        <w:t>[14</w:t>
      </w:r>
      <w:r w:rsidRPr="00CC4488">
        <w:rPr>
          <w:sz w:val="18"/>
          <w:szCs w:val="18"/>
        </w:rPr>
        <w:t>]</w:t>
      </w:r>
      <w:r w:rsidRPr="00CC4488">
        <w:rPr>
          <w:sz w:val="18"/>
          <w:szCs w:val="18"/>
        </w:rPr>
        <w:tab/>
      </w:r>
      <w:r w:rsidRPr="00356E8F">
        <w:rPr>
          <w:sz w:val="18"/>
          <w:szCs w:val="18"/>
        </w:rPr>
        <w:t xml:space="preserve">Maas, A. L., Daly, R. E., Pham, P. T., Huang, D., Ng, A. Y., &amp; Potts, C. (2011). </w:t>
      </w:r>
      <w:proofErr w:type="gramStart"/>
      <w:r w:rsidRPr="00356E8F">
        <w:rPr>
          <w:sz w:val="18"/>
          <w:szCs w:val="18"/>
        </w:rPr>
        <w:t>Learning word vectors for sentiment analysis.</w:t>
      </w:r>
      <w:proofErr w:type="gramEnd"/>
      <w:r w:rsidRPr="00356E8F">
        <w:rPr>
          <w:sz w:val="18"/>
          <w:szCs w:val="18"/>
        </w:rPr>
        <w:t xml:space="preserve"> Proceedings of the 49th Annual Meeting of the Association for Computational Linguistics: Human Language Technologies, 142–150.</w:t>
      </w:r>
    </w:p>
    <w:p w14:paraId="239FCEE8" w14:textId="210B53A9" w:rsidR="00356E8F" w:rsidRDefault="00356E8F" w:rsidP="00356E8F">
      <w:pPr>
        <w:ind w:left="720" w:hanging="720"/>
        <w:jc w:val="both"/>
        <w:rPr>
          <w:sz w:val="18"/>
          <w:szCs w:val="18"/>
        </w:rPr>
      </w:pPr>
      <w:r>
        <w:rPr>
          <w:sz w:val="18"/>
          <w:szCs w:val="18"/>
        </w:rPr>
        <w:t>[15</w:t>
      </w:r>
      <w:r w:rsidRPr="00CC4488">
        <w:rPr>
          <w:sz w:val="18"/>
          <w:szCs w:val="18"/>
        </w:rPr>
        <w:t>]</w:t>
      </w:r>
      <w:r w:rsidRPr="00CC4488">
        <w:rPr>
          <w:sz w:val="18"/>
          <w:szCs w:val="18"/>
        </w:rPr>
        <w:tab/>
      </w:r>
      <w:proofErr w:type="spellStart"/>
      <w:r w:rsidRPr="00356E8F">
        <w:rPr>
          <w:sz w:val="18"/>
          <w:szCs w:val="18"/>
        </w:rPr>
        <w:t>Socher</w:t>
      </w:r>
      <w:proofErr w:type="spellEnd"/>
      <w:r w:rsidRPr="00356E8F">
        <w:rPr>
          <w:sz w:val="18"/>
          <w:szCs w:val="18"/>
        </w:rPr>
        <w:t xml:space="preserve">, R., </w:t>
      </w:r>
      <w:proofErr w:type="spellStart"/>
      <w:r w:rsidRPr="00356E8F">
        <w:rPr>
          <w:sz w:val="18"/>
          <w:szCs w:val="18"/>
        </w:rPr>
        <w:t>Perelygin</w:t>
      </w:r>
      <w:proofErr w:type="spellEnd"/>
      <w:r w:rsidRPr="00356E8F">
        <w:rPr>
          <w:sz w:val="18"/>
          <w:szCs w:val="18"/>
        </w:rPr>
        <w:t xml:space="preserve">, A., Wu, J., Chuang, J., Manning, C. D., Ng, A. Y., &amp; Potts, C. (2013). Recursive deep models for semantic compositionality over a sentiment </w:t>
      </w:r>
      <w:proofErr w:type="spellStart"/>
      <w:r w:rsidRPr="00356E8F">
        <w:rPr>
          <w:sz w:val="18"/>
          <w:szCs w:val="18"/>
        </w:rPr>
        <w:t>treebank</w:t>
      </w:r>
      <w:proofErr w:type="spellEnd"/>
      <w:r w:rsidRPr="00356E8F">
        <w:rPr>
          <w:sz w:val="18"/>
          <w:szCs w:val="18"/>
        </w:rPr>
        <w:t xml:space="preserve">. </w:t>
      </w:r>
      <w:proofErr w:type="gramStart"/>
      <w:r w:rsidRPr="00356E8F">
        <w:rPr>
          <w:sz w:val="18"/>
          <w:szCs w:val="18"/>
        </w:rPr>
        <w:t>Proceedings of the 2013 Conference on Empirical Methods in Natural Language Processing, 1631–1642.</w:t>
      </w:r>
      <w:proofErr w:type="gramEnd"/>
    </w:p>
    <w:p w14:paraId="55478BFC" w14:textId="2F62EDCE" w:rsidR="00356E8F" w:rsidRDefault="00356E8F" w:rsidP="00356E8F">
      <w:pPr>
        <w:ind w:left="720" w:hanging="720"/>
        <w:jc w:val="both"/>
        <w:rPr>
          <w:sz w:val="18"/>
          <w:szCs w:val="18"/>
        </w:rPr>
      </w:pPr>
      <w:r w:rsidRPr="00FA6D32">
        <w:rPr>
          <w:sz w:val="18"/>
          <w:szCs w:val="18"/>
          <w:lang w:val="fr-LU"/>
        </w:rPr>
        <w:t>[16]</w:t>
      </w:r>
      <w:r w:rsidRPr="00FA6D32">
        <w:rPr>
          <w:sz w:val="18"/>
          <w:szCs w:val="18"/>
          <w:lang w:val="fr-LU"/>
        </w:rPr>
        <w:tab/>
      </w:r>
      <w:proofErr w:type="spellStart"/>
      <w:r w:rsidRPr="00FA6D32">
        <w:rPr>
          <w:sz w:val="18"/>
          <w:szCs w:val="18"/>
          <w:lang w:val="fr-LU"/>
        </w:rPr>
        <w:t>Moh</w:t>
      </w:r>
      <w:proofErr w:type="spellEnd"/>
      <w:r w:rsidRPr="00FA6D32">
        <w:rPr>
          <w:sz w:val="18"/>
          <w:szCs w:val="18"/>
          <w:lang w:val="fr-LU"/>
        </w:rPr>
        <w:t xml:space="preserve">, T.-S., &amp; Zhang, C. (2001). </w:t>
      </w:r>
      <w:proofErr w:type="gramStart"/>
      <w:r w:rsidRPr="00356E8F">
        <w:rPr>
          <w:sz w:val="18"/>
          <w:szCs w:val="18"/>
        </w:rPr>
        <w:t xml:space="preserve">Improving </w:t>
      </w:r>
      <w:r w:rsidR="00D30AE9">
        <w:rPr>
          <w:sz w:val="18"/>
          <w:szCs w:val="18"/>
        </w:rPr>
        <w:t xml:space="preserve">Naive Bayes </w:t>
      </w:r>
      <w:r w:rsidRPr="00356E8F">
        <w:rPr>
          <w:sz w:val="18"/>
          <w:szCs w:val="18"/>
        </w:rPr>
        <w:t>for classification.</w:t>
      </w:r>
      <w:proofErr w:type="gramEnd"/>
      <w:r w:rsidRPr="00356E8F">
        <w:rPr>
          <w:sz w:val="18"/>
          <w:szCs w:val="18"/>
        </w:rPr>
        <w:t xml:space="preserve"> Proceedings of the 8th International Conference on Machine Learning and Applications, 543–548.</w:t>
      </w:r>
    </w:p>
    <w:p w14:paraId="13955D78" w14:textId="19332764" w:rsidR="00356E8F" w:rsidRDefault="00356E8F" w:rsidP="00356E8F">
      <w:pPr>
        <w:ind w:left="720" w:hanging="720"/>
        <w:jc w:val="both"/>
        <w:rPr>
          <w:sz w:val="18"/>
          <w:szCs w:val="18"/>
        </w:rPr>
      </w:pPr>
      <w:r>
        <w:rPr>
          <w:sz w:val="18"/>
          <w:szCs w:val="18"/>
        </w:rPr>
        <w:t>[17</w:t>
      </w:r>
      <w:r w:rsidRPr="00CC4488">
        <w:rPr>
          <w:sz w:val="18"/>
          <w:szCs w:val="18"/>
        </w:rPr>
        <w:t>]</w:t>
      </w:r>
      <w:r w:rsidRPr="00CC4488">
        <w:rPr>
          <w:sz w:val="18"/>
          <w:szCs w:val="18"/>
        </w:rPr>
        <w:tab/>
      </w:r>
      <w:proofErr w:type="spellStart"/>
      <w:r w:rsidR="00AA27CE" w:rsidRPr="00AA27CE">
        <w:rPr>
          <w:sz w:val="18"/>
          <w:szCs w:val="18"/>
        </w:rPr>
        <w:t>Elrahman</w:t>
      </w:r>
      <w:proofErr w:type="spellEnd"/>
      <w:r w:rsidR="00AA27CE" w:rsidRPr="00AA27CE">
        <w:rPr>
          <w:sz w:val="18"/>
          <w:szCs w:val="18"/>
        </w:rPr>
        <w:t xml:space="preserve">, S. M. A., &amp; Abraham, A. (2013). </w:t>
      </w:r>
      <w:proofErr w:type="gramStart"/>
      <w:r w:rsidR="00AA27CE" w:rsidRPr="00AA27CE">
        <w:rPr>
          <w:sz w:val="18"/>
          <w:szCs w:val="18"/>
        </w:rPr>
        <w:t>A review of class imbalance problem.</w:t>
      </w:r>
      <w:proofErr w:type="gramEnd"/>
      <w:r w:rsidR="00AA27CE" w:rsidRPr="00AA27CE">
        <w:rPr>
          <w:sz w:val="18"/>
          <w:szCs w:val="18"/>
        </w:rPr>
        <w:t xml:space="preserve"> Journal of Network and Innovative Computing, 1(2), 332–340.</w:t>
      </w:r>
    </w:p>
    <w:p w14:paraId="0CB9553B" w14:textId="333A7BDB" w:rsidR="00356E8F" w:rsidRDefault="00356E8F" w:rsidP="00356E8F">
      <w:pPr>
        <w:ind w:left="720" w:hanging="720"/>
        <w:jc w:val="both"/>
        <w:rPr>
          <w:sz w:val="18"/>
          <w:szCs w:val="18"/>
        </w:rPr>
      </w:pPr>
      <w:r>
        <w:rPr>
          <w:sz w:val="18"/>
          <w:szCs w:val="18"/>
        </w:rPr>
        <w:t>[18</w:t>
      </w:r>
      <w:r w:rsidRPr="00CC4488">
        <w:rPr>
          <w:sz w:val="18"/>
          <w:szCs w:val="18"/>
        </w:rPr>
        <w:t>]</w:t>
      </w:r>
      <w:r w:rsidRPr="00CC4488">
        <w:rPr>
          <w:sz w:val="18"/>
          <w:szCs w:val="18"/>
        </w:rPr>
        <w:tab/>
      </w:r>
      <w:r w:rsidR="00AA27CE" w:rsidRPr="00AA27CE">
        <w:rPr>
          <w:sz w:val="18"/>
          <w:szCs w:val="18"/>
        </w:rPr>
        <w:t xml:space="preserve">Jindal, N., &amp; Liu, B. (2008). </w:t>
      </w:r>
      <w:proofErr w:type="gramStart"/>
      <w:r w:rsidR="00AA27CE" w:rsidRPr="00AA27CE">
        <w:rPr>
          <w:sz w:val="18"/>
          <w:szCs w:val="18"/>
        </w:rPr>
        <w:t>Opinion spam and analysis.</w:t>
      </w:r>
      <w:proofErr w:type="gramEnd"/>
      <w:r w:rsidR="00AA27CE" w:rsidRPr="00AA27CE">
        <w:rPr>
          <w:sz w:val="18"/>
          <w:szCs w:val="18"/>
        </w:rPr>
        <w:t xml:space="preserve"> Proceedings of the International Conference on Web Search and Data Mining (WSDM), 219–230. https://doi.org/10.1145/1341531.1341560</w:t>
      </w:r>
    </w:p>
    <w:p w14:paraId="25920152" w14:textId="3A848D5F" w:rsidR="00356E8F" w:rsidRDefault="00356E8F" w:rsidP="00356E8F">
      <w:pPr>
        <w:ind w:left="720" w:hanging="720"/>
        <w:jc w:val="both"/>
        <w:rPr>
          <w:sz w:val="18"/>
          <w:szCs w:val="18"/>
        </w:rPr>
      </w:pPr>
      <w:r>
        <w:rPr>
          <w:sz w:val="18"/>
          <w:szCs w:val="18"/>
        </w:rPr>
        <w:t>[19</w:t>
      </w:r>
      <w:r w:rsidRPr="00CC4488">
        <w:rPr>
          <w:sz w:val="18"/>
          <w:szCs w:val="18"/>
        </w:rPr>
        <w:t>]</w:t>
      </w:r>
      <w:r w:rsidRPr="00CC4488">
        <w:rPr>
          <w:sz w:val="18"/>
          <w:szCs w:val="18"/>
        </w:rPr>
        <w:tab/>
      </w:r>
      <w:proofErr w:type="spellStart"/>
      <w:r w:rsidR="00AA27CE" w:rsidRPr="00AA27CE">
        <w:rPr>
          <w:sz w:val="18"/>
          <w:szCs w:val="18"/>
        </w:rPr>
        <w:t>Ribeiro</w:t>
      </w:r>
      <w:proofErr w:type="spellEnd"/>
      <w:r w:rsidR="00AA27CE" w:rsidRPr="00AA27CE">
        <w:rPr>
          <w:sz w:val="18"/>
          <w:szCs w:val="18"/>
        </w:rPr>
        <w:t xml:space="preserve">, F. N., </w:t>
      </w:r>
      <w:proofErr w:type="spellStart"/>
      <w:r w:rsidR="00AA27CE" w:rsidRPr="00AA27CE">
        <w:rPr>
          <w:sz w:val="18"/>
          <w:szCs w:val="18"/>
        </w:rPr>
        <w:t>Araújo</w:t>
      </w:r>
      <w:proofErr w:type="spellEnd"/>
      <w:r w:rsidR="00AA27CE" w:rsidRPr="00AA27CE">
        <w:rPr>
          <w:sz w:val="18"/>
          <w:szCs w:val="18"/>
        </w:rPr>
        <w:t xml:space="preserve">, M., </w:t>
      </w:r>
      <w:proofErr w:type="spellStart"/>
      <w:r w:rsidR="00AA27CE" w:rsidRPr="00AA27CE">
        <w:rPr>
          <w:sz w:val="18"/>
          <w:szCs w:val="18"/>
        </w:rPr>
        <w:t>Gonçalves</w:t>
      </w:r>
      <w:proofErr w:type="spellEnd"/>
      <w:r w:rsidR="00AA27CE" w:rsidRPr="00AA27CE">
        <w:rPr>
          <w:sz w:val="18"/>
          <w:szCs w:val="18"/>
        </w:rPr>
        <w:t xml:space="preserve">, P., </w:t>
      </w:r>
      <w:proofErr w:type="spellStart"/>
      <w:r w:rsidR="00AA27CE" w:rsidRPr="00AA27CE">
        <w:rPr>
          <w:sz w:val="18"/>
          <w:szCs w:val="18"/>
        </w:rPr>
        <w:t>Gonçalves</w:t>
      </w:r>
      <w:proofErr w:type="spellEnd"/>
      <w:r w:rsidR="00AA27CE" w:rsidRPr="00AA27CE">
        <w:rPr>
          <w:sz w:val="18"/>
          <w:szCs w:val="18"/>
        </w:rPr>
        <w:t xml:space="preserve">, M. A., &amp; </w:t>
      </w:r>
      <w:proofErr w:type="spellStart"/>
      <w:r w:rsidR="00AA27CE" w:rsidRPr="00AA27CE">
        <w:rPr>
          <w:sz w:val="18"/>
          <w:szCs w:val="18"/>
        </w:rPr>
        <w:t>Benevenuto</w:t>
      </w:r>
      <w:proofErr w:type="spellEnd"/>
      <w:r w:rsidR="00AA27CE" w:rsidRPr="00AA27CE">
        <w:rPr>
          <w:sz w:val="18"/>
          <w:szCs w:val="18"/>
        </w:rPr>
        <w:t xml:space="preserve">, F. (2016). </w:t>
      </w:r>
      <w:proofErr w:type="spellStart"/>
      <w:r w:rsidR="00AA27CE" w:rsidRPr="00AA27CE">
        <w:rPr>
          <w:sz w:val="18"/>
          <w:szCs w:val="18"/>
        </w:rPr>
        <w:t>SentiBench</w:t>
      </w:r>
      <w:proofErr w:type="spellEnd"/>
      <w:r w:rsidR="00AA27CE" w:rsidRPr="00AA27CE">
        <w:rPr>
          <w:sz w:val="18"/>
          <w:szCs w:val="18"/>
        </w:rPr>
        <w:t xml:space="preserve"> – A benchmark comparison of state-of-the-practice sentiment analysis methods. EPJ Data Science, 5(1), 1–29. </w:t>
      </w:r>
      <w:hyperlink r:id="rId15" w:history="1">
        <w:r w:rsidR="00AA27CE" w:rsidRPr="00CE668C">
          <w:rPr>
            <w:rStyle w:val="Hyperlink"/>
            <w:sz w:val="18"/>
            <w:szCs w:val="18"/>
          </w:rPr>
          <w:t>https://doi.org/10.1140/epjds/s13688-016-0085-1</w:t>
        </w:r>
      </w:hyperlink>
    </w:p>
    <w:p w14:paraId="510DC684" w14:textId="3A622204" w:rsidR="00AA27CE" w:rsidRDefault="00AA27CE" w:rsidP="00AA27CE">
      <w:pPr>
        <w:ind w:left="720" w:hanging="720"/>
        <w:jc w:val="both"/>
        <w:rPr>
          <w:sz w:val="18"/>
          <w:szCs w:val="18"/>
        </w:rPr>
      </w:pPr>
      <w:r>
        <w:rPr>
          <w:sz w:val="18"/>
          <w:szCs w:val="18"/>
        </w:rPr>
        <w:t>[20</w:t>
      </w:r>
      <w:r w:rsidRPr="00CC4488">
        <w:rPr>
          <w:sz w:val="18"/>
          <w:szCs w:val="18"/>
        </w:rPr>
        <w:t>]</w:t>
      </w:r>
      <w:r w:rsidRPr="00CC4488">
        <w:rPr>
          <w:sz w:val="18"/>
          <w:szCs w:val="18"/>
        </w:rPr>
        <w:tab/>
      </w:r>
      <w:r w:rsidRPr="00AA27CE">
        <w:rPr>
          <w:sz w:val="18"/>
          <w:szCs w:val="18"/>
        </w:rPr>
        <w:t xml:space="preserve">Ho, T. K. (1995). </w:t>
      </w:r>
      <w:proofErr w:type="gramStart"/>
      <w:r w:rsidRPr="00AA27CE">
        <w:rPr>
          <w:sz w:val="18"/>
          <w:szCs w:val="18"/>
        </w:rPr>
        <w:t>Random decision forests.</w:t>
      </w:r>
      <w:proofErr w:type="gramEnd"/>
      <w:r w:rsidRPr="00AA27CE">
        <w:rPr>
          <w:sz w:val="18"/>
          <w:szCs w:val="18"/>
        </w:rPr>
        <w:t xml:space="preserve"> Proceedings of the 3rd International Conference on Document Analysis and Recognition, 278–282.</w:t>
      </w:r>
    </w:p>
    <w:p w14:paraId="79332EF1" w14:textId="48E048F5" w:rsidR="00AA27CE" w:rsidRDefault="00AA27CE" w:rsidP="00AA27CE">
      <w:pPr>
        <w:ind w:left="720" w:hanging="720"/>
        <w:jc w:val="both"/>
        <w:rPr>
          <w:sz w:val="18"/>
          <w:szCs w:val="18"/>
        </w:rPr>
      </w:pPr>
      <w:r>
        <w:rPr>
          <w:sz w:val="18"/>
          <w:szCs w:val="18"/>
        </w:rPr>
        <w:t>[21</w:t>
      </w:r>
      <w:r w:rsidRPr="00CC4488">
        <w:rPr>
          <w:sz w:val="18"/>
          <w:szCs w:val="18"/>
        </w:rPr>
        <w:t>]</w:t>
      </w:r>
      <w:r w:rsidRPr="00CC4488">
        <w:rPr>
          <w:sz w:val="18"/>
          <w:szCs w:val="18"/>
        </w:rPr>
        <w:tab/>
      </w:r>
      <w:r w:rsidRPr="00AA27CE">
        <w:rPr>
          <w:sz w:val="18"/>
          <w:szCs w:val="18"/>
        </w:rPr>
        <w:t xml:space="preserve">Pak, A., &amp; </w:t>
      </w:r>
      <w:proofErr w:type="spellStart"/>
      <w:r w:rsidRPr="00AA27CE">
        <w:rPr>
          <w:sz w:val="18"/>
          <w:szCs w:val="18"/>
        </w:rPr>
        <w:t>Paroubek</w:t>
      </w:r>
      <w:proofErr w:type="spellEnd"/>
      <w:r w:rsidRPr="00AA27CE">
        <w:rPr>
          <w:sz w:val="18"/>
          <w:szCs w:val="18"/>
        </w:rPr>
        <w:t>, P. (2010). Twitter as a corpus for sentiment analysis and opinion mining. Proceedings of the 7th International Conference on Language Resources and Evaluation (LREC), 1320–1326.</w:t>
      </w:r>
    </w:p>
    <w:p w14:paraId="0BFE3312" w14:textId="045126DA" w:rsidR="00AA27CE" w:rsidRDefault="00AA27CE" w:rsidP="00356E8F">
      <w:pPr>
        <w:ind w:left="720" w:hanging="720"/>
        <w:jc w:val="both"/>
        <w:rPr>
          <w:sz w:val="18"/>
          <w:szCs w:val="18"/>
        </w:rPr>
      </w:pPr>
      <w:r>
        <w:rPr>
          <w:sz w:val="18"/>
          <w:szCs w:val="18"/>
        </w:rPr>
        <w:t>[22</w:t>
      </w:r>
      <w:r w:rsidRPr="00CC4488">
        <w:rPr>
          <w:sz w:val="18"/>
          <w:szCs w:val="18"/>
        </w:rPr>
        <w:t>]</w:t>
      </w:r>
      <w:r w:rsidRPr="00CC4488">
        <w:rPr>
          <w:sz w:val="18"/>
          <w:szCs w:val="18"/>
        </w:rPr>
        <w:tab/>
      </w:r>
      <w:proofErr w:type="spellStart"/>
      <w:r w:rsidRPr="00AA27CE">
        <w:rPr>
          <w:sz w:val="18"/>
          <w:szCs w:val="18"/>
        </w:rPr>
        <w:t>Zahoor</w:t>
      </w:r>
      <w:proofErr w:type="spellEnd"/>
      <w:r w:rsidRPr="00AA27CE">
        <w:rPr>
          <w:sz w:val="18"/>
          <w:szCs w:val="18"/>
        </w:rPr>
        <w:t xml:space="preserve">, </w:t>
      </w:r>
      <w:proofErr w:type="spellStart"/>
      <w:r w:rsidRPr="00AA27CE">
        <w:rPr>
          <w:sz w:val="18"/>
          <w:szCs w:val="18"/>
        </w:rPr>
        <w:t>Bawany</w:t>
      </w:r>
      <w:proofErr w:type="spellEnd"/>
      <w:r w:rsidRPr="00AA27CE">
        <w:rPr>
          <w:sz w:val="18"/>
          <w:szCs w:val="18"/>
        </w:rPr>
        <w:t xml:space="preserve"> &amp; Hamid. Sentiment Analysis and Classification of Restaurant Reviews using Machine Learning</w:t>
      </w:r>
    </w:p>
    <w:p w14:paraId="14158A6B" w14:textId="60590213" w:rsidR="00AA27CE" w:rsidRDefault="00AA27CE" w:rsidP="00AA27CE">
      <w:pPr>
        <w:ind w:left="720" w:hanging="720"/>
        <w:jc w:val="both"/>
        <w:rPr>
          <w:sz w:val="18"/>
          <w:szCs w:val="18"/>
        </w:rPr>
      </w:pPr>
      <w:r>
        <w:rPr>
          <w:sz w:val="18"/>
          <w:szCs w:val="18"/>
        </w:rPr>
        <w:t>[23</w:t>
      </w:r>
      <w:r w:rsidRPr="00CC4488">
        <w:rPr>
          <w:sz w:val="18"/>
          <w:szCs w:val="18"/>
        </w:rPr>
        <w:t>]</w:t>
      </w:r>
      <w:r w:rsidRPr="00CC4488">
        <w:rPr>
          <w:sz w:val="18"/>
          <w:szCs w:val="18"/>
        </w:rPr>
        <w:tab/>
      </w:r>
      <w:proofErr w:type="spellStart"/>
      <w:r w:rsidRPr="00AA27CE">
        <w:rPr>
          <w:sz w:val="18"/>
          <w:szCs w:val="18"/>
        </w:rPr>
        <w:t>Kalarani</w:t>
      </w:r>
      <w:proofErr w:type="spellEnd"/>
      <w:r w:rsidRPr="00AA27CE">
        <w:rPr>
          <w:sz w:val="18"/>
          <w:szCs w:val="18"/>
        </w:rPr>
        <w:t xml:space="preserve">, </w:t>
      </w:r>
      <w:proofErr w:type="spellStart"/>
      <w:r w:rsidRPr="00AA27CE">
        <w:rPr>
          <w:sz w:val="18"/>
          <w:szCs w:val="18"/>
        </w:rPr>
        <w:t>Deepika</w:t>
      </w:r>
      <w:proofErr w:type="spellEnd"/>
      <w:r w:rsidRPr="00AA27CE">
        <w:rPr>
          <w:sz w:val="18"/>
          <w:szCs w:val="18"/>
        </w:rPr>
        <w:t xml:space="preserve">, &amp; </w:t>
      </w:r>
      <w:proofErr w:type="spellStart"/>
      <w:r w:rsidRPr="00AA27CE">
        <w:rPr>
          <w:sz w:val="18"/>
          <w:szCs w:val="18"/>
        </w:rPr>
        <w:t>Tamilmani</w:t>
      </w:r>
      <w:proofErr w:type="spellEnd"/>
      <w:r w:rsidRPr="00AA27CE">
        <w:rPr>
          <w:sz w:val="18"/>
          <w:szCs w:val="18"/>
        </w:rPr>
        <w:t>. Enhancing Review System of Restaurant Using Deep Learning Approach for Sentiment Analysis</w:t>
      </w:r>
    </w:p>
    <w:p w14:paraId="5912DB74" w14:textId="75A151B5" w:rsidR="00AA27CE" w:rsidRDefault="00AA27CE" w:rsidP="00AA27CE">
      <w:pPr>
        <w:ind w:left="720" w:hanging="720"/>
        <w:jc w:val="both"/>
        <w:rPr>
          <w:sz w:val="18"/>
          <w:szCs w:val="18"/>
        </w:rPr>
      </w:pPr>
      <w:r>
        <w:rPr>
          <w:sz w:val="18"/>
          <w:szCs w:val="18"/>
        </w:rPr>
        <w:t>[24</w:t>
      </w:r>
      <w:r w:rsidRPr="00CC4488">
        <w:rPr>
          <w:sz w:val="18"/>
          <w:szCs w:val="18"/>
        </w:rPr>
        <w:t>]</w:t>
      </w:r>
      <w:r w:rsidRPr="00CC4488">
        <w:rPr>
          <w:sz w:val="18"/>
          <w:szCs w:val="18"/>
        </w:rPr>
        <w:tab/>
      </w:r>
      <w:r w:rsidRPr="00AA27CE">
        <w:rPr>
          <w:sz w:val="18"/>
          <w:szCs w:val="18"/>
        </w:rPr>
        <w:t xml:space="preserve">Abdullah, </w:t>
      </w:r>
      <w:proofErr w:type="spellStart"/>
      <w:r w:rsidRPr="00AA27CE">
        <w:rPr>
          <w:sz w:val="18"/>
          <w:szCs w:val="18"/>
        </w:rPr>
        <w:t>Waheed</w:t>
      </w:r>
      <w:proofErr w:type="spellEnd"/>
      <w:r w:rsidRPr="00AA27CE">
        <w:rPr>
          <w:sz w:val="18"/>
          <w:szCs w:val="18"/>
        </w:rPr>
        <w:t xml:space="preserve">, &amp; </w:t>
      </w:r>
      <w:proofErr w:type="spellStart"/>
      <w:r w:rsidRPr="00AA27CE">
        <w:rPr>
          <w:sz w:val="18"/>
          <w:szCs w:val="18"/>
        </w:rPr>
        <w:t>Hossain</w:t>
      </w:r>
      <w:proofErr w:type="spellEnd"/>
      <w:r w:rsidRPr="00AA27CE">
        <w:rPr>
          <w:sz w:val="18"/>
          <w:szCs w:val="18"/>
        </w:rPr>
        <w:t>. Sentiment Analysis of Restaurant Reviews Using Machine Learning</w:t>
      </w:r>
    </w:p>
    <w:p w14:paraId="33588640" w14:textId="7F4A0A42" w:rsidR="00AA27CE" w:rsidRDefault="00AA27CE" w:rsidP="00AA27CE">
      <w:pPr>
        <w:ind w:left="720" w:hanging="720"/>
        <w:jc w:val="both"/>
        <w:rPr>
          <w:sz w:val="18"/>
          <w:szCs w:val="18"/>
        </w:rPr>
      </w:pPr>
      <w:r>
        <w:rPr>
          <w:sz w:val="18"/>
          <w:szCs w:val="18"/>
        </w:rPr>
        <w:t>[25</w:t>
      </w:r>
      <w:r w:rsidRPr="00CC4488">
        <w:rPr>
          <w:sz w:val="18"/>
          <w:szCs w:val="18"/>
        </w:rPr>
        <w:t>]</w:t>
      </w:r>
      <w:r w:rsidRPr="00CC4488">
        <w:rPr>
          <w:sz w:val="18"/>
          <w:szCs w:val="18"/>
        </w:rPr>
        <w:tab/>
      </w:r>
      <w:r w:rsidRPr="00AA27CE">
        <w:rPr>
          <w:sz w:val="18"/>
          <w:szCs w:val="18"/>
        </w:rPr>
        <w:t xml:space="preserve">Sharif, </w:t>
      </w:r>
      <w:proofErr w:type="spellStart"/>
      <w:r w:rsidRPr="00AA27CE">
        <w:rPr>
          <w:sz w:val="18"/>
          <w:szCs w:val="18"/>
        </w:rPr>
        <w:t>Hoque</w:t>
      </w:r>
      <w:proofErr w:type="spellEnd"/>
      <w:r w:rsidRPr="00AA27CE">
        <w:rPr>
          <w:sz w:val="18"/>
          <w:szCs w:val="18"/>
        </w:rPr>
        <w:t xml:space="preserve">, &amp; </w:t>
      </w:r>
      <w:proofErr w:type="spellStart"/>
      <w:r w:rsidRPr="00AA27CE">
        <w:rPr>
          <w:sz w:val="18"/>
          <w:szCs w:val="18"/>
        </w:rPr>
        <w:t>Hossain</w:t>
      </w:r>
      <w:proofErr w:type="spellEnd"/>
      <w:r w:rsidRPr="00AA27CE">
        <w:rPr>
          <w:sz w:val="18"/>
          <w:szCs w:val="18"/>
        </w:rPr>
        <w:t>. Sentiment Analysis of Bengali Texts on Online Restaurant Reviews Using Multinomial Naïve Bayes</w:t>
      </w:r>
    </w:p>
    <w:p w14:paraId="58C2AD89" w14:textId="46BA61B4" w:rsidR="00356E8F" w:rsidRPr="00365C93" w:rsidRDefault="00AA27CE" w:rsidP="00365C93">
      <w:pPr>
        <w:ind w:left="720" w:hanging="720"/>
        <w:jc w:val="both"/>
        <w:rPr>
          <w:sz w:val="18"/>
          <w:szCs w:val="18"/>
        </w:rPr>
      </w:pPr>
      <w:proofErr w:type="gramStart"/>
      <w:r>
        <w:rPr>
          <w:sz w:val="18"/>
          <w:szCs w:val="18"/>
        </w:rPr>
        <w:t>[</w:t>
      </w:r>
      <w:r w:rsidR="00365C93">
        <w:rPr>
          <w:sz w:val="18"/>
          <w:szCs w:val="18"/>
        </w:rPr>
        <w:t>26</w:t>
      </w:r>
      <w:r w:rsidRPr="00CC4488">
        <w:rPr>
          <w:sz w:val="18"/>
          <w:szCs w:val="18"/>
        </w:rPr>
        <w:t>]</w:t>
      </w:r>
      <w:r w:rsidRPr="00CC4488">
        <w:rPr>
          <w:sz w:val="18"/>
          <w:szCs w:val="18"/>
        </w:rPr>
        <w:tab/>
      </w:r>
      <w:r>
        <w:t>Restaurant Reviews.</w:t>
      </w:r>
      <w:proofErr w:type="gramEnd"/>
      <w:r>
        <w:t xml:space="preserve"> </w:t>
      </w:r>
      <w:hyperlink r:id="rId16" w:history="1">
        <w:r w:rsidRPr="00AB5792">
          <w:rPr>
            <w:rStyle w:val="Hyperlink"/>
          </w:rPr>
          <w:t>https://www.kaggle.com/datasets/gorororororo23/european-restaurant-reviews</w:t>
        </w:r>
      </w:hyperlink>
    </w:p>
    <w:p w14:paraId="013972A2" w14:textId="77777777" w:rsidR="00DA2358" w:rsidRPr="00DA2358" w:rsidRDefault="00DA2358" w:rsidP="00394B69">
      <w:pPr>
        <w:tabs>
          <w:tab w:val="left" w:pos="2475"/>
        </w:tabs>
      </w:pPr>
    </w:p>
    <w:sectPr w:rsidR="00DA2358" w:rsidRPr="00DA2358" w:rsidSect="008812F1">
      <w:headerReference w:type="even" r:id="rId17"/>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FE43A" w14:textId="77777777" w:rsidR="00DA13A8" w:rsidRDefault="00DA13A8" w:rsidP="00001F37">
      <w:r>
        <w:separator/>
      </w:r>
    </w:p>
  </w:endnote>
  <w:endnote w:type="continuationSeparator" w:id="0">
    <w:p w14:paraId="6AC297A7" w14:textId="77777777" w:rsidR="00DA13A8" w:rsidRDefault="00DA13A8" w:rsidP="0000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85620" w14:textId="77777777" w:rsidR="00DA13A8" w:rsidRDefault="00DA13A8" w:rsidP="00001F37">
      <w:r>
        <w:separator/>
      </w:r>
    </w:p>
  </w:footnote>
  <w:footnote w:type="continuationSeparator" w:id="0">
    <w:p w14:paraId="6BF9C9FC" w14:textId="77777777" w:rsidR="00DA13A8" w:rsidRDefault="00DA13A8" w:rsidP="00001F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6465437"/>
      <w:docPartObj>
        <w:docPartGallery w:val="Page Numbers (Top of Page)"/>
        <w:docPartUnique/>
      </w:docPartObj>
    </w:sdtPr>
    <w:sdtEndPr>
      <w:rPr>
        <w:noProof/>
      </w:rPr>
    </w:sdtEndPr>
    <w:sdtContent>
      <w:p w14:paraId="1D375121" w14:textId="57B8A6EE" w:rsidR="008812F1" w:rsidRDefault="008812F1" w:rsidP="008812F1">
        <w:pPr>
          <w:pStyle w:val="Header"/>
          <w:rPr>
            <w:noProof/>
          </w:rPr>
        </w:pPr>
        <w:r>
          <w:fldChar w:fldCharType="begin"/>
        </w:r>
        <w:r>
          <w:instrText xml:space="preserve"> PAGE   \* MERGEFORMAT </w:instrText>
        </w:r>
        <w:r>
          <w:fldChar w:fldCharType="separate"/>
        </w:r>
        <w:r w:rsidR="00257CA8">
          <w:rPr>
            <w:noProof/>
          </w:rPr>
          <w:t>8</w:t>
        </w:r>
        <w:r>
          <w:rPr>
            <w:noProof/>
          </w:rPr>
          <w:fldChar w:fldCharType="end"/>
        </w:r>
      </w:p>
      <w:p w14:paraId="4581530E" w14:textId="77777777" w:rsidR="008812F1" w:rsidRDefault="008812F1" w:rsidP="008812F1">
        <w:pPr>
          <w:pStyle w:val="Header"/>
          <w:rPr>
            <w:noProof/>
          </w:rPr>
        </w:pPr>
      </w:p>
      <w:p w14:paraId="320C19F1" w14:textId="1D4ADB17" w:rsidR="008812F1" w:rsidRPr="008812F1" w:rsidRDefault="008812F1" w:rsidP="008812F1">
        <w:pPr>
          <w:pBdr>
            <w:top w:val="nil"/>
            <w:left w:val="nil"/>
            <w:bottom w:val="single" w:sz="4" w:space="1" w:color="auto"/>
            <w:right w:val="nil"/>
            <w:between w:val="nil"/>
          </w:pBdr>
          <w:jc w:val="center"/>
          <w:rPr>
            <w:color w:val="000000"/>
          </w:rPr>
        </w:pPr>
        <w:r>
          <w:rPr>
            <w:rFonts w:ascii="Wingdings" w:eastAsia="Wingdings" w:hAnsi="Wingdings" w:cs="Wingdings"/>
            <w:color w:val="000000"/>
          </w:rPr>
          <w:t>❒</w:t>
        </w:r>
      </w:p>
    </w:sdtContent>
  </w:sdt>
  <w:p w14:paraId="161B2C60" w14:textId="77777777" w:rsidR="008812F1" w:rsidRDefault="008812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6161922"/>
      <w:docPartObj>
        <w:docPartGallery w:val="Page Numbers (Top of Page)"/>
        <w:docPartUnique/>
      </w:docPartObj>
    </w:sdtPr>
    <w:sdtEndPr>
      <w:rPr>
        <w:noProof/>
      </w:rPr>
    </w:sdtEndPr>
    <w:sdtContent>
      <w:p w14:paraId="791381DE" w14:textId="70253C00" w:rsidR="008812F1" w:rsidRDefault="008812F1" w:rsidP="008812F1">
        <w:pPr>
          <w:pStyle w:val="Header"/>
          <w:pBdr>
            <w:bottom w:val="single" w:sz="4" w:space="1" w:color="auto"/>
          </w:pBdr>
          <w:rPr>
            <w:noProof/>
          </w:rPr>
        </w:pPr>
        <w:r>
          <w:fldChar w:fldCharType="begin"/>
        </w:r>
        <w:r>
          <w:instrText xml:space="preserve"> PAGE   \* MERGEFORMAT </w:instrText>
        </w:r>
        <w:r>
          <w:fldChar w:fldCharType="separate"/>
        </w:r>
        <w:r w:rsidR="00257CA8">
          <w:rPr>
            <w:noProof/>
          </w:rPr>
          <w:t>7</w:t>
        </w:r>
        <w:r>
          <w:rPr>
            <w:noProof/>
          </w:rPr>
          <w:fldChar w:fldCharType="end"/>
        </w:r>
      </w:p>
      <w:p w14:paraId="7BFCA006" w14:textId="77777777" w:rsidR="008812F1" w:rsidRDefault="008812F1" w:rsidP="008812F1">
        <w:pPr>
          <w:pStyle w:val="Header"/>
          <w:pBdr>
            <w:bottom w:val="single" w:sz="4" w:space="1" w:color="auto"/>
          </w:pBdr>
          <w:rPr>
            <w:noProof/>
          </w:rPr>
        </w:pPr>
      </w:p>
      <w:p w14:paraId="79CE06A7" w14:textId="19FC37FD" w:rsidR="008812F1" w:rsidRDefault="00DA13A8" w:rsidP="008812F1">
        <w:pPr>
          <w:pStyle w:val="Header"/>
          <w:pBdr>
            <w:bottom w:val="single" w:sz="4" w:space="1" w:color="auto"/>
          </w:pBdr>
        </w:pPr>
      </w:p>
    </w:sdtContent>
  </w:sdt>
  <w:p w14:paraId="3A1AA071" w14:textId="77777777" w:rsidR="008812F1" w:rsidRDefault="008812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027"/>
    <w:multiLevelType w:val="hybridMultilevel"/>
    <w:tmpl w:val="1582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2619B"/>
    <w:multiLevelType w:val="multilevel"/>
    <w:tmpl w:val="AA609B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49A6F21"/>
    <w:multiLevelType w:val="multilevel"/>
    <w:tmpl w:val="77BA98F2"/>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88B5C95"/>
    <w:multiLevelType w:val="multilevel"/>
    <w:tmpl w:val="E3086E9E"/>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LU" w:vendorID="64" w:dllVersion="6" w:nlCheck="1" w:checkStyle="0"/>
  <w:activeWritingStyle w:appName="MSWord" w:lang="en-US" w:vendorID="64" w:dllVersion="6" w:nlCheck="1" w:checkStyle="1"/>
  <w:activeWritingStyle w:appName="MSWord" w:lang="en-PH"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PH" w:vendorID="64" w:dllVersion="4096" w:nlCheck="1" w:checkStyle="0"/>
  <w:activeWritingStyle w:appName="MSWord" w:lang="en-US" w:vendorID="64" w:dllVersion="131078" w:nlCheck="1" w:checkStyle="1"/>
  <w:activeWritingStyle w:appName="MSWord" w:lang="en-PH" w:vendorID="64" w:dllVersion="131078" w:nlCheck="1" w:checkStyle="1"/>
  <w:activeWritingStyle w:appName="MSWord" w:lang="fr-LU" w:vendorID="64" w:dllVersion="131078" w:nlCheck="1" w:checkStyle="1"/>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001F37"/>
    <w:rsid w:val="00011B6C"/>
    <w:rsid w:val="000204BA"/>
    <w:rsid w:val="00021C6C"/>
    <w:rsid w:val="00063735"/>
    <w:rsid w:val="000925A5"/>
    <w:rsid w:val="00095070"/>
    <w:rsid w:val="00113082"/>
    <w:rsid w:val="00122FD0"/>
    <w:rsid w:val="00155DAF"/>
    <w:rsid w:val="001746EA"/>
    <w:rsid w:val="00195025"/>
    <w:rsid w:val="001D2794"/>
    <w:rsid w:val="00222015"/>
    <w:rsid w:val="0023758E"/>
    <w:rsid w:val="00240065"/>
    <w:rsid w:val="00257CA8"/>
    <w:rsid w:val="00280596"/>
    <w:rsid w:val="002834E6"/>
    <w:rsid w:val="002A4F1C"/>
    <w:rsid w:val="002E124B"/>
    <w:rsid w:val="003129F1"/>
    <w:rsid w:val="00327501"/>
    <w:rsid w:val="00343A3A"/>
    <w:rsid w:val="00356E8F"/>
    <w:rsid w:val="00363D96"/>
    <w:rsid w:val="00365C93"/>
    <w:rsid w:val="003938E3"/>
    <w:rsid w:val="00394B69"/>
    <w:rsid w:val="003A5B3E"/>
    <w:rsid w:val="003B0E12"/>
    <w:rsid w:val="003D4A31"/>
    <w:rsid w:val="003E3983"/>
    <w:rsid w:val="003F6ED4"/>
    <w:rsid w:val="003F6F81"/>
    <w:rsid w:val="00417718"/>
    <w:rsid w:val="004555D0"/>
    <w:rsid w:val="00481463"/>
    <w:rsid w:val="00491212"/>
    <w:rsid w:val="004D3EAA"/>
    <w:rsid w:val="004F12DD"/>
    <w:rsid w:val="004F79D9"/>
    <w:rsid w:val="005213BF"/>
    <w:rsid w:val="005427A6"/>
    <w:rsid w:val="005511BF"/>
    <w:rsid w:val="005721DF"/>
    <w:rsid w:val="00592C9A"/>
    <w:rsid w:val="005C03AC"/>
    <w:rsid w:val="006331F6"/>
    <w:rsid w:val="00656517"/>
    <w:rsid w:val="006937BF"/>
    <w:rsid w:val="006D1B99"/>
    <w:rsid w:val="006D5881"/>
    <w:rsid w:val="006E0025"/>
    <w:rsid w:val="006E1046"/>
    <w:rsid w:val="00761301"/>
    <w:rsid w:val="00761EF8"/>
    <w:rsid w:val="0076238A"/>
    <w:rsid w:val="00783FC0"/>
    <w:rsid w:val="007A2250"/>
    <w:rsid w:val="007A325F"/>
    <w:rsid w:val="007A4962"/>
    <w:rsid w:val="007A7FD0"/>
    <w:rsid w:val="007B71BE"/>
    <w:rsid w:val="007E2EAC"/>
    <w:rsid w:val="0083002E"/>
    <w:rsid w:val="00865461"/>
    <w:rsid w:val="008812F1"/>
    <w:rsid w:val="00881B9A"/>
    <w:rsid w:val="008973AD"/>
    <w:rsid w:val="008A214E"/>
    <w:rsid w:val="008A70A3"/>
    <w:rsid w:val="008F63CB"/>
    <w:rsid w:val="009448C3"/>
    <w:rsid w:val="00950721"/>
    <w:rsid w:val="00975B9B"/>
    <w:rsid w:val="009A7293"/>
    <w:rsid w:val="009C0B47"/>
    <w:rsid w:val="009C240F"/>
    <w:rsid w:val="009E2FDA"/>
    <w:rsid w:val="00A5448D"/>
    <w:rsid w:val="00A76DA7"/>
    <w:rsid w:val="00A772F3"/>
    <w:rsid w:val="00AA27CE"/>
    <w:rsid w:val="00AB5792"/>
    <w:rsid w:val="00AC4ABB"/>
    <w:rsid w:val="00B11C7D"/>
    <w:rsid w:val="00B25517"/>
    <w:rsid w:val="00B31D52"/>
    <w:rsid w:val="00B43BC0"/>
    <w:rsid w:val="00B5586B"/>
    <w:rsid w:val="00B941DA"/>
    <w:rsid w:val="00BB01D6"/>
    <w:rsid w:val="00BB22B4"/>
    <w:rsid w:val="00BB532B"/>
    <w:rsid w:val="00BD622E"/>
    <w:rsid w:val="00BF3D1B"/>
    <w:rsid w:val="00C72A5D"/>
    <w:rsid w:val="00C847FC"/>
    <w:rsid w:val="00CB252C"/>
    <w:rsid w:val="00CF5009"/>
    <w:rsid w:val="00D002A3"/>
    <w:rsid w:val="00D20732"/>
    <w:rsid w:val="00D30AE9"/>
    <w:rsid w:val="00D31D20"/>
    <w:rsid w:val="00D57BFB"/>
    <w:rsid w:val="00DA0696"/>
    <w:rsid w:val="00DA13A8"/>
    <w:rsid w:val="00DA2358"/>
    <w:rsid w:val="00DB058D"/>
    <w:rsid w:val="00DE1B56"/>
    <w:rsid w:val="00DE226E"/>
    <w:rsid w:val="00E026BA"/>
    <w:rsid w:val="00E06221"/>
    <w:rsid w:val="00E50257"/>
    <w:rsid w:val="00E64F9E"/>
    <w:rsid w:val="00E66ECE"/>
    <w:rsid w:val="00EA56D5"/>
    <w:rsid w:val="00EE32E9"/>
    <w:rsid w:val="00EF1097"/>
    <w:rsid w:val="00F54ACA"/>
    <w:rsid w:val="00F65D67"/>
    <w:rsid w:val="00F73598"/>
    <w:rsid w:val="00F8796B"/>
    <w:rsid w:val="00FA6D32"/>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544756599">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22019958">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32091260">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194078918">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576862632">
      <w:bodyDiv w:val="1"/>
      <w:marLeft w:val="0"/>
      <w:marRight w:val="0"/>
      <w:marTop w:val="0"/>
      <w:marBottom w:val="0"/>
      <w:divBdr>
        <w:top w:val="none" w:sz="0" w:space="0" w:color="auto"/>
        <w:left w:val="none" w:sz="0" w:space="0" w:color="auto"/>
        <w:bottom w:val="none" w:sz="0" w:space="0" w:color="auto"/>
        <w:right w:val="none" w:sz="0" w:space="0" w:color="auto"/>
      </w:divBdr>
    </w:div>
    <w:div w:id="1609435909">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21454917">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886216422">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23/A:1010933404324"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20https:/www.nowpublishers.com/article/Details/INR-01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aggle.com/datasets/gorororororo23/european-restaurant-review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140/epjds/s13688-016-0085-1"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1155/2016/2385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0B866-5BBE-45EC-B613-F2625DF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8</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85</cp:revision>
  <cp:lastPrinted>2025-01-23T03:20:00Z</cp:lastPrinted>
  <dcterms:created xsi:type="dcterms:W3CDTF">2025-01-19T10:46:00Z</dcterms:created>
  <dcterms:modified xsi:type="dcterms:W3CDTF">2025-01-24T22:03:00Z</dcterms:modified>
</cp:coreProperties>
</file>