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Default="00FD71F8" w:rsidP="00A54CD3">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Stress Detection Through Image Classification: A Comparative Study of Naive Bayes and Support Vector Machine</w:t>
      </w:r>
    </w:p>
    <w:p w:rsidR="000B414D" w:rsidRPr="00F91BD6" w:rsidRDefault="000B414D" w:rsidP="00A54CD3">
      <w:pPr>
        <w:spacing w:after="0" w:line="240" w:lineRule="auto"/>
        <w:jc w:val="center"/>
        <w:rPr>
          <w:sz w:val="20"/>
          <w:szCs w:val="20"/>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Mike Rasell Carale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E81154" w:rsidRDefault="00FD71F8" w:rsidP="005A743B">
            <w:pPr>
              <w:spacing w:before="120"/>
              <w:jc w:val="both"/>
              <w:rPr>
                <w:rFonts w:ascii="Times New Roman" w:hAnsi="Times New Roman" w:cs="Times New Roman"/>
                <w:sz w:val="18"/>
                <w:szCs w:val="18"/>
              </w:rPr>
            </w:pPr>
            <w:r w:rsidRPr="00FD71F8">
              <w:rPr>
                <w:rFonts w:ascii="Times New Roman" w:hAnsi="Times New Roman" w:cs="Times New Roman"/>
                <w:sz w:val="18"/>
                <w:szCs w:val="18"/>
              </w:rPr>
              <w:t>Stress has emerged as a significant global health concern, affecting individuals across all demographics. Traditional stress detection methods, such as self-reported surveys and biometric sensors, often face challenges related to intrusiveness, cost, and efficiency. This study explores an alternative approach by leveraging image classification techniques to detect stress through facial expressions. The study used a dataset of 280 facial images with 84 Non-Stressed and 196 Stress images. The machine learning algorithms used are: Naive Bayes and Support Vector Machine. The performance metrics of the two models were done using 10-fold cross-validation. The predictive results show that the Support Vector Machine outperformed Naive Bayes by attaining an accuracy of 82.86% with precision, recall, and f1-score values of 0.8312, 0.8286, and 0.81 respectively. NB also demonstrated lower performance with an accuracy of 74.29%.</w:t>
            </w:r>
          </w:p>
          <w:p w:rsidR="005A743B" w:rsidRPr="005A743B" w:rsidRDefault="005A743B" w:rsidP="005A743B">
            <w:pPr>
              <w:spacing w:before="120"/>
              <w:jc w:val="both"/>
              <w:rPr>
                <w:rFonts w:ascii="Times New Roman" w:hAnsi="Times New Roman" w:cs="Times New Roman"/>
                <w:sz w:val="18"/>
                <w:szCs w:val="18"/>
              </w:rPr>
            </w:pP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D30B49" w:rsidRDefault="00D30B49" w:rsidP="009E4384">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these model's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[6][7]. This tool offers a non-invasive, cost-effective alternative that can be applied in real-time scenarios.</w:t>
      </w:r>
    </w:p>
    <w:p w:rsidR="00EC40A0" w:rsidRPr="001A30C3" w:rsidRDefault="00FD71F8" w:rsidP="001A30C3">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The rest of this paper is structured thus: Section 2 provides a detailed review of recent literature in the field of stress detection through image classification, Section 3 outlines the methodology employed in this study, and further provides a brief description of the machine learning algorithms used in this investigation. While Section 4 presents the results and discussion, and Section 5 concludes the research.</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844171" w:rsidRDefault="00FD71F8" w:rsidP="00A54CD3">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Machine learning (ML), once a theoretical concept, has rapidly evolved into a transformative force shaping nearly every aspect of our lives [8]. Among its various applications, image classification has garnered attention for its ability to identify patterns and classify data effectively [9]. This tech is also used in stress detection to detect it early and prevent adverse health outcomes [10][11][12]. This section is a summary of existing related papers previously published about detecting stress through facial image classification.</w:t>
      </w:r>
    </w:p>
    <w:p w:rsidR="009A0C64" w:rsidRDefault="00FD71F8" w:rsidP="00BB5B14">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[10] used a hybrid approach using 2 different datasets in parallel but complementary ways to achieve a more holistic understanding of stress. The datasets both are sourced from Kaggle and they are: the </w:t>
      </w:r>
      <w:r w:rsidRPr="00FD71F8">
        <w:rPr>
          <w:rFonts w:ascii="Times New Roman" w:hAnsi="Times New Roman" w:cs="Times New Roman"/>
          <w:sz w:val="20"/>
          <w:szCs w:val="20"/>
        </w:rPr>
        <w:lastRenderedPageBreak/>
        <w:t>Facial Recognition Dataset which includes facial images and the other is Student Stress Factors Dataset which are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w:t>
      </w:r>
    </w:p>
    <w:p w:rsidR="00B14EF8" w:rsidRDefault="00B14EF8" w:rsidP="00B14E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[11] achieve stress recognition by segmenting videos into 2-second clips and inputting facial image and facial landmark features using ResNet-18 as their model. The dataset used is the Yonsei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was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w:t>
      </w:r>
    </w:p>
    <w:p w:rsidR="00BB5B9C"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[12] used three Deep Convolutional Neural Networks (DCNN), which are VGG16, VGG19, and Inception-ResNet V2 in both extracting features and classifying the images after adding the DCNN classifier layers. They used datasets from three different sources which are from: Karolinska Directed Emotional Faces (KDEF), Extended Cohn-Kanade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are, Global Average Pooling (GAP) Classifier and Convolutional-Layer-Based Classifier. After fine-tuning, VGG16 with a convolutional layer-based classifier was the best-performing model with an overall accuracy of 89.6% and an f1-score of 89.7%.</w:t>
      </w:r>
    </w:p>
    <w:p w:rsidR="00BB5B14" w:rsidRPr="005A743B" w:rsidRDefault="00BB5B14"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FD71F8"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The study was carried out on a system running Windows 10 with a 64-bit operating system. The system uses an Intel Core™ i5-7400 CPU with 16GB Random Access Memory (RAM). The researchers utilized Jupyter and Python version 3.9.15 as the primary programming language for data analysis and model implementation with the following libraries: Math, NumPy, Pandas, PIL, OS, Scikit-Learn, Matplotlib, Seaborn, TensorFlow, and Keras.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research employs a dataset from Kaggle [13], a file with 355 .jpeg files which are facial images categorized based on a person's emotional state which is Non-Stressed or Stressed. The Non-Stressed class includes emotions such as being happy and neutral, while the Stressed class includes emotions such as being sad and angry.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inception blocks which means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w:t>
      </w:r>
      <w:r w:rsidRPr="00FD71F8">
        <w:rPr>
          <w:rFonts w:ascii="Times New Roman" w:hAnsi="Times New Roman" w:cs="Times New Roman"/>
          <w:sz w:val="20"/>
          <w:szCs w:val="20"/>
        </w:rPr>
        <w:lastRenderedPageBreak/>
        <w:t>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[18][19]. And since the image datasets have higher resolution than the required input, the image is resized to have a resolution of 299x299. After this, the image is preprocessed using TensorFlow Keras API preprocess_input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1A30C3"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Support Vector Machine (SVM) is a binary linear classifier. As a non-probabilistic supervised learning algorithm, it utilizes training data and employs a high-dimensional space to construct a set of hyperplanes for data classification. While only the features of test data are provided, the model is trained on the training data to predict the target values. For effective classification of problem instances, SVM relies on selecting the optimal hyperplane [</w:t>
      </w:r>
      <w:r>
        <w:rPr>
          <w:rFonts w:ascii="Times New Roman" w:hAnsi="Times New Roman" w:cs="Times New Roman"/>
          <w:sz w:val="20"/>
          <w:szCs w:val="20"/>
        </w:rPr>
        <w:t>2</w:t>
      </w:r>
      <w:r w:rsidRPr="00E9501B">
        <w:rPr>
          <w:rFonts w:ascii="Times New Roman" w:hAnsi="Times New Roman" w:cs="Times New Roman"/>
          <w:sz w:val="20"/>
          <w:szCs w:val="20"/>
        </w:rPr>
        <w:t>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543A15"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A83EA2B" wp14:editId="11BB4E5D">
                <wp:simplePos x="0" y="0"/>
                <wp:positionH relativeFrom="column">
                  <wp:posOffset>4232910</wp:posOffset>
                </wp:positionH>
                <wp:positionV relativeFrom="paragraph">
                  <wp:posOffset>504825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D60125"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3pt;margin-top:39.7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" filled="f" stroked="f" strokeweight=".5pt">
                <v:textbox>
                  <w:txbxContent>
                    <w:p w:rsidR="00861E79" w:rsidRPr="00343111" w:rsidRDefault="00D60125"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v:textbox>
              </v:shape>
            </w:pict>
          </mc:Fallback>
        </mc:AlternateContent>
      </w:r>
      <w:r w:rsidR="00343111" w:rsidRPr="00343111">
        <w:rPr>
          <w:rFonts w:ascii="Times New Roman" w:hAnsi="Times New Roman" w:cs="Times New Roman"/>
          <w:b/>
          <w:sz w:val="20"/>
          <w:szCs w:val="20"/>
        </w:rPr>
        <w:t>Accuracy (AC)</w:t>
      </w:r>
      <w:r w:rsidR="00343111" w:rsidRPr="00343111">
        <w:rPr>
          <w:rFonts w:ascii="Times New Roman" w:hAnsi="Times New Roman" w:cs="Times New Roman"/>
          <w:sz w:val="20"/>
          <w:szCs w:val="20"/>
        </w:rPr>
        <w:t xml:space="preserve"> </w:t>
      </w:r>
      <w:r w:rsidR="00E9501B" w:rsidRPr="00E9501B">
        <w:rPr>
          <w:rFonts w:ascii="Times New Roman" w:hAnsi="Times New Roman" w:cs="Times New Roman"/>
          <w:sz w:val="20"/>
          <w:szCs w:val="20"/>
        </w:rPr>
        <w:t>is a common evaluation metric for classification models. It's calculated as the ratio of well-predicted samples to the total sample of prediction. For a balanced dataset, accuracy is a reliable measure of the model's performance [24].</w:t>
      </w:r>
    </w:p>
    <w:p w:rsidR="00C4740E" w:rsidRDefault="00543A15" w:rsidP="00861E79">
      <w:pPr>
        <w:spacing w:before="120" w:after="0" w:line="240" w:lineRule="auto"/>
        <w:jc w:val="center"/>
        <w:rPr>
          <w:rFonts w:ascii="Times New Roman" w:hAnsi="Times New Roman" w:cs="Times New Roman"/>
          <w:sz w:val="20"/>
          <w:szCs w:val="20"/>
        </w:rPr>
      </w:pPr>
      <m:oMathPara>
        <m:oMath>
          <m:r>
            <w:rPr>
              <w:rFonts w:ascii="Cambria Math" w:hAnsi="Cambria Math" w:cs="Times New Roman"/>
              <w:sz w:val="20"/>
              <w:szCs w:val="20"/>
            </w:rPr>
            <m:t>Accuracy</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m:oMathPara>
    </w:p>
    <w:p w:rsidR="00A07353" w:rsidRDefault="00543A15" w:rsidP="00A07353">
      <w:pPr>
        <w:spacing w:before="120" w:after="0" w:line="240" w:lineRule="auto"/>
        <w:ind w:left="720"/>
        <w:jc w:val="both"/>
        <w:rPr>
          <w:rFonts w:ascii="Times New Roman" w:hAnsi="Times New Roman" w:cs="Times New Roman"/>
          <w:sz w:val="20"/>
          <w:szCs w:val="20"/>
        </w:rPr>
      </w:pPr>
      <w:r w:rsidRPr="00A359B9">
        <w:rPr>
          <w:rFonts w:ascii="Times New Roman" w:hAnsi="Times New Roman" w:cs="Times New Roman"/>
          <w:sz w:val="20"/>
          <w:szCs w:val="20"/>
        </w:rPr>
        <w:lastRenderedPageBreak/>
        <w:t xml:space="preserve">In this equation, True Positives (TP) are correctly identified positives, True Negatives (TN) are correctly identified negatives, False Positives (FP) are negatives wrongly identified as positives, and False Negatives (FN) are positives wrongly identified as negatives </w:t>
      </w:r>
      <w:r w:rsidR="00343111" w:rsidRPr="00343111">
        <w:rPr>
          <w:rFonts w:ascii="Times New Roman" w:hAnsi="Times New Roman" w:cs="Times New Roman"/>
          <w:sz w:val="20"/>
          <w:szCs w:val="20"/>
        </w:rPr>
        <w:t>[</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C4740E" w:rsidRDefault="00543A15" w:rsidP="00543A15">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52E207C7" wp14:editId="44513C87">
                <wp:simplePos x="0" y="0"/>
                <wp:positionH relativeFrom="column">
                  <wp:posOffset>4234180</wp:posOffset>
                </wp:positionH>
                <wp:positionV relativeFrom="paragraph">
                  <wp:posOffset>432435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3.4pt;margin-top:34.0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00C4740E" w:rsidRPr="00C4740E">
        <w:rPr>
          <w:rFonts w:ascii="Times New Roman" w:hAnsi="Times New Roman" w:cs="Times New Roman"/>
          <w:b/>
          <w:sz w:val="20"/>
          <w:szCs w:val="20"/>
        </w:rPr>
        <w:t>)</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r w:rsidRPr="00543A15">
        <w:rPr>
          <w:rFonts w:ascii="Times New Roman" w:hAnsi="Times New Roman" w:cs="Times New Roman"/>
          <w:sz w:val="20"/>
          <w:szCs w:val="20"/>
        </w:rPr>
        <w:t xml:space="preserve"> </w:t>
      </w:r>
      <w:r w:rsidRPr="00343111">
        <w:rPr>
          <w:rFonts w:ascii="Times New Roman" w:hAnsi="Times New Roman" w:cs="Times New Roman"/>
          <w:sz w:val="20"/>
          <w:szCs w:val="20"/>
        </w:rPr>
        <w:t>A high precision score indicates strong class predictions, while a low precision score reflects</w:t>
      </w:r>
      <w:r>
        <w:rPr>
          <w:rFonts w:ascii="Times New Roman" w:hAnsi="Times New Roman" w:cs="Times New Roman"/>
          <w:sz w:val="20"/>
          <w:szCs w:val="20"/>
        </w:rPr>
        <w:t xml:space="preserve"> weak class predictions [26</w:t>
      </w:r>
      <w:r>
        <w:rPr>
          <w:rFonts w:ascii="Times New Roman" w:hAnsi="Times New Roman" w:cs="Times New Roman"/>
          <w:sz w:val="20"/>
          <w:szCs w:val="20"/>
        </w:rPr>
        <w:t>].</w:t>
      </w:r>
    </w:p>
    <w:p w:rsidR="00C4740E" w:rsidRPr="00543A15" w:rsidRDefault="00543A15"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Precision</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m:oMathPara>
    </w:p>
    <w:p w:rsidR="00543A15" w:rsidRDefault="00543A15" w:rsidP="00543A15">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C43BCB">
        <w:rPr>
          <w:rFonts w:ascii="Times New Roman" w:hAnsi="Times New Roman" w:cs="Times New Roman"/>
          <w:sz w:val="20"/>
          <w:szCs w:val="20"/>
        </w:rPr>
        <w:t>True Positives (TP) refer to the count of positive instances correctly predicted as positive, while False Positives (FP) refer to the count of negative instances incorrectly predicted as positive</w:t>
      </w:r>
      <w:r>
        <w:rPr>
          <w:rFonts w:ascii="Times New Roman" w:hAnsi="Times New Roman" w:cs="Times New Roman"/>
          <w:sz w:val="20"/>
          <w:szCs w:val="20"/>
        </w:rPr>
        <w:t xml:space="preserve"> [</w:t>
      </w:r>
      <w:r>
        <w:rPr>
          <w:rFonts w:ascii="Times New Roman" w:hAnsi="Times New Roman" w:cs="Times New Roman"/>
          <w:sz w:val="20"/>
          <w:szCs w:val="20"/>
        </w:rPr>
        <w:t>2</w:t>
      </w:r>
      <w:r>
        <w:rPr>
          <w:rFonts w:ascii="Times New Roman" w:hAnsi="Times New Roman" w:cs="Times New Roman"/>
          <w:sz w:val="20"/>
          <w:szCs w:val="20"/>
        </w:rPr>
        <w:t>7]</w:t>
      </w:r>
      <w:r w:rsidRPr="00C43BCB">
        <w:rPr>
          <w:rFonts w:ascii="Times New Roman" w:hAnsi="Times New Roman" w:cs="Times New Roman"/>
          <w:sz w:val="20"/>
          <w:szCs w:val="20"/>
        </w:rPr>
        <w:t>.</w:t>
      </w:r>
    </w:p>
    <w:p w:rsidR="00C4740E" w:rsidRDefault="00543A15"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6697549" wp14:editId="46C57013">
                <wp:simplePos x="0" y="0"/>
                <wp:positionH relativeFrom="column">
                  <wp:posOffset>4229735</wp:posOffset>
                </wp:positionH>
                <wp:positionV relativeFrom="paragraph">
                  <wp:posOffset>498475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05pt;margin-top:39.2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Recall (RE)</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w:t>
      </w:r>
      <w:r w:rsidR="00E9501B">
        <w:rPr>
          <w:rFonts w:ascii="Times New Roman" w:hAnsi="Times New Roman" w:cs="Times New Roman"/>
          <w:sz w:val="20"/>
          <w:szCs w:val="20"/>
        </w:rPr>
        <w:t>2</w:t>
      </w:r>
      <w:r w:rsidR="00343111">
        <w:rPr>
          <w:rFonts w:ascii="Times New Roman" w:hAnsi="Times New Roman" w:cs="Times New Roman"/>
          <w:sz w:val="20"/>
          <w:szCs w:val="20"/>
        </w:rPr>
        <w:t>7]</w:t>
      </w:r>
      <w:r w:rsidR="00343111" w:rsidRPr="00343111">
        <w:rPr>
          <w:rFonts w:ascii="Times New Roman" w:hAnsi="Times New Roman" w:cs="Times New Roman"/>
          <w:sz w:val="20"/>
          <w:szCs w:val="20"/>
        </w:rPr>
        <w:t>.</w:t>
      </w:r>
    </w:p>
    <w:p w:rsidR="00C4740E" w:rsidRPr="00543A15" w:rsidRDefault="00543A15"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Recall</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m:oMathPara>
    </w:p>
    <w:p w:rsidR="00543A15" w:rsidRDefault="00543A15" w:rsidP="00416D04">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FC0099">
        <w:rPr>
          <w:rFonts w:ascii="Times New Roman" w:hAnsi="Times New Roman" w:cs="Times New Roman"/>
          <w:sz w:val="20"/>
          <w:szCs w:val="20"/>
        </w:rPr>
        <w:t>True Positives (TP) are positives correctly predicted, while False Negatives (FN) are positives incorrectly predicted as negatives.</w:t>
      </w:r>
    </w:p>
    <w:p w:rsidR="00C4740E" w:rsidRDefault="00416D04"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CCEBB10" wp14:editId="61EB3312">
                <wp:simplePos x="0" y="0"/>
                <wp:positionH relativeFrom="column">
                  <wp:posOffset>4227195</wp:posOffset>
                </wp:positionH>
                <wp:positionV relativeFrom="paragraph">
                  <wp:posOffset>502285</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2.85pt;margin-top:39.55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w:t>
      </w:r>
      <w:r w:rsidR="00E9501B">
        <w:rPr>
          <w:rFonts w:ascii="Times New Roman" w:hAnsi="Times New Roman" w:cs="Times New Roman"/>
          <w:sz w:val="20"/>
          <w:szCs w:val="20"/>
        </w:rPr>
        <w:t>of mistakenly graded results [24</w:t>
      </w:r>
      <w:r w:rsidR="00343111" w:rsidRPr="00343111">
        <w:rPr>
          <w:rFonts w:ascii="Times New Roman" w:hAnsi="Times New Roman" w:cs="Times New Roman"/>
          <w:sz w:val="20"/>
          <w:szCs w:val="20"/>
        </w:rPr>
        <w:t>]. It is regarded as the best metric for measuring the performance of models on an imbalanced dataset. It ranges from 0 to 1, with higher values indicating better model performance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555911" w:rsidRPr="00543A15" w:rsidRDefault="00543A15" w:rsidP="001A30C3">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F1</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m:oMathPara>
    </w:p>
    <w:p w:rsidR="00543A15" w:rsidRPr="006054F8" w:rsidRDefault="00543A15" w:rsidP="006054F8">
      <w:pPr>
        <w:spacing w:before="120" w:after="0" w:line="240" w:lineRule="auto"/>
        <w:ind w:left="720"/>
        <w:rPr>
          <w:rFonts w:ascii="Times New Roman" w:eastAsiaTheme="minorEastAsia" w:hAnsi="Times New Roman" w:cs="Times New Roman"/>
          <w:sz w:val="20"/>
          <w:szCs w:val="20"/>
        </w:rPr>
      </w:pPr>
      <w:r>
        <w:rPr>
          <w:rFonts w:ascii="Times New Roman" w:hAnsi="Times New Roman" w:cs="Times New Roman"/>
          <w:sz w:val="20"/>
          <w:szCs w:val="20"/>
        </w:rPr>
        <w:t>In this equation</w:t>
      </w:r>
      <w:r>
        <w:rPr>
          <w:rFonts w:ascii="Times New Roman" w:eastAsiaTheme="minorEastAsia" w:hAnsi="Times New Roman" w:cs="Times New Roman"/>
          <w:sz w:val="20"/>
          <w:szCs w:val="20"/>
        </w:rPr>
        <w:t xml:space="preserve">, </w:t>
      </w:r>
      <w:r w:rsidRPr="002E71DC">
        <w:rPr>
          <w:rFonts w:ascii="Times New Roman" w:eastAsiaTheme="minorEastAsia" w:hAnsi="Times New Roman" w:cs="Times New Roman"/>
          <w:sz w:val="20"/>
          <w:szCs w:val="20"/>
        </w:rPr>
        <w:t>Precision (P</w:t>
      </w:r>
      <w:r>
        <w:rPr>
          <w:rFonts w:ascii="Times New Roman" w:eastAsiaTheme="minorEastAsia" w:hAnsi="Times New Roman" w:cs="Times New Roman"/>
          <w:sz w:val="20"/>
          <w:szCs w:val="20"/>
        </w:rPr>
        <w:t>R</w:t>
      </w:r>
      <w:r w:rsidRPr="002E71DC">
        <w:rPr>
          <w:rFonts w:ascii="Times New Roman" w:eastAsiaTheme="minorEastAsia" w:hAnsi="Times New Roman" w:cs="Times New Roman"/>
          <w:sz w:val="20"/>
          <w:szCs w:val="20"/>
        </w:rPr>
        <w:t>) is the ratio of true positives to predicted positives, while Recall (R</w:t>
      </w:r>
      <w:r>
        <w:rPr>
          <w:rFonts w:ascii="Times New Roman" w:eastAsiaTheme="minorEastAsia" w:hAnsi="Times New Roman" w:cs="Times New Roman"/>
          <w:sz w:val="20"/>
          <w:szCs w:val="20"/>
        </w:rPr>
        <w:t>E</w:t>
      </w:r>
      <w:r w:rsidRPr="002E71DC">
        <w:rPr>
          <w:rFonts w:ascii="Times New Roman" w:eastAsiaTheme="minorEastAsia" w:hAnsi="Times New Roman" w:cs="Times New Roman"/>
          <w:sz w:val="20"/>
          <w:szCs w:val="20"/>
        </w:rPr>
        <w:t>) is the ratio of true positives to actual positives</w:t>
      </w:r>
      <w:r>
        <w:rPr>
          <w:rFonts w:ascii="Times New Roman" w:eastAsiaTheme="minorEastAsia" w:hAnsi="Times New Roman" w:cs="Times New Roman"/>
          <w:sz w:val="20"/>
          <w:szCs w:val="20"/>
        </w:rPr>
        <w:t xml:space="preserve"> [7]</w:t>
      </w:r>
      <w:r w:rsidRPr="002E71DC">
        <w:rPr>
          <w:rFonts w:ascii="Times New Roman" w:eastAsiaTheme="minorEastAsia" w:hAnsi="Times New Roman" w:cs="Times New Roman"/>
          <w:sz w:val="20"/>
          <w:szCs w:val="20"/>
        </w:rPr>
        <w:t>.</w:t>
      </w:r>
    </w:p>
    <w:p w:rsidR="00555911" w:rsidRDefault="00555911"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9350DE" w:rsidRPr="009350DE" w:rsidRDefault="009350DE" w:rsidP="00E54445">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1EA9CA0E" wp14:editId="72B94C75">
            <wp:simplePos x="0" y="0"/>
            <wp:positionH relativeFrom="column">
              <wp:posOffset>111125</wp:posOffset>
            </wp:positionH>
            <wp:positionV relativeFrom="paragraph">
              <wp:posOffset>259715</wp:posOffset>
            </wp:positionV>
            <wp:extent cx="2952115" cy="2407920"/>
            <wp:effectExtent l="0" t="0" r="635" b="0"/>
            <wp:wrapTight wrapText="bothSides">
              <wp:wrapPolygon edited="0">
                <wp:start x="0" y="0"/>
                <wp:lineTo x="0" y="21361"/>
                <wp:lineTo x="21465" y="21361"/>
                <wp:lineTo x="21465"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464"/>
                    <a:stretch/>
                  </pic:blipFill>
                  <pic:spPr bwMode="auto">
                    <a:xfrm>
                      <a:off x="0" y="0"/>
                      <a:ext cx="29521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0528" behindDoc="1" locked="0" layoutInCell="1" allowOverlap="1" wp14:anchorId="543836C4" wp14:editId="0B99DED7">
            <wp:simplePos x="0" y="0"/>
            <wp:positionH relativeFrom="column">
              <wp:posOffset>3192145</wp:posOffset>
            </wp:positionH>
            <wp:positionV relativeFrom="paragraph">
              <wp:posOffset>269875</wp:posOffset>
            </wp:positionV>
            <wp:extent cx="2620645" cy="2404110"/>
            <wp:effectExtent l="0" t="0" r="8255" b="0"/>
            <wp:wrapTight wrapText="bothSides">
              <wp:wrapPolygon edited="0">
                <wp:start x="0" y="0"/>
                <wp:lineTo x="0" y="21395"/>
                <wp:lineTo x="21511" y="21395"/>
                <wp:lineTo x="21511"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165"/>
                    <a:stretch/>
                  </pic:blipFill>
                  <pic:spPr bwMode="auto">
                    <a:xfrm>
                      <a:off x="0" y="0"/>
                      <a:ext cx="2620645" cy="240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3BDFE57F" wp14:editId="17740D36">
                <wp:simplePos x="0" y="0"/>
                <wp:positionH relativeFrom="column">
                  <wp:posOffset>127635</wp:posOffset>
                </wp:positionH>
                <wp:positionV relativeFrom="paragraph">
                  <wp:posOffset>2573020</wp:posOffset>
                </wp:positionV>
                <wp:extent cx="2933700" cy="182880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1" type="#_x0000_t202" style="position:absolute;left:0;text-align:left;margin-left:10.05pt;margin-top:202.6pt;width:23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Pr>
                          <w:rFonts w:ascii="Times New Roman" w:hAnsi="Times New Roman" w:cs="Times New Roman"/>
                          <w:bCs/>
                          <w:sz w:val="20"/>
                          <w:szCs w:val="20"/>
                        </w:rPr>
                        <w:t>SVM Confusion Matrix</w:t>
                      </w:r>
                    </w:p>
                  </w:txbxContent>
                </v:textbox>
                <w10:wrap type="square"/>
              </v:shape>
            </w:pict>
          </mc:Fallback>
        </mc:AlternateContent>
      </w:r>
      <w:r w:rsidRPr="009350DE">
        <w:rPr>
          <w:rFonts w:ascii="Times New Roman" w:hAnsi="Times New Roman" w:cs="Times New Roman"/>
          <w:b/>
          <w:noProof/>
          <w:sz w:val="20"/>
          <w:szCs w:val="20"/>
        </w:rPr>
        <mc:AlternateContent>
          <mc:Choice Requires="wps">
            <w:drawing>
              <wp:anchor distT="0" distB="0" distL="114300" distR="114300" simplePos="0" relativeHeight="251672576" behindDoc="0" locked="0" layoutInCell="1" allowOverlap="1" wp14:anchorId="388A912D" wp14:editId="36F04DA8">
                <wp:simplePos x="0" y="0"/>
                <wp:positionH relativeFrom="column">
                  <wp:posOffset>3239135</wp:posOffset>
                </wp:positionH>
                <wp:positionV relativeFrom="paragraph">
                  <wp:posOffset>2573020</wp:posOffset>
                </wp:positionV>
                <wp:extent cx="2607945" cy="182880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3.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32" type="#_x0000_t202" style="position:absolute;left:0;text-align:left;margin-left:255.05pt;margin-top:202.6pt;width:205.3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3. </w:t>
                      </w:r>
                      <w:r>
                        <w:rPr>
                          <w:rFonts w:ascii="Times New Roman" w:hAnsi="Times New Roman" w:cs="Times New Roman"/>
                          <w:bCs/>
                          <w:sz w:val="20"/>
                          <w:szCs w:val="20"/>
                        </w:rPr>
                        <w:t>NB Confusion Matrix</w:t>
                      </w:r>
                    </w:p>
                  </w:txbxContent>
                </v:textbox>
                <w10:wrap type="square"/>
              </v:shape>
            </w:pict>
          </mc:Fallback>
        </mc:AlternateContent>
      </w:r>
      <w:r w:rsidR="00E54445">
        <w:rPr>
          <w:rFonts w:ascii="Times New Roman" w:hAnsi="Times New Roman" w:cs="Times New Roman"/>
          <w:b/>
          <w:sz w:val="20"/>
          <w:szCs w:val="20"/>
        </w:rPr>
        <w:t>4</w:t>
      </w:r>
      <w:r w:rsidR="00E54445" w:rsidRPr="00E54445">
        <w:rPr>
          <w:rFonts w:ascii="Times New Roman" w:hAnsi="Times New Roman" w:cs="Times New Roman"/>
          <w:b/>
          <w:sz w:val="20"/>
          <w:szCs w:val="20"/>
        </w:rPr>
        <w:t>.1. Confusion Matrix</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Pr="00381FE5">
        <w:rPr>
          <w:rFonts w:ascii="Times New Roman" w:hAnsi="Times New Roman" w:cs="Times New Roman"/>
          <w:sz w:val="20"/>
          <w:szCs w:val="20"/>
        </w:rPr>
        <w:t>, the confusion matrix for the SVM model shows that it performs well in classifying the STRESSED class with a high true positive count (187) and a low false negative count (9), which indicates strong recall for the stressed class. However, it struggles more with the NOT STRESSED class, as seen in the higher number of false positives (39), where NOT STRESSED was misclassified as STRESSED. Overall, SVM seems better at identifying STRESSED instances than NOT STRESSED ones, which might suggest a bias towards the STRESSED class.</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NOT STRESSED class compared to SVM, with more true negatives (62) and fewer false positives (22). However, it performs worse for the STRESSED class, as it has a lower true positive count (146) and a much higher false negative count (50) than SVM. </w:t>
      </w:r>
      <w:r w:rsidRPr="00381FE5">
        <w:rPr>
          <w:rFonts w:ascii="Times New Roman" w:hAnsi="Times New Roman" w:cs="Times New Roman"/>
          <w:sz w:val="20"/>
          <w:szCs w:val="20"/>
        </w:rPr>
        <w:lastRenderedPageBreak/>
        <w:t>This suggests Naive Bayes might underperform in capturing STRESSED instances, potentially due to its assumption of feature independence, which may not hold well in this dataset.</w:t>
      </w:r>
    </w:p>
    <w:p w:rsidR="009350DE" w:rsidRDefault="009350DE" w:rsidP="009350DE">
      <w:pPr>
        <w:spacing w:before="120" w:after="0" w:line="240" w:lineRule="auto"/>
        <w:ind w:firstLine="720"/>
        <w:jc w:val="both"/>
        <w:rPr>
          <w:rFonts w:ascii="Times New Roman" w:hAnsi="Times New Roman" w:cs="Times New Roman"/>
          <w:sz w:val="20"/>
          <w:szCs w:val="20"/>
        </w:rPr>
      </w:pPr>
      <w:r w:rsidRPr="00381FE5">
        <w:rPr>
          <w:rFonts w:ascii="Times New Roman" w:hAnsi="Times New Roman" w:cs="Times New Roman"/>
          <w:sz w:val="20"/>
          <w:szCs w:val="20"/>
        </w:rPr>
        <w:t>Overall, SVM is more reliable for identifying STRESSED individuals, making it a better model if the focus is on minimizing missed stressed cases. Naive Bayes is more balanced in identifying both classes but tends to miss STRESSED cases while performing better for the NOT STRESSED class. SVM seems to be the better-performing model overall for this classification problem, especially if STRESSED detection is critical.</w:t>
      </w:r>
    </w:p>
    <w:p w:rsidR="00875F60" w:rsidRPr="00875F60" w:rsidRDefault="00875F60" w:rsidP="00875F60">
      <w:pPr>
        <w:spacing w:before="120" w:after="0" w:line="240" w:lineRule="auto"/>
        <w:jc w:val="both"/>
        <w:rPr>
          <w:rFonts w:ascii="Times New Roman" w:hAnsi="Times New Roman" w:cs="Times New Roman"/>
          <w:b/>
          <w:sz w:val="20"/>
          <w:szCs w:val="20"/>
        </w:rPr>
      </w:pPr>
      <w:r>
        <w:rPr>
          <w:rFonts w:ascii="Times New Roman" w:hAnsi="Times New Roman" w:cs="Times New Roman"/>
          <w:noProof/>
          <w:sz w:val="20"/>
          <w:szCs w:val="20"/>
        </w:rPr>
        <w:drawing>
          <wp:anchor distT="0" distB="0" distL="114300" distR="114300" simplePos="0" relativeHeight="251673600" behindDoc="1" locked="0" layoutInCell="1" allowOverlap="1" wp14:anchorId="13F20DED" wp14:editId="480D0182">
            <wp:simplePos x="0" y="0"/>
            <wp:positionH relativeFrom="column">
              <wp:posOffset>-38100</wp:posOffset>
            </wp:positionH>
            <wp:positionV relativeFrom="paragraph">
              <wp:posOffset>287655</wp:posOffset>
            </wp:positionV>
            <wp:extent cx="5942330" cy="6080125"/>
            <wp:effectExtent l="19050" t="19050" r="20320" b="15875"/>
            <wp:wrapTight wrapText="bothSides">
              <wp:wrapPolygon edited="0">
                <wp:start x="-69" y="-68"/>
                <wp:lineTo x="-69" y="21589"/>
                <wp:lineTo x="21605" y="21589"/>
                <wp:lineTo x="21605" y="-68"/>
                <wp:lineTo x="-69" y="-68"/>
              </wp:wrapPolygon>
            </wp:wrapTight>
            <wp:docPr id="18" name="Picture 18" descr="G:\MIKE\Programming\2024\Repositories\Atillo-ML\Updated\Stress or No Stress (Img Clas)\Word Files\New Images\SVM MIS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Stress or No Stress (Img Clas)\Word Files\New Images\SVM MISS IMG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330" cy="608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875F60" w:rsidRDefault="00680B1A" w:rsidP="00875F60">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013413E7" wp14:editId="45EC347F">
                <wp:simplePos x="0" y="0"/>
                <wp:positionH relativeFrom="column">
                  <wp:posOffset>1570355</wp:posOffset>
                </wp:positionH>
                <wp:positionV relativeFrom="paragraph">
                  <wp:posOffset>-140970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75F60" w:rsidP="00875F60">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4</w:t>
                            </w:r>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3" type="#_x0000_t202" style="position:absolute;left:0;text-align:left;margin-left:123.65pt;margin-top:-11.1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08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" filled="f" stroked="f" strokeweight=".5pt">
                <v:textbox style="mso-fit-shape-to-text:t">
                  <w:txbxContent>
                    <w:p w:rsidR="00875F60" w:rsidRPr="00321A28" w:rsidRDefault="00875F60" w:rsidP="00875F60">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4</w:t>
                      </w:r>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txbxContent>
                </v:textbox>
                <w10:wrap type="tight"/>
              </v:shape>
            </w:pict>
          </mc:Fallback>
        </mc:AlternateContent>
      </w:r>
      <w:r w:rsidR="00875F60" w:rsidRPr="00573D0F">
        <w:rPr>
          <w:rFonts w:ascii="Times New Roman" w:hAnsi="Times New Roman" w:cs="Times New Roman"/>
          <w:sz w:val="20"/>
          <w:szCs w:val="20"/>
        </w:rPr>
        <w:t>Figure 4 shows that there is a consistent misclassification of NOT STRESSED as STRESSED. This suggests the model might be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NOT STRESSED category appear ambiguous or might share similarities with features the model associates with stress, like redness in the face, this contributed to the misclassification. Also in some images redness or lighting variations might be interpreted by the model as stress, even when it’s unrelated.</w:t>
      </w:r>
    </w:p>
    <w:p w:rsidR="008714AF" w:rsidRPr="008714AF" w:rsidRDefault="008843BA" w:rsidP="008714AF">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lastRenderedPageBreak/>
        <w:drawing>
          <wp:anchor distT="0" distB="0" distL="114300" distR="114300" simplePos="0" relativeHeight="251676672" behindDoc="1" locked="0" layoutInCell="1" allowOverlap="1" wp14:anchorId="2201E004" wp14:editId="3CFBC3B5">
            <wp:simplePos x="0" y="0"/>
            <wp:positionH relativeFrom="column">
              <wp:posOffset>-46990</wp:posOffset>
            </wp:positionH>
            <wp:positionV relativeFrom="paragraph">
              <wp:posOffset>610870</wp:posOffset>
            </wp:positionV>
            <wp:extent cx="5942330" cy="5325110"/>
            <wp:effectExtent l="19050" t="19050" r="20320" b="27940"/>
            <wp:wrapTight wrapText="bothSides">
              <wp:wrapPolygon edited="0">
                <wp:start x="-69" y="-77"/>
                <wp:lineTo x="-69" y="21636"/>
                <wp:lineTo x="21605" y="21636"/>
                <wp:lineTo x="21605" y="-77"/>
                <wp:lineTo x="-69" y="-77"/>
              </wp:wrapPolygon>
            </wp:wrapTight>
            <wp:docPr id="20" name="Picture 20" descr="G:\MIKE\Programming\2024\Repositories\Atillo-ML\Updated\Stress or No Stress (Img Clas)\Word Files\New Images\NB MIS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Stress or No Stress (Img Clas)\Word Files\New Images\NB MISS IM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325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75F60">
        <w:rPr>
          <w:rFonts w:ascii="Times New Roman" w:hAnsi="Times New Roman" w:cs="Times New Roman"/>
          <w:sz w:val="20"/>
          <w:szCs w:val="20"/>
        </w:rPr>
        <w:t>Overall, t</w:t>
      </w:r>
      <w:r w:rsidR="00875F60" w:rsidRPr="00573D0F">
        <w:rPr>
          <w:rFonts w:ascii="Times New Roman" w:hAnsi="Times New Roman" w:cs="Times New Roman"/>
          <w:sz w:val="20"/>
          <w:szCs w:val="20"/>
        </w:rPr>
        <w:t>he model effectively identifies stressed faces which is why there is less STRESSED in the misclassified images. However, the model struggles with NOT STRESSED faces, leading to high false positives and low precision for this class. In its current state, the model may not be reliable enough for real-world scenarios where correctly identifying "not stressed" individuals is critical.</w:t>
      </w:r>
    </w:p>
    <w:p w:rsidR="00BE18F3" w:rsidRDefault="008714AF" w:rsidP="00BE18F3">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168D48E7" wp14:editId="45327A98">
                <wp:simplePos x="0" y="0"/>
                <wp:positionH relativeFrom="column">
                  <wp:posOffset>1724025</wp:posOffset>
                </wp:positionH>
                <wp:positionV relativeFrom="paragraph">
                  <wp:posOffset>5288280</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AB7C4F" w:rsidP="00AB7C4F">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w:t>
                            </w:r>
                            <w:r>
                              <w:rPr>
                                <w:rFonts w:ascii="Times New Roman" w:hAnsi="Times New Roman" w:cs="Times New Roman"/>
                                <w:b/>
                                <w:sz w:val="20"/>
                                <w:szCs w:val="20"/>
                              </w:rPr>
                              <w:t>5</w:t>
                            </w:r>
                            <w:r>
                              <w:rPr>
                                <w:rFonts w:ascii="Times New Roman" w:hAnsi="Times New Roman" w:cs="Times New Roman"/>
                                <w:b/>
                                <w:sz w:val="20"/>
                                <w:szCs w:val="20"/>
                              </w:rPr>
                              <w:t xml:space="preserve">. </w:t>
                            </w:r>
                            <w:r w:rsidRPr="00B2353D">
                              <w:rPr>
                                <w:rFonts w:ascii="Times New Roman" w:hAnsi="Times New Roman" w:cs="Times New Roman"/>
                                <w:sz w:val="20"/>
                                <w:szCs w:val="20"/>
                              </w:rPr>
                              <w:t>SVM</w:t>
                            </w:r>
                            <w:r w:rsidRPr="00B2353D">
                              <w:t xml:space="preserve"> </w:t>
                            </w:r>
                            <w:r>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4" type="#_x0000_t202" style="position:absolute;left:0;text-align:left;margin-left:135.75pt;margin-top:416.4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" filled="f" stroked="f" strokeweight=".5pt">
                <v:textbox style="mso-fit-shape-to-text:t">
                  <w:txbxContent>
                    <w:p w:rsidR="00AB7C4F" w:rsidRPr="00321A28" w:rsidRDefault="00AB7C4F" w:rsidP="00AB7C4F">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w:t>
                      </w:r>
                      <w:r>
                        <w:rPr>
                          <w:rFonts w:ascii="Times New Roman" w:hAnsi="Times New Roman" w:cs="Times New Roman"/>
                          <w:b/>
                          <w:sz w:val="20"/>
                          <w:szCs w:val="20"/>
                        </w:rPr>
                        <w:t>5</w:t>
                      </w:r>
                      <w:r>
                        <w:rPr>
                          <w:rFonts w:ascii="Times New Roman" w:hAnsi="Times New Roman" w:cs="Times New Roman"/>
                          <w:b/>
                          <w:sz w:val="20"/>
                          <w:szCs w:val="20"/>
                        </w:rPr>
                        <w:t xml:space="preserve">. </w:t>
                      </w:r>
                      <w:r w:rsidRPr="00B2353D">
                        <w:rPr>
                          <w:rFonts w:ascii="Times New Roman" w:hAnsi="Times New Roman" w:cs="Times New Roman"/>
                          <w:sz w:val="20"/>
                          <w:szCs w:val="20"/>
                        </w:rPr>
                        <w:t>SVM</w:t>
                      </w:r>
                      <w:r w:rsidRPr="00B2353D">
                        <w:t xml:space="preserve"> </w:t>
                      </w:r>
                      <w:r>
                        <w:rPr>
                          <w:rFonts w:ascii="Times New Roman" w:hAnsi="Times New Roman" w:cs="Times New Roman"/>
                          <w:bCs/>
                          <w:sz w:val="20"/>
                          <w:szCs w:val="20"/>
                        </w:rPr>
                        <w:t>Misclassified Images</w:t>
                      </w:r>
                    </w:p>
                  </w:txbxContent>
                </v:textbox>
                <w10:wrap type="tight"/>
              </v:shape>
            </w:pict>
          </mc:Fallback>
        </mc:AlternateContent>
      </w:r>
      <w:r w:rsidR="00BE18F3" w:rsidRPr="00377A4F">
        <w:rPr>
          <w:rFonts w:ascii="Times New Roman" w:hAnsi="Times New Roman" w:cs="Times New Roman"/>
          <w:sz w:val="20"/>
          <w:szCs w:val="20"/>
        </w:rPr>
        <w:t>Figure 5 shows that NB mostly misclassified STRESSED images as NOT STRESSED which is the opposite of SVM. This shows that some faces might lack common stress indicators like furrowed brows and tensed jaws, making it harder for the model to distinguish. And in the misclassified NOT STRESSED images as STRESSED, might be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handle these interdependencies. NB  tends to be simpler and faster, though it lacks the complexity required for nuanced tasks like facial expression analysis.</w:t>
      </w:r>
    </w:p>
    <w:p w:rsidR="00BE18F3" w:rsidRDefault="00BE18F3" w:rsidP="00BE18F3">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While NB is computationally efficient, it assumes feature independence. In facial classification, features are often interdependent, which might lead to poorer results, because NB might not fully leverage the rich feature embeddings from Inception V3 due to its simplicity.</w:t>
      </w: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bookmarkStart w:id="0" w:name="_GoBack"/>
      <w:bookmarkEnd w:id="0"/>
    </w:p>
    <w:p w:rsidR="007376D9" w:rsidRP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w:t>
      </w:r>
      <w:r>
        <w:rPr>
          <w:rFonts w:ascii="Times New Roman" w:hAnsi="Times New Roman" w:cs="Times New Roman"/>
          <w:b/>
          <w:sz w:val="20"/>
          <w:szCs w:val="20"/>
        </w:rPr>
        <w:t>. Model Performance</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8423A9" w:rsidRDefault="008423A9" w:rsidP="008423A9">
      <w:pPr>
        <w:spacing w:before="120" w:after="0" w:line="240" w:lineRule="auto"/>
        <w:jc w:val="center"/>
        <w:rPr>
          <w:bCs/>
        </w:rPr>
      </w:pPr>
      <w:r>
        <w:rPr>
          <w:rFonts w:ascii="Times New Roman" w:hAnsi="Times New Roman" w:cs="Times New Roman"/>
          <w:b/>
          <w:sz w:val="20"/>
          <w:szCs w:val="20"/>
        </w:rPr>
        <w:t>Table 1</w:t>
      </w:r>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F943F8" w:rsidP="00764A97">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In the evaluation of the two machine learning models using a 10-fold cross-validation, in Table 1 it can be observed that the performance of all the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model,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r>
        <w:rPr>
          <w:rFonts w:ascii="Times New Roman" w:hAnsi="Times New Roman" w:cs="Times New Roman"/>
          <w:b/>
          <w:sz w:val="20"/>
          <w:szCs w:val="20"/>
        </w:rPr>
        <w:t xml:space="preserve">Figure </w:t>
      </w:r>
      <w:r w:rsidR="007376D9">
        <w:rPr>
          <w:rFonts w:ascii="Times New Roman" w:hAnsi="Times New Roman" w:cs="Times New Roman"/>
          <w:b/>
          <w:sz w:val="20"/>
          <w:szCs w:val="20"/>
        </w:rPr>
        <w:t>6</w:t>
      </w:r>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A04B86" w:rsidRDefault="007376D9" w:rsidP="003B4C1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Figure 6</w:t>
      </w:r>
      <w:r w:rsidR="00A04B86" w:rsidRPr="00A04B86">
        <w:rPr>
          <w:rFonts w:ascii="Times New Roman" w:hAnsi="Times New Roman" w:cs="Times New Roman"/>
          <w:sz w:val="20"/>
          <w:szCs w:val="20"/>
        </w:rPr>
        <w:t xml:space="preserve"> presents the performance metrics through a line chart which are: accuracy, precision, recall, and F1-score of SVM and NB.</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SVM achieves consistent high across all metrics, showing the best overall performance among the two models, with performance around 82–83%. This is expected since SVM can handle complex, high-dimensional data like Inception V3 features better than NB. The minimal variance between metrics indicates that SVM is a great model in this classification task.</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NB exhibits significantly lower performance, with metrics around 74–77%. Its simplicity and assumptions of feature independence hinder its ability to handle complex interactions in the data. Overall, While NB is effective for simpler patterns, NB is less suitable for handling overlapping or subtle features.</w:t>
      </w:r>
    </w:p>
    <w:p w:rsidR="00082D14" w:rsidRDefault="00A04B86" w:rsidP="00DE6B3D">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The graph demonstrates and supports that SVM outperforms NB in all performance metrics, which makes SVM the best model for classifying human facial images if it's stressed. NB on the other hand still has good results overall but compared to SVM it is behind. In conclusion, SVM provides the best overall performance, followed by NB.</w:t>
      </w:r>
    </w:p>
    <w:p w:rsidR="007E5A33" w:rsidRPr="00484494" w:rsidRDefault="007E5A33" w:rsidP="00484494">
      <w:pPr>
        <w:pStyle w:val="ListParagraph"/>
        <w:numPr>
          <w:ilvl w:val="0"/>
          <w:numId w:val="5"/>
        </w:numPr>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Pr="005A743B" w:rsidRDefault="0060794D" w:rsidP="005A743B">
      <w:pPr>
        <w:spacing w:before="120" w:after="0" w:line="240" w:lineRule="auto"/>
        <w:ind w:firstLine="720"/>
        <w:jc w:val="both"/>
        <w:rPr>
          <w:rFonts w:ascii="Times New Roman" w:hAnsi="Times New Roman" w:cs="Times New Roman"/>
          <w:sz w:val="20"/>
          <w:szCs w:val="20"/>
        </w:rPr>
      </w:pPr>
      <w:r w:rsidRPr="0060794D">
        <w:rPr>
          <w:rFonts w:ascii="Times New Roman" w:hAnsi="Times New Roman" w:cs="Times New Roman"/>
          <w:sz w:val="20"/>
          <w:szCs w:val="20"/>
        </w:rPr>
        <w:t xml:space="preserve">Stress is a multifaceted phenomenon that affects individuals on emotional, physical, and psychological levels. It can manifest in various ways, including changes in mood, behavior, and physiological responses. Prolonged stress has been strongly linked to severe health consequences, such as cardiovascular diseases, anxiety disorders, and depression. This study proposes an ML model that can classify facial images if the person is stressed or not stressed. This study also utilizes a Deep Convolutional Neural Network (DCNN), specifically Inception-V3, for feature extraction of the facial images. Afterward, the features are pre-processed through data normalization </w:t>
      </w:r>
      <w:r w:rsidRPr="0060794D">
        <w:rPr>
          <w:rFonts w:ascii="Times New Roman" w:hAnsi="Times New Roman" w:cs="Times New Roman"/>
          <w:sz w:val="20"/>
          <w:szCs w:val="20"/>
        </w:rPr>
        <w:lastRenderedPageBreak/>
        <w:t>techniques, such as Min-Max Normalization and Z-Score Normalization, and then presented to the classifiers for further processing. Two ML classification algorithms SVM and NB 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82.886%. Meanwhile, NB underperforms in this case because of its simplicity.</w:t>
      </w: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Statista, "Stress as a top health concern worldwide 2023," Jan. 2025. [Online]. Available: https://www.statista.com/statistics/1498280/stress-as-a-top-health-concern-worldwide/. [Accessed: Jan. 20, 2025].</w:t>
      </w:r>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Mental Health Foundation, "Stress statistics," [Online]. Available: https://www.mentalhealth.org.uk/explore-mental-health/statistics/stress-statistics.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Relationship between Psychological Stress and Emotional State in Chinese University Students during COVID-19: The Moderating Role of Physical Exercise" PubMed Central, [Online]. Available: https://pmc.ncbi.nlm.nih.gov/articles/PMC10001233/.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American Heart Association, "Chronic stress can cause heart trouble," Feb. 4, 2020. [Online]. Available: https://www.heart.org/en/news/2020/02/04/chronic-stress-can-cause-heart-trouble.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 Available: https://pmc.ncbi.nlm.nih.gov/articles/PMC7603890/. [Accessed: Jan. 20, 2025].</w:t>
      </w:r>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"Electronics | Free Full-Text | A New Era in Stress Monitoring: A Review of Embedded Devices and Tools for Detecting Stress in the Workplace," [Online]. Available: https://www.mdpi.com/2079-9292/13/19/3899.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"Stress: Concepts, Cognition, Emotion, and Behavior," PubMed Central, [Online]. Available: https://pmc.ncbi.nlm.nih.gov/articles/PMC6749249/.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V7 Labs, "Pattern Recognition Guide," [Online]. Available: https://www.v7labs.com/blog/pattern-recognition-guide.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[Accessed: Jan. 20, 2025].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Impact of Stress on Health: A Review of the Literature," PubMed Central, [Online]. Available: https://pmc.ncbi.nlm.nih.gov/articles/PMC8625615. [Accessed: Jan. 20, 2025].</w:t>
      </w:r>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ScitePress, "Stress Detection Using Machine Learning: A Review," [Online]. Available: https://www.scitepress.org/PublishedPapers/2021/104742/104742.pdf. [Accessed: Jan. 20, 2025].</w:t>
      </w:r>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P. Bhagat, "Stress vs Non-Stress Images Dataset," Kaggle, [Online]. Available: https://www.kaggle.com/datasets/preritbhagat/stress-non-stress-images. [Accessed: Jan. 20, 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W. Liu, Y. Jia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V. Vanhoucke, S. Ioffe, and J. Shlens, “Rethinking the inception architecture for computer vision,” 2015, https:// arxiv.org/abs/1512.00567.</w:t>
      </w:r>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University of Rochester Medical Center, "Stress and Your Health," [Online]. Available: https://www.urmc.rochester.edu/encyclopedia/content?ContentID=2171&amp;ContentTypeID=1.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Cmrad, "The Ultimate Guide to Preprocessing Medical Images: Techniques, Tools, and Best Practices for Enhanced Diagnosis," [Online]. Available: https://about.cmrad.com/articles/the-ultimate-guide-to-preprocessing-medical-images-techniques-tools-and-best-practices-for-enhanced-diagnosis.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Keras, "InceptionV3: Pre-trained model for image classification," [Online]. Available: https://keras.io/api/applications/inceptionv3/.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PyTorch, "Inception V3 | PyTorch," [Online]. Available: https://pytorch.org/hub/pytorch_vision_inception_v3/. [Accessed: Jan. 20, 2025].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M. C. M. Pasague, "Classifying Garbage Images: A Comparative Study of Naive Bayes, SVM, and Logistic Regression Models," Bachelor of Science in Computer Science, Negros Oriental State University, 2025. [Online].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"Deep Learning for Stress Detection: A Survey," Healthcare, vol. 6, no. 2, p. 11, [Online]. Available: https://www.mdpi.com/2306-5729/6/2/11.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Analytics Vidhya, "Feature Scaling in Machine Learning: Normalization &amp; Standardization," [Online]. Available: https://www.analyticsvidhya.com/blog/2020/04/feature-scaling-machine-learning-normalization-standardization/. [Accessed: Jan. 20, 2025].</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E. F. Buraimoh, “Predicting Student Success Using Student Engagement in the Online Component of a Blended-Learning Course,” pp. 1–65, 2021.</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 S. Hashim, W. A. Awadh, and A. K. Hamoud, “Student Performance Prediction Model based on Supervised Machine Learning Algorithms,” IOP Conf. Ser. Mater. Sci. Eng., vol. 928, no. 3, 2020, doi: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I. Eke, A. A. Norman, and L. Shuib,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H. Hassan, N. B. Ahmad, and S. Anuar, “Improved students’ performance prediction for multi-class imbalanced problems using hybrid and ensemble approach in educational data mining,” J. Phys. Conf. Ser., vol. 1529, no. 5, 2020, doi: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C324C3" w:rsidRDefault="00C324C3"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4"/>
      <w:headerReference w:type="default" r:id="rId15"/>
      <w:headerReference w:type="first" r:id="rId16"/>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F42" w:rsidRDefault="00091F42" w:rsidP="00F91BD6">
      <w:pPr>
        <w:spacing w:after="0" w:line="240" w:lineRule="auto"/>
      </w:pPr>
      <w:r>
        <w:separator/>
      </w:r>
    </w:p>
  </w:endnote>
  <w:endnote w:type="continuationSeparator" w:id="0">
    <w:p w:rsidR="00091F42" w:rsidRDefault="00091F42"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F42" w:rsidRDefault="00091F42" w:rsidP="00F91BD6">
      <w:pPr>
        <w:spacing w:after="0" w:line="240" w:lineRule="auto"/>
      </w:pPr>
      <w:r>
        <w:separator/>
      </w:r>
    </w:p>
  </w:footnote>
  <w:footnote w:type="continuationSeparator" w:id="0">
    <w:p w:rsidR="00091F42" w:rsidRDefault="00091F42"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26298">
      <w:rPr>
        <w:rStyle w:val="PageNumber"/>
        <w:rFonts w:ascii="Times New Roman" w:hAnsi="Times New Roman" w:cs="Times New Roman"/>
        <w:noProof/>
        <w:sz w:val="20"/>
        <w:szCs w:val="20"/>
      </w:rPr>
      <w:t>8</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26298">
      <w:rPr>
        <w:rStyle w:val="PageNumber"/>
        <w:rFonts w:ascii="Times New Roman" w:hAnsi="Times New Roman" w:cs="Times New Roman"/>
        <w:noProof/>
        <w:sz w:val="20"/>
        <w:szCs w:val="20"/>
      </w:rPr>
      <w:t>9</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8714AF">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26298"/>
    <w:rsid w:val="000356E3"/>
    <w:rsid w:val="00062308"/>
    <w:rsid w:val="00070412"/>
    <w:rsid w:val="00075937"/>
    <w:rsid w:val="00081C67"/>
    <w:rsid w:val="00082D14"/>
    <w:rsid w:val="00091F42"/>
    <w:rsid w:val="000A6DD8"/>
    <w:rsid w:val="000B414D"/>
    <w:rsid w:val="000C43E4"/>
    <w:rsid w:val="000E77B6"/>
    <w:rsid w:val="001132D5"/>
    <w:rsid w:val="00113410"/>
    <w:rsid w:val="001227FB"/>
    <w:rsid w:val="0012416A"/>
    <w:rsid w:val="001272FA"/>
    <w:rsid w:val="00137CF4"/>
    <w:rsid w:val="00147B18"/>
    <w:rsid w:val="00154029"/>
    <w:rsid w:val="00156D9D"/>
    <w:rsid w:val="00176C74"/>
    <w:rsid w:val="001A2EB3"/>
    <w:rsid w:val="001A30C3"/>
    <w:rsid w:val="001C142B"/>
    <w:rsid w:val="001E27C6"/>
    <w:rsid w:val="001E38E7"/>
    <w:rsid w:val="001F7CE7"/>
    <w:rsid w:val="002043F2"/>
    <w:rsid w:val="0024510D"/>
    <w:rsid w:val="00260112"/>
    <w:rsid w:val="002710E1"/>
    <w:rsid w:val="002711C6"/>
    <w:rsid w:val="002774FB"/>
    <w:rsid w:val="002809E8"/>
    <w:rsid w:val="00287499"/>
    <w:rsid w:val="00294711"/>
    <w:rsid w:val="002968B3"/>
    <w:rsid w:val="00297E31"/>
    <w:rsid w:val="002C46D7"/>
    <w:rsid w:val="002D3A03"/>
    <w:rsid w:val="002E26B3"/>
    <w:rsid w:val="002F03F7"/>
    <w:rsid w:val="002F37F5"/>
    <w:rsid w:val="003047D4"/>
    <w:rsid w:val="00305910"/>
    <w:rsid w:val="003130D0"/>
    <w:rsid w:val="00321CEE"/>
    <w:rsid w:val="003365A7"/>
    <w:rsid w:val="00341FD9"/>
    <w:rsid w:val="00343111"/>
    <w:rsid w:val="003467D3"/>
    <w:rsid w:val="0035205B"/>
    <w:rsid w:val="00353CFE"/>
    <w:rsid w:val="003603A0"/>
    <w:rsid w:val="00377A4F"/>
    <w:rsid w:val="00377A9A"/>
    <w:rsid w:val="00381FE5"/>
    <w:rsid w:val="00383C52"/>
    <w:rsid w:val="003901F3"/>
    <w:rsid w:val="00396558"/>
    <w:rsid w:val="0039656A"/>
    <w:rsid w:val="003A1744"/>
    <w:rsid w:val="003B24E1"/>
    <w:rsid w:val="003B4C16"/>
    <w:rsid w:val="003C17F1"/>
    <w:rsid w:val="003C1CA4"/>
    <w:rsid w:val="003D2BEE"/>
    <w:rsid w:val="003D434F"/>
    <w:rsid w:val="003E21FB"/>
    <w:rsid w:val="003F18CB"/>
    <w:rsid w:val="003F314D"/>
    <w:rsid w:val="003F520C"/>
    <w:rsid w:val="00416D04"/>
    <w:rsid w:val="0042531E"/>
    <w:rsid w:val="0042606F"/>
    <w:rsid w:val="00444E79"/>
    <w:rsid w:val="004465AA"/>
    <w:rsid w:val="00447C57"/>
    <w:rsid w:val="00450DFB"/>
    <w:rsid w:val="004732C0"/>
    <w:rsid w:val="00482E5B"/>
    <w:rsid w:val="00484494"/>
    <w:rsid w:val="004900D4"/>
    <w:rsid w:val="00493D8A"/>
    <w:rsid w:val="004B0CA4"/>
    <w:rsid w:val="004B665F"/>
    <w:rsid w:val="004C5210"/>
    <w:rsid w:val="004D515D"/>
    <w:rsid w:val="004D529E"/>
    <w:rsid w:val="004E6DEF"/>
    <w:rsid w:val="004F47FC"/>
    <w:rsid w:val="004F5695"/>
    <w:rsid w:val="004F5BD5"/>
    <w:rsid w:val="00513B77"/>
    <w:rsid w:val="0052400A"/>
    <w:rsid w:val="00543A15"/>
    <w:rsid w:val="00553BD2"/>
    <w:rsid w:val="00553FAA"/>
    <w:rsid w:val="00555911"/>
    <w:rsid w:val="00557829"/>
    <w:rsid w:val="00567947"/>
    <w:rsid w:val="00573D0F"/>
    <w:rsid w:val="005754C7"/>
    <w:rsid w:val="00583975"/>
    <w:rsid w:val="005854A8"/>
    <w:rsid w:val="005A743B"/>
    <w:rsid w:val="005A7DFA"/>
    <w:rsid w:val="005C1C5D"/>
    <w:rsid w:val="005E7B7F"/>
    <w:rsid w:val="005F249D"/>
    <w:rsid w:val="005F792F"/>
    <w:rsid w:val="00600C25"/>
    <w:rsid w:val="006054F8"/>
    <w:rsid w:val="0060794D"/>
    <w:rsid w:val="006308ED"/>
    <w:rsid w:val="00633207"/>
    <w:rsid w:val="00634F7A"/>
    <w:rsid w:val="00642B43"/>
    <w:rsid w:val="00644659"/>
    <w:rsid w:val="0065271F"/>
    <w:rsid w:val="00652940"/>
    <w:rsid w:val="006665C0"/>
    <w:rsid w:val="0067482D"/>
    <w:rsid w:val="00676D04"/>
    <w:rsid w:val="00680B1A"/>
    <w:rsid w:val="006B2C5B"/>
    <w:rsid w:val="006B3A5C"/>
    <w:rsid w:val="006B4A6E"/>
    <w:rsid w:val="006B6E03"/>
    <w:rsid w:val="006C5836"/>
    <w:rsid w:val="006C6440"/>
    <w:rsid w:val="006D2651"/>
    <w:rsid w:val="006D6520"/>
    <w:rsid w:val="006D7733"/>
    <w:rsid w:val="007008EE"/>
    <w:rsid w:val="0071661D"/>
    <w:rsid w:val="00717837"/>
    <w:rsid w:val="007178A2"/>
    <w:rsid w:val="007220B0"/>
    <w:rsid w:val="00731BB4"/>
    <w:rsid w:val="00733028"/>
    <w:rsid w:val="007376D9"/>
    <w:rsid w:val="00745D1C"/>
    <w:rsid w:val="007531A9"/>
    <w:rsid w:val="00764A97"/>
    <w:rsid w:val="007D1753"/>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714AF"/>
    <w:rsid w:val="00872F6F"/>
    <w:rsid w:val="008744D2"/>
    <w:rsid w:val="00875F60"/>
    <w:rsid w:val="008816C2"/>
    <w:rsid w:val="008843BA"/>
    <w:rsid w:val="00884565"/>
    <w:rsid w:val="008849BC"/>
    <w:rsid w:val="008A587B"/>
    <w:rsid w:val="008B6907"/>
    <w:rsid w:val="008D36AA"/>
    <w:rsid w:val="008D3F44"/>
    <w:rsid w:val="008E7774"/>
    <w:rsid w:val="008E7794"/>
    <w:rsid w:val="008F120D"/>
    <w:rsid w:val="008F1B88"/>
    <w:rsid w:val="008F4C9E"/>
    <w:rsid w:val="0090046A"/>
    <w:rsid w:val="00911B10"/>
    <w:rsid w:val="00924C68"/>
    <w:rsid w:val="00930E41"/>
    <w:rsid w:val="009322D4"/>
    <w:rsid w:val="009350DE"/>
    <w:rsid w:val="00943216"/>
    <w:rsid w:val="00951B0A"/>
    <w:rsid w:val="00973CFC"/>
    <w:rsid w:val="00985B45"/>
    <w:rsid w:val="009A0C64"/>
    <w:rsid w:val="009A205C"/>
    <w:rsid w:val="009B083F"/>
    <w:rsid w:val="009C5DAC"/>
    <w:rsid w:val="009E4384"/>
    <w:rsid w:val="009F454C"/>
    <w:rsid w:val="00A0057C"/>
    <w:rsid w:val="00A0095F"/>
    <w:rsid w:val="00A00F24"/>
    <w:rsid w:val="00A04B86"/>
    <w:rsid w:val="00A07353"/>
    <w:rsid w:val="00A20E24"/>
    <w:rsid w:val="00A54CD3"/>
    <w:rsid w:val="00A71D59"/>
    <w:rsid w:val="00A723AE"/>
    <w:rsid w:val="00A76034"/>
    <w:rsid w:val="00AA34A5"/>
    <w:rsid w:val="00AA3AC8"/>
    <w:rsid w:val="00AA77AB"/>
    <w:rsid w:val="00AB25D2"/>
    <w:rsid w:val="00AB3EA2"/>
    <w:rsid w:val="00AB7C4F"/>
    <w:rsid w:val="00AD2AF5"/>
    <w:rsid w:val="00AE3980"/>
    <w:rsid w:val="00AF4B78"/>
    <w:rsid w:val="00B01A91"/>
    <w:rsid w:val="00B01F06"/>
    <w:rsid w:val="00B10CFB"/>
    <w:rsid w:val="00B14EF8"/>
    <w:rsid w:val="00B1576A"/>
    <w:rsid w:val="00B2353D"/>
    <w:rsid w:val="00B707BE"/>
    <w:rsid w:val="00B736D7"/>
    <w:rsid w:val="00BA1443"/>
    <w:rsid w:val="00BB5B14"/>
    <w:rsid w:val="00BB5B9C"/>
    <w:rsid w:val="00BC1B77"/>
    <w:rsid w:val="00BC1C93"/>
    <w:rsid w:val="00BE18F3"/>
    <w:rsid w:val="00C05982"/>
    <w:rsid w:val="00C063AB"/>
    <w:rsid w:val="00C11D93"/>
    <w:rsid w:val="00C17D8C"/>
    <w:rsid w:val="00C20B41"/>
    <w:rsid w:val="00C30839"/>
    <w:rsid w:val="00C324C3"/>
    <w:rsid w:val="00C37E2C"/>
    <w:rsid w:val="00C4740E"/>
    <w:rsid w:val="00C55E7C"/>
    <w:rsid w:val="00C61D02"/>
    <w:rsid w:val="00C70E4D"/>
    <w:rsid w:val="00C84CAB"/>
    <w:rsid w:val="00C9401A"/>
    <w:rsid w:val="00C95CB4"/>
    <w:rsid w:val="00CA6086"/>
    <w:rsid w:val="00CA7BF5"/>
    <w:rsid w:val="00CB4C58"/>
    <w:rsid w:val="00CC4488"/>
    <w:rsid w:val="00CC5C57"/>
    <w:rsid w:val="00CE5204"/>
    <w:rsid w:val="00D13562"/>
    <w:rsid w:val="00D21A37"/>
    <w:rsid w:val="00D30B49"/>
    <w:rsid w:val="00D31AC3"/>
    <w:rsid w:val="00D31F8B"/>
    <w:rsid w:val="00D422D2"/>
    <w:rsid w:val="00D60125"/>
    <w:rsid w:val="00D66879"/>
    <w:rsid w:val="00D67131"/>
    <w:rsid w:val="00D704F8"/>
    <w:rsid w:val="00D834C5"/>
    <w:rsid w:val="00D842AD"/>
    <w:rsid w:val="00D91011"/>
    <w:rsid w:val="00D96847"/>
    <w:rsid w:val="00DC5C3C"/>
    <w:rsid w:val="00DC7B94"/>
    <w:rsid w:val="00DE6B3D"/>
    <w:rsid w:val="00DF73FC"/>
    <w:rsid w:val="00E11C27"/>
    <w:rsid w:val="00E1357F"/>
    <w:rsid w:val="00E1799E"/>
    <w:rsid w:val="00E24A34"/>
    <w:rsid w:val="00E270C0"/>
    <w:rsid w:val="00E46318"/>
    <w:rsid w:val="00E54445"/>
    <w:rsid w:val="00E6379E"/>
    <w:rsid w:val="00E649A5"/>
    <w:rsid w:val="00E6638A"/>
    <w:rsid w:val="00E725C3"/>
    <w:rsid w:val="00E73E7E"/>
    <w:rsid w:val="00E81154"/>
    <w:rsid w:val="00E94940"/>
    <w:rsid w:val="00E9501B"/>
    <w:rsid w:val="00EA6EC1"/>
    <w:rsid w:val="00EA7BD4"/>
    <w:rsid w:val="00EB010B"/>
    <w:rsid w:val="00EB24CA"/>
    <w:rsid w:val="00EB4F30"/>
    <w:rsid w:val="00EC40A0"/>
    <w:rsid w:val="00ED5FB3"/>
    <w:rsid w:val="00ED686E"/>
    <w:rsid w:val="00EF3DDB"/>
    <w:rsid w:val="00F054C9"/>
    <w:rsid w:val="00F27026"/>
    <w:rsid w:val="00F46EF5"/>
    <w:rsid w:val="00F47DA9"/>
    <w:rsid w:val="00F65A12"/>
    <w:rsid w:val="00F6712B"/>
    <w:rsid w:val="00F70A32"/>
    <w:rsid w:val="00F91BD6"/>
    <w:rsid w:val="00F91C3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SVM</c:v>
                </c:pt>
              </c:strCache>
            </c:strRef>
          </c:tx>
          <c:invertIfNegative val="0"/>
          <c:cat>
            <c:strRef>
              <c:f>Sheet1!$A$2:$A$5</c:f>
              <c:strCache>
                <c:ptCount val="4"/>
                <c:pt idx="0">
                  <c:v>Accuracy</c:v>
                </c:pt>
                <c:pt idx="1">
                  <c:v>Precision</c:v>
                </c:pt>
                <c:pt idx="2">
                  <c:v>Recall</c:v>
                </c:pt>
                <c:pt idx="3">
                  <c:v>F1-Score</c:v>
                </c:pt>
              </c:strCache>
            </c:strRef>
          </c:cat>
          <c:val>
            <c:numRef>
              <c:f>Sheet1!$B$2:$B$5</c:f>
              <c:numCache>
                <c:formatCode>General</c:formatCode>
                <c:ptCount val="4"/>
                <c:pt idx="0">
                  <c:v>0.8286</c:v>
                </c:pt>
                <c:pt idx="1">
                  <c:v>0.83120000000000005</c:v>
                </c:pt>
                <c:pt idx="2">
                  <c:v>0.8286</c:v>
                </c:pt>
                <c:pt idx="3">
                  <c:v>0.81</c:v>
                </c:pt>
              </c:numCache>
            </c:numRef>
          </c:val>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invertIfNegative val="0"/>
          <c:cat>
            <c:strRef>
              <c:f>Sheet1!$A$2:$A$5</c:f>
              <c:strCache>
                <c:ptCount val="4"/>
                <c:pt idx="0">
                  <c:v>Accuracy</c:v>
                </c:pt>
                <c:pt idx="1">
                  <c:v>Precision</c:v>
                </c:pt>
                <c:pt idx="2">
                  <c:v>Recall</c:v>
                </c:pt>
                <c:pt idx="3">
                  <c:v>F1-Score</c:v>
                </c:pt>
              </c:strCache>
            </c:strRef>
          </c:cat>
          <c:val>
            <c:numRef>
              <c:f>Sheet1!$C$2:$C$5</c:f>
              <c:numCache>
                <c:formatCode>General</c:formatCode>
                <c:ptCount val="4"/>
                <c:pt idx="0">
                  <c:v>0.7429</c:v>
                </c:pt>
                <c:pt idx="1">
                  <c:v>0.77969999999999995</c:v>
                </c:pt>
                <c:pt idx="2">
                  <c:v>0.7429</c:v>
                </c:pt>
                <c:pt idx="3">
                  <c:v>0.75</c:v>
                </c:pt>
              </c:numCache>
            </c:numRef>
          </c:val>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gapWidth val="150"/>
        <c:axId val="419421184"/>
        <c:axId val="377106944"/>
      </c:barChart>
      <c:catAx>
        <c:axId val="419421184"/>
        <c:scaling>
          <c:orientation val="minMax"/>
        </c:scaling>
        <c:delete val="0"/>
        <c:axPos val="b"/>
        <c:numFmt formatCode="General" sourceLinked="0"/>
        <c:majorTickMark val="out"/>
        <c:minorTickMark val="none"/>
        <c:tickLblPos val="nextTo"/>
        <c:crossAx val="377106944"/>
        <c:crosses val="autoZero"/>
        <c:auto val="1"/>
        <c:lblAlgn val="ctr"/>
        <c:lblOffset val="100"/>
        <c:noMultiLvlLbl val="0"/>
      </c:catAx>
      <c:valAx>
        <c:axId val="377106944"/>
        <c:scaling>
          <c:orientation val="minMax"/>
          <c:max val="0.84000000000000008"/>
          <c:min val="0.73000000000000009"/>
        </c:scaling>
        <c:delete val="0"/>
        <c:axPos val="l"/>
        <c:majorGridlines/>
        <c:numFmt formatCode="General" sourceLinked="1"/>
        <c:majorTickMark val="out"/>
        <c:minorTickMark val="none"/>
        <c:tickLblPos val="nextTo"/>
        <c:crossAx val="419421184"/>
        <c:crosses val="autoZero"/>
        <c:crossBetween val="between"/>
        <c:majorUnit val="1.0000000000000002E-2"/>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5D43C-E0CD-464F-B80F-0219AA0A3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9</Pages>
  <Words>4384</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139</cp:revision>
  <dcterms:created xsi:type="dcterms:W3CDTF">2024-12-15T22:31:00Z</dcterms:created>
  <dcterms:modified xsi:type="dcterms:W3CDTF">2025-01-23T01:09:00Z</dcterms:modified>
</cp:coreProperties>
</file>